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1D07D8CF" w:rsidR="00F5266C" w:rsidRPr="00D373F0" w:rsidRDefault="00C76ACE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Технологія дерев’яного домобудування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0D2E89B3" w:rsidR="00F5266C" w:rsidRPr="00F5266C" w:rsidRDefault="00C76ACE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Спірочкін Андрій Костянтинович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41EBE716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6/4с</w:t>
            </w:r>
            <w:r w:rsidR="00C76ACE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5A5012E9" w:rsidR="00F5266C" w:rsidRPr="00F5266C" w:rsidRDefault="00C76ACE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429F619E" w14:textId="77777777" w:rsidR="00C76ACE" w:rsidRDefault="00C76ACE" w:rsidP="00C76ACE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6ACE">
        <w:rPr>
          <w:rFonts w:ascii="Times New Roman" w:hAnsi="Times New Roman"/>
          <w:spacing w:val="-6"/>
          <w:sz w:val="24"/>
          <w:szCs w:val="24"/>
        </w:rPr>
        <w:t xml:space="preserve">Дисципліна «Технологія дерев’яного домобудування» є частиною ОП спеціальності 187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6ACE">
        <w:rPr>
          <w:rFonts w:ascii="Times New Roman" w:hAnsi="Times New Roman"/>
          <w:spacing w:val="-6"/>
          <w:sz w:val="24"/>
          <w:szCs w:val="24"/>
        </w:rPr>
        <w:t xml:space="preserve">– Деревообробні і меблеві технології. Відноситься до вибіркових дисциплін, загальна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6ACE">
        <w:rPr>
          <w:rFonts w:ascii="Times New Roman" w:hAnsi="Times New Roman"/>
          <w:spacing w:val="-6"/>
          <w:sz w:val="24"/>
          <w:szCs w:val="24"/>
        </w:rPr>
        <w:t xml:space="preserve">кількість 120 годин, в </w:t>
      </w:r>
      <w:proofErr w:type="spellStart"/>
      <w:r w:rsidRPr="00C76ACE">
        <w:rPr>
          <w:rFonts w:ascii="Times New Roman" w:hAnsi="Times New Roman"/>
          <w:spacing w:val="-6"/>
          <w:sz w:val="24"/>
          <w:szCs w:val="24"/>
        </w:rPr>
        <w:t>т.ч</w:t>
      </w:r>
      <w:proofErr w:type="spellEnd"/>
      <w:r w:rsidRPr="00C76ACE">
        <w:rPr>
          <w:rFonts w:ascii="Times New Roman" w:hAnsi="Times New Roman"/>
          <w:spacing w:val="-6"/>
          <w:sz w:val="24"/>
          <w:szCs w:val="24"/>
        </w:rPr>
        <w:t xml:space="preserve">. лекції – 30 год, лабораторні роботи – 30 год, самостійна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6ACE">
        <w:rPr>
          <w:rFonts w:ascii="Times New Roman" w:hAnsi="Times New Roman"/>
          <w:spacing w:val="-6"/>
          <w:sz w:val="24"/>
          <w:szCs w:val="24"/>
        </w:rPr>
        <w:t xml:space="preserve">робота – 60 год. </w:t>
      </w:r>
    </w:p>
    <w:p w14:paraId="66EE18FA" w14:textId="6443165B" w:rsidR="00C76ACE" w:rsidRPr="00C76ACE" w:rsidRDefault="00C76ACE" w:rsidP="00C76ACE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6ACE">
        <w:rPr>
          <w:rFonts w:ascii="Times New Roman" w:hAnsi="Times New Roman"/>
          <w:spacing w:val="-6"/>
          <w:sz w:val="24"/>
          <w:szCs w:val="24"/>
        </w:rPr>
        <w:t xml:space="preserve">Метою вивчення дисципліни є професійна підготовка інженерів-технологів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6ACE">
        <w:rPr>
          <w:rFonts w:ascii="Times New Roman" w:hAnsi="Times New Roman"/>
          <w:spacing w:val="-6"/>
          <w:sz w:val="24"/>
          <w:szCs w:val="24"/>
        </w:rPr>
        <w:t xml:space="preserve">спеціальності „Деревообробні та меблеві технології” в галузі виробництва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6ACE">
        <w:rPr>
          <w:rFonts w:ascii="Times New Roman" w:hAnsi="Times New Roman"/>
          <w:spacing w:val="-6"/>
          <w:sz w:val="24"/>
          <w:szCs w:val="24"/>
        </w:rPr>
        <w:t xml:space="preserve">конструкційних деталей, елементів та вузлів для дерев’яного домобудування,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6ACE">
        <w:rPr>
          <w:rFonts w:ascii="Times New Roman" w:hAnsi="Times New Roman"/>
          <w:spacing w:val="-6"/>
          <w:sz w:val="24"/>
          <w:szCs w:val="24"/>
        </w:rPr>
        <w:t xml:space="preserve">ознайомлення з архітектурно-будівельним і технологічним </w:t>
      </w:r>
      <w:r w:rsidRPr="00C76ACE">
        <w:rPr>
          <w:rFonts w:ascii="Times New Roman" w:hAnsi="Times New Roman"/>
          <w:spacing w:val="-6"/>
          <w:sz w:val="24"/>
          <w:szCs w:val="24"/>
        </w:rPr>
        <w:t>проєктуванням</w:t>
      </w:r>
      <w:r w:rsidRPr="00C76ACE">
        <w:rPr>
          <w:rFonts w:ascii="Times New Roman" w:hAnsi="Times New Roman"/>
          <w:spacing w:val="-6"/>
          <w:sz w:val="24"/>
          <w:szCs w:val="24"/>
        </w:rPr>
        <w:t xml:space="preserve">, виготовленням та монтажем елементів частин дерев’яних будинків корпусних, щитових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6ACE">
        <w:rPr>
          <w:rFonts w:ascii="Times New Roman" w:hAnsi="Times New Roman"/>
          <w:spacing w:val="-6"/>
          <w:sz w:val="24"/>
          <w:szCs w:val="24"/>
        </w:rPr>
        <w:t xml:space="preserve">та брусових конструкцій. </w:t>
      </w:r>
    </w:p>
    <w:p w14:paraId="76FAE1FB" w14:textId="35AFBC6D" w:rsidR="003D62D4" w:rsidRPr="003D62D4" w:rsidRDefault="00C76ACE" w:rsidP="00C76ACE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6ACE">
        <w:rPr>
          <w:rFonts w:ascii="Times New Roman" w:hAnsi="Times New Roman"/>
          <w:spacing w:val="-6"/>
          <w:sz w:val="24"/>
          <w:szCs w:val="24"/>
        </w:rPr>
        <w:t xml:space="preserve">Основним завданням дисципліни є вивчення конструкцій і вимог до різних дерев’яних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6ACE">
        <w:rPr>
          <w:rFonts w:ascii="Times New Roman" w:hAnsi="Times New Roman"/>
          <w:spacing w:val="-6"/>
          <w:sz w:val="24"/>
          <w:szCs w:val="24"/>
        </w:rPr>
        <w:t xml:space="preserve">елементів та будівель, технології їх виробництва, вивчення напрямків раціонального і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6ACE">
        <w:rPr>
          <w:rFonts w:ascii="Times New Roman" w:hAnsi="Times New Roman"/>
          <w:spacing w:val="-6"/>
          <w:sz w:val="24"/>
          <w:szCs w:val="24"/>
        </w:rPr>
        <w:t>комплексного використання сировини, вивчення основних конструктивних елементів, з яких складається дерев’яний будинок.</w:t>
      </w:r>
    </w:p>
    <w:p w14:paraId="57D6BAB0" w14:textId="349652D1" w:rsidR="00F5266C" w:rsidRPr="00F5266C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3C4D6C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34B2450C" w14:textId="37E143C5" w:rsidR="00F5266C" w:rsidRPr="00F5266C" w:rsidRDefault="00F5266C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F5266C">
        <w:rPr>
          <w:rFonts w:ascii="Times New Roman" w:hAnsi="Times New Roman"/>
          <w:bCs/>
          <w:sz w:val="24"/>
          <w:szCs w:val="24"/>
        </w:rPr>
        <w:t xml:space="preserve">1. </w:t>
      </w:r>
      <w:r w:rsidR="00C76ACE" w:rsidRPr="00C76ACE">
        <w:rPr>
          <w:rFonts w:ascii="Times New Roman" w:hAnsi="Times New Roman"/>
          <w:bCs/>
          <w:sz w:val="24"/>
          <w:szCs w:val="24"/>
        </w:rPr>
        <w:t>Традиції та особливості дерев’яного домобудування в Україні. Архітектурно-будівельні рішення конструкцій дерев’яних будинків</w:t>
      </w:r>
      <w:r w:rsidR="003D62D4" w:rsidRPr="003D62D4"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C76ACE"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14B76868" w14:textId="65A65DED" w:rsidR="00F5266C" w:rsidRPr="00F5266C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="00C76ACE" w:rsidRPr="00C76ACE">
        <w:rPr>
          <w:rFonts w:ascii="Times New Roman" w:hAnsi="Times New Roman"/>
          <w:sz w:val="24"/>
          <w:szCs w:val="24"/>
        </w:rPr>
        <w:t>Конструкції дерев’яних будинків. Будинки з масиву деревини. Будинки з деревини та деревинних матеріалів</w:t>
      </w:r>
      <w:r w:rsidRPr="003D62D4">
        <w:rPr>
          <w:rFonts w:ascii="Times New Roman" w:hAnsi="Times New Roman"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sz w:val="24"/>
          <w:szCs w:val="24"/>
        </w:rPr>
        <w:t>(2 год).</w:t>
      </w:r>
    </w:p>
    <w:p w14:paraId="5B2D2B7B" w14:textId="53085096" w:rsidR="00F5266C" w:rsidRPr="00F5266C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266C" w:rsidRPr="00F5266C">
        <w:rPr>
          <w:rFonts w:ascii="Times New Roman" w:hAnsi="Times New Roman"/>
          <w:sz w:val="24"/>
          <w:szCs w:val="24"/>
        </w:rPr>
        <w:t xml:space="preserve">. </w:t>
      </w:r>
      <w:r w:rsidR="00C76ACE" w:rsidRPr="00C76ACE">
        <w:rPr>
          <w:rFonts w:ascii="Times New Roman" w:hAnsi="Times New Roman"/>
          <w:sz w:val="24"/>
          <w:szCs w:val="24"/>
        </w:rPr>
        <w:t>Основні конструктивні елементи дерев’яних будівель. Фундаменти та цокольна частина. Підлоги та їх облаштування</w:t>
      </w:r>
      <w:r w:rsidR="00F5266C" w:rsidRPr="00F5266C">
        <w:rPr>
          <w:rFonts w:ascii="Times New Roman" w:hAnsi="Times New Roman"/>
          <w:sz w:val="24"/>
          <w:szCs w:val="24"/>
        </w:rPr>
        <w:t xml:space="preserve"> (</w:t>
      </w:r>
      <w:r w:rsidR="00C76ACE">
        <w:rPr>
          <w:rFonts w:ascii="Times New Roman" w:hAnsi="Times New Roman"/>
          <w:sz w:val="24"/>
          <w:szCs w:val="24"/>
        </w:rPr>
        <w:t>2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6EE9F562" w14:textId="39CFE49F" w:rsidR="00F5266C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="00C76ACE" w:rsidRPr="00C76ACE">
        <w:rPr>
          <w:rFonts w:ascii="Times New Roman" w:hAnsi="Times New Roman"/>
          <w:sz w:val="24"/>
          <w:szCs w:val="24"/>
        </w:rPr>
        <w:t xml:space="preserve">Основні конструктивні елементи дерев’яних будівель. Типи стін. Конструкції кутових елементів. Перекриття: по дерев’яних балках, з </w:t>
      </w:r>
      <w:proofErr w:type="spellStart"/>
      <w:r w:rsidR="00C76ACE" w:rsidRPr="00C76ACE">
        <w:rPr>
          <w:rFonts w:ascii="Times New Roman" w:hAnsi="Times New Roman"/>
          <w:sz w:val="24"/>
          <w:szCs w:val="24"/>
        </w:rPr>
        <w:t>дощок</w:t>
      </w:r>
      <w:proofErr w:type="spellEnd"/>
      <w:r w:rsidR="00C76ACE" w:rsidRPr="00C76ACE">
        <w:rPr>
          <w:rFonts w:ascii="Times New Roman" w:hAnsi="Times New Roman"/>
          <w:sz w:val="24"/>
          <w:szCs w:val="24"/>
        </w:rPr>
        <w:t xml:space="preserve"> та рейок, несучі конструкції перекриття (балки)</w:t>
      </w:r>
      <w:r w:rsidRPr="003D62D4">
        <w:rPr>
          <w:rFonts w:ascii="Times New Roman" w:hAnsi="Times New Roman"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 w:rsidR="00C76ACE">
        <w:rPr>
          <w:rFonts w:ascii="Times New Roman" w:hAnsi="Times New Roman"/>
          <w:sz w:val="24"/>
          <w:szCs w:val="24"/>
        </w:rPr>
        <w:t>2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</w:p>
    <w:p w14:paraId="2C111D7D" w14:textId="6303A17A" w:rsidR="003D62D4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C76ACE" w:rsidRPr="00C76ACE">
        <w:rPr>
          <w:rFonts w:ascii="Times New Roman" w:hAnsi="Times New Roman"/>
          <w:bCs/>
          <w:sz w:val="24"/>
          <w:szCs w:val="24"/>
        </w:rPr>
        <w:t>Дахи: типи та порівняльна характеристика конструкцій дахів, розміри елементів дахів, покрівельні матеріали та їх експлуатаційні властивості, види покрівель, кроквяні конструкції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C76ACE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5136BFDF" w14:textId="69D57379" w:rsidR="003D62D4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="00C76ACE" w:rsidRPr="00C76ACE">
        <w:rPr>
          <w:rFonts w:ascii="Times New Roman" w:hAnsi="Times New Roman"/>
          <w:bCs/>
          <w:sz w:val="24"/>
          <w:szCs w:val="24"/>
        </w:rPr>
        <w:t xml:space="preserve">Сходи: конструкція, </w:t>
      </w:r>
      <w:r w:rsidR="00167D2A" w:rsidRPr="00C76ACE">
        <w:rPr>
          <w:rFonts w:ascii="Times New Roman" w:hAnsi="Times New Roman"/>
          <w:bCs/>
          <w:sz w:val="24"/>
          <w:szCs w:val="24"/>
        </w:rPr>
        <w:t>проєктування</w:t>
      </w:r>
      <w:r w:rsidR="00C76ACE" w:rsidRPr="00C76ACE">
        <w:rPr>
          <w:rFonts w:ascii="Times New Roman" w:hAnsi="Times New Roman"/>
          <w:bCs/>
          <w:sz w:val="24"/>
          <w:szCs w:val="24"/>
        </w:rPr>
        <w:t>, нормативна документація та облаштування сходів з деревини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C76ACE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26955A08" w14:textId="1688DC45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Pr="00C76ACE">
        <w:rPr>
          <w:rFonts w:ascii="Times New Roman" w:hAnsi="Times New Roman"/>
          <w:bCs/>
          <w:sz w:val="24"/>
          <w:szCs w:val="24"/>
        </w:rPr>
        <w:t xml:space="preserve">Облаштування пароізоляції, тепло та вологозахисту дерев’яних будинків. Вимоги до </w:t>
      </w:r>
      <w:proofErr w:type="spellStart"/>
      <w:r w:rsidRPr="00C76ACE">
        <w:rPr>
          <w:rFonts w:ascii="Times New Roman" w:hAnsi="Times New Roman"/>
          <w:bCs/>
          <w:sz w:val="24"/>
          <w:szCs w:val="24"/>
        </w:rPr>
        <w:t>повітро</w:t>
      </w:r>
      <w:proofErr w:type="spellEnd"/>
      <w:r w:rsidRPr="00C76ACE">
        <w:rPr>
          <w:rFonts w:ascii="Times New Roman" w:hAnsi="Times New Roman"/>
          <w:bCs/>
          <w:sz w:val="24"/>
          <w:szCs w:val="24"/>
        </w:rPr>
        <w:t xml:space="preserve">-, гідро- та </w:t>
      </w:r>
      <w:proofErr w:type="spellStart"/>
      <w:r w:rsidRPr="00C76ACE">
        <w:rPr>
          <w:rFonts w:ascii="Times New Roman" w:hAnsi="Times New Roman"/>
          <w:bCs/>
          <w:sz w:val="24"/>
          <w:szCs w:val="24"/>
        </w:rPr>
        <w:t>паробар’єрів</w:t>
      </w:r>
      <w:proofErr w:type="spellEnd"/>
      <w:r w:rsidRPr="00C76ACE">
        <w:rPr>
          <w:rFonts w:ascii="Times New Roman" w:hAnsi="Times New Roman"/>
          <w:bCs/>
          <w:sz w:val="24"/>
          <w:szCs w:val="24"/>
        </w:rPr>
        <w:t>. Кріпильні та ущільнювальні елементи в дерев’яному домобудуванні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59253164" w14:textId="6CB4418C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Pr="00C76ACE">
        <w:rPr>
          <w:rFonts w:ascii="Times New Roman" w:hAnsi="Times New Roman"/>
          <w:bCs/>
          <w:sz w:val="24"/>
          <w:szCs w:val="24"/>
        </w:rPr>
        <w:t>Сировина та матеріали в елементах конструкцій дерев’яних будівель. Вимоги до дерев’яних деталей і виробів для будівельних конструкцій малоповерхових житлових будівель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3ED6D766" w14:textId="5AA45508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r w:rsidRPr="00C76ACE">
        <w:rPr>
          <w:rFonts w:ascii="Times New Roman" w:hAnsi="Times New Roman"/>
          <w:bCs/>
          <w:sz w:val="24"/>
          <w:szCs w:val="24"/>
        </w:rPr>
        <w:t>Розрахунок фундаментів. Основні положення розрахунку дерев’яних конструкцій за граничними станами. Нормативна документація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59E9D97D" w14:textId="5A5F5D03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 w:rsidRPr="00C76ACE">
        <w:rPr>
          <w:rFonts w:ascii="Times New Roman" w:hAnsi="Times New Roman"/>
          <w:bCs/>
          <w:sz w:val="24"/>
          <w:szCs w:val="24"/>
        </w:rPr>
        <w:t>Види навантажень на дерев’яні будинки та методи їх розрахунку. Розрахунок обсягу основних будівельних матеріалів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3F2CC668" w14:textId="357D3269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 </w:t>
      </w:r>
      <w:r w:rsidRPr="00C76ACE">
        <w:rPr>
          <w:rFonts w:ascii="Times New Roman" w:hAnsi="Times New Roman"/>
          <w:bCs/>
          <w:sz w:val="24"/>
          <w:szCs w:val="24"/>
        </w:rPr>
        <w:t>Технологічність будівельних матеріалів, конструкцій та будівель з деревини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073A3DA6" w14:textId="0FB03E49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12. </w:t>
      </w:r>
      <w:r w:rsidRPr="00C76ACE">
        <w:rPr>
          <w:rFonts w:ascii="Times New Roman" w:hAnsi="Times New Roman"/>
          <w:bCs/>
          <w:sz w:val="24"/>
          <w:szCs w:val="24"/>
        </w:rPr>
        <w:t xml:space="preserve">Системи автоматизованого </w:t>
      </w:r>
      <w:r w:rsidR="00167D2A" w:rsidRPr="00C76ACE">
        <w:rPr>
          <w:rFonts w:ascii="Times New Roman" w:hAnsi="Times New Roman"/>
          <w:bCs/>
          <w:sz w:val="24"/>
          <w:szCs w:val="24"/>
        </w:rPr>
        <w:t>проєктування</w:t>
      </w:r>
      <w:r w:rsidRPr="00C76ACE">
        <w:rPr>
          <w:rFonts w:ascii="Times New Roman" w:hAnsi="Times New Roman"/>
          <w:bCs/>
          <w:sz w:val="24"/>
          <w:szCs w:val="24"/>
        </w:rPr>
        <w:t xml:space="preserve"> дерев’яних будівель та їх конструкційних </w:t>
      </w:r>
      <w:r w:rsidRPr="00C76ACE">
        <w:rPr>
          <w:rFonts w:ascii="Times New Roman" w:hAnsi="Times New Roman"/>
          <w:bCs/>
          <w:sz w:val="24"/>
          <w:szCs w:val="24"/>
        </w:rPr>
        <w:lastRenderedPageBreak/>
        <w:t>елементів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4B6BDF4C" w14:textId="1C6E0428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 </w:t>
      </w:r>
      <w:r w:rsidRPr="00C76ACE">
        <w:rPr>
          <w:rFonts w:ascii="Times New Roman" w:hAnsi="Times New Roman"/>
          <w:bCs/>
          <w:sz w:val="24"/>
          <w:szCs w:val="24"/>
        </w:rPr>
        <w:t>Технологія виробництва деталей і елементів дерев’яних будівель. Виготовлення великогабаритних клеєних деталей з масиву деревини та багатошарових елементів Обладнання та устаткування виготовлення деталей і конструктивних елементів дерев’яних будівель. Механізація та автоматизація виробництв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1918796D" w14:textId="3A35FCD3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14. </w:t>
      </w:r>
      <w:r w:rsidRPr="00C76ACE">
        <w:rPr>
          <w:rFonts w:ascii="Times New Roman" w:hAnsi="Times New Roman"/>
          <w:bCs/>
          <w:sz w:val="24"/>
          <w:szCs w:val="24"/>
        </w:rPr>
        <w:t xml:space="preserve">Основи технологічного </w:t>
      </w:r>
      <w:r w:rsidR="00167D2A" w:rsidRPr="00C76ACE">
        <w:rPr>
          <w:rFonts w:ascii="Times New Roman" w:hAnsi="Times New Roman"/>
          <w:bCs/>
          <w:sz w:val="24"/>
          <w:szCs w:val="24"/>
        </w:rPr>
        <w:t>проєктування</w:t>
      </w:r>
      <w:r w:rsidRPr="00C76ACE">
        <w:rPr>
          <w:rFonts w:ascii="Times New Roman" w:hAnsi="Times New Roman"/>
          <w:bCs/>
          <w:sz w:val="24"/>
          <w:szCs w:val="24"/>
        </w:rPr>
        <w:t xml:space="preserve"> підприємств з виробництва деталей, конструкцій та будинків з деревини. Організація виробництв. Планування </w:t>
      </w:r>
      <w:proofErr w:type="spellStart"/>
      <w:r w:rsidRPr="00C76ACE">
        <w:rPr>
          <w:rFonts w:ascii="Times New Roman" w:hAnsi="Times New Roman"/>
          <w:bCs/>
          <w:sz w:val="24"/>
          <w:szCs w:val="24"/>
        </w:rPr>
        <w:t>цехів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311AC0D2" w14:textId="4ED52A0A" w:rsidR="00C76ACE" w:rsidRPr="00F5266C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15. </w:t>
      </w:r>
      <w:r w:rsidRPr="00C76ACE">
        <w:rPr>
          <w:rFonts w:ascii="Times New Roman" w:hAnsi="Times New Roman"/>
          <w:bCs/>
          <w:sz w:val="24"/>
          <w:szCs w:val="24"/>
        </w:rPr>
        <w:t>Шляхи підвищення довговічності дерев’яних конструкцій. Захист деревних конструкцій. Технологія захисного оброблення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2077996E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6B7DC3E5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167D2A">
        <w:rPr>
          <w:rFonts w:ascii="Times New Roman" w:hAnsi="Times New Roman"/>
          <w:b/>
          <w:bCs/>
          <w:sz w:val="24"/>
          <w:szCs w:val="24"/>
        </w:rPr>
        <w:t>лабораторни</w:t>
      </w:r>
      <w:r w:rsidR="00167D2A" w:rsidRPr="00F5266C">
        <w:rPr>
          <w:rFonts w:ascii="Times New Roman" w:hAnsi="Times New Roman"/>
          <w:b/>
          <w:bCs/>
          <w:sz w:val="24"/>
          <w:szCs w:val="24"/>
        </w:rPr>
        <w:t>х</w:t>
      </w:r>
      <w:r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68C8AD9D" w14:textId="27893D25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 xml:space="preserve">Розробка </w:t>
      </w:r>
      <w:r w:rsidRPr="00167D2A">
        <w:rPr>
          <w:rFonts w:ascii="Times New Roman" w:hAnsi="Times New Roman"/>
          <w:sz w:val="24"/>
          <w:szCs w:val="24"/>
        </w:rPr>
        <w:t>архітектурно</w:t>
      </w:r>
      <w:r w:rsidRPr="00167D2A">
        <w:rPr>
          <w:rFonts w:ascii="Times New Roman" w:hAnsi="Times New Roman"/>
          <w:sz w:val="24"/>
          <w:szCs w:val="24"/>
        </w:rPr>
        <w:t xml:space="preserve">-будівельних та </w:t>
      </w:r>
      <w:proofErr w:type="spellStart"/>
      <w:r w:rsidRPr="00167D2A">
        <w:rPr>
          <w:rFonts w:ascii="Times New Roman" w:hAnsi="Times New Roman"/>
          <w:sz w:val="24"/>
          <w:szCs w:val="24"/>
        </w:rPr>
        <w:t>об’ємно</w:t>
      </w:r>
      <w:proofErr w:type="spellEnd"/>
      <w:r w:rsidRPr="00167D2A">
        <w:rPr>
          <w:rFonts w:ascii="Times New Roman" w:hAnsi="Times New Roman"/>
          <w:sz w:val="24"/>
          <w:szCs w:val="24"/>
        </w:rPr>
        <w:t>-планувальних рішень ДБ згідно завдання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75B96016" w14:textId="1004EAF1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 xml:space="preserve">Дослідження межі міцності деревини сосни (ялини, модрини, </w:t>
      </w:r>
      <w:proofErr w:type="spellStart"/>
      <w:r w:rsidRPr="00167D2A">
        <w:rPr>
          <w:rFonts w:ascii="Times New Roman" w:hAnsi="Times New Roman"/>
          <w:sz w:val="24"/>
          <w:szCs w:val="24"/>
        </w:rPr>
        <w:t>дуба</w:t>
      </w:r>
      <w:proofErr w:type="spellEnd"/>
      <w:r w:rsidRPr="00167D2A">
        <w:rPr>
          <w:rFonts w:ascii="Times New Roman" w:hAnsi="Times New Roman"/>
          <w:sz w:val="24"/>
          <w:szCs w:val="24"/>
        </w:rPr>
        <w:t xml:space="preserve"> тощо) на стискання поздовж та в поперек  волокон. Визначення нормативного та розрахункового опорів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63A81617" w14:textId="4BD35B9D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>Розробка технічного опису дерев’яних сходів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426451FD" w14:textId="1DAC9A14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 xml:space="preserve">Теплотехнічний розрахунок. Визначення товщини </w:t>
      </w:r>
      <w:r w:rsidR="00C11CB3" w:rsidRPr="00167D2A">
        <w:rPr>
          <w:rFonts w:ascii="Times New Roman" w:hAnsi="Times New Roman"/>
          <w:sz w:val="24"/>
          <w:szCs w:val="24"/>
        </w:rPr>
        <w:t>огороджувальних</w:t>
      </w:r>
      <w:r w:rsidRPr="00167D2A">
        <w:rPr>
          <w:rFonts w:ascii="Times New Roman" w:hAnsi="Times New Roman"/>
          <w:sz w:val="24"/>
          <w:szCs w:val="24"/>
        </w:rPr>
        <w:t xml:space="preserve"> конструкцій ДБ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1DAA2463" w14:textId="07F727FE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 xml:space="preserve">Дослідження межі міцності деревини сосни (ялини, модрини, </w:t>
      </w:r>
      <w:proofErr w:type="spellStart"/>
      <w:r w:rsidRPr="00167D2A">
        <w:rPr>
          <w:rFonts w:ascii="Times New Roman" w:hAnsi="Times New Roman"/>
          <w:sz w:val="24"/>
          <w:szCs w:val="24"/>
        </w:rPr>
        <w:t>дуба</w:t>
      </w:r>
      <w:proofErr w:type="spellEnd"/>
      <w:r w:rsidRPr="00167D2A">
        <w:rPr>
          <w:rFonts w:ascii="Times New Roman" w:hAnsi="Times New Roman"/>
          <w:sz w:val="24"/>
          <w:szCs w:val="24"/>
        </w:rPr>
        <w:t xml:space="preserve"> тощо) на статичний згин. Визначення нормативного та розрахункового опорів</w:t>
      </w:r>
      <w:r w:rsidRPr="00167D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2342BCC3" w14:textId="2A8F62F9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>Розрахунок фундаменту для дерев’яного будинку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525053AA" w14:textId="3017AD07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>Розрахунок перетину опорних та консольних балок перекриття ДБ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6EA67DE4" w14:textId="2EC302AE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7D2A">
        <w:rPr>
          <w:rFonts w:ascii="Times New Roman" w:hAnsi="Times New Roman"/>
          <w:sz w:val="24"/>
          <w:szCs w:val="24"/>
        </w:rPr>
        <w:t>Розбрус</w:t>
      </w:r>
      <w:r>
        <w:rPr>
          <w:rFonts w:ascii="Times New Roman" w:hAnsi="Times New Roman"/>
          <w:sz w:val="24"/>
          <w:szCs w:val="24"/>
        </w:rPr>
        <w:t>ування</w:t>
      </w:r>
      <w:proofErr w:type="spellEnd"/>
      <w:r w:rsidRPr="00167D2A">
        <w:rPr>
          <w:rFonts w:ascii="Times New Roman" w:hAnsi="Times New Roman"/>
          <w:sz w:val="24"/>
          <w:szCs w:val="24"/>
        </w:rPr>
        <w:t xml:space="preserve"> ДБ за його фасадами згідно індивідуального завдання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04388B91" w14:textId="2B4A0295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>Розробка конструкторської документації на основні елементи дерев’яних конструкцій будинку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084EF758" w14:textId="6CAE3B18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>Розрахунок деревної сировини на виготовлення конструктивних елементів ДБ (згідно завдання)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5873B140" w14:textId="69044C65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>Розробка технологічних карт і маршрутних схем на виготовлення деревних конструкцій. Підбір устаткування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584B4073" w14:textId="47B28757" w:rsidR="00F5266C" w:rsidRPr="00F5266C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7D2A">
        <w:rPr>
          <w:rFonts w:ascii="Times New Roman" w:hAnsi="Times New Roman"/>
          <w:sz w:val="24"/>
          <w:szCs w:val="24"/>
        </w:rPr>
        <w:t>Організація виробництва дет</w:t>
      </w:r>
      <w:r>
        <w:rPr>
          <w:rFonts w:ascii="Times New Roman" w:hAnsi="Times New Roman"/>
          <w:sz w:val="24"/>
          <w:szCs w:val="24"/>
        </w:rPr>
        <w:t>а</w:t>
      </w:r>
      <w:r w:rsidRPr="00167D2A">
        <w:rPr>
          <w:rFonts w:ascii="Times New Roman" w:hAnsi="Times New Roman"/>
          <w:sz w:val="24"/>
          <w:szCs w:val="24"/>
        </w:rPr>
        <w:t>лей та складальних одиниць для ДБ. Планування цеху, визначення його потужності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167D2A"/>
    <w:rsid w:val="003D62D4"/>
    <w:rsid w:val="00573C27"/>
    <w:rsid w:val="00631D1F"/>
    <w:rsid w:val="00B12AD3"/>
    <w:rsid w:val="00C11CB3"/>
    <w:rsid w:val="00C76ACE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4285</Characters>
  <Application>Microsoft Office Word</Application>
  <DocSecurity>0</DocSecurity>
  <Lines>285</Lines>
  <Paragraphs>169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Спірочкін Андрій Костянтинович</cp:lastModifiedBy>
  <cp:revision>4</cp:revision>
  <dcterms:created xsi:type="dcterms:W3CDTF">2026-03-04T14:52:00Z</dcterms:created>
  <dcterms:modified xsi:type="dcterms:W3CDTF">2026-03-04T14:53:00Z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88af645c-b82b-48bf-89fe-cf3cb828e8f8</vt:lpwstr>
  </property>
</Properties>
</file>