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F87F" w14:textId="77777777" w:rsidR="00AF1899" w:rsidRPr="004C277E" w:rsidRDefault="00AF1899" w:rsidP="139B0373">
      <w:pPr>
        <w:jc w:val="center"/>
        <w:rPr>
          <w:b/>
          <w:bCs/>
        </w:rPr>
      </w:pPr>
      <w:r w:rsidRPr="139B0373">
        <w:rPr>
          <w:b/>
          <w:bCs/>
        </w:rPr>
        <w:t>НАЦІОНАЛЬНИЙ УНІВЕРСИТЕТ БІОРЕСУРСІВ І</w:t>
      </w:r>
    </w:p>
    <w:p w14:paraId="7CF4A4FF" w14:textId="77777777" w:rsidR="00AF1899" w:rsidRPr="004C277E" w:rsidRDefault="00AF1899" w:rsidP="139B0373">
      <w:pPr>
        <w:jc w:val="center"/>
        <w:rPr>
          <w:b/>
          <w:bCs/>
        </w:rPr>
      </w:pPr>
      <w:r w:rsidRPr="139B0373">
        <w:rPr>
          <w:b/>
          <w:bCs/>
        </w:rPr>
        <w:t>ПРИРОДОКОРИСТУВАННЯ УКРАЇНИ</w:t>
      </w:r>
    </w:p>
    <w:p w14:paraId="1299C43A" w14:textId="77777777" w:rsidR="00AF1899" w:rsidRPr="004C277E" w:rsidRDefault="00AF1899" w:rsidP="139B0373">
      <w:pPr>
        <w:rPr>
          <w:b/>
          <w:bCs/>
        </w:rPr>
      </w:pPr>
    </w:p>
    <w:p w14:paraId="2C99EFDD" w14:textId="6FFF270F" w:rsidR="00AF1899" w:rsidRPr="004C277E" w:rsidRDefault="00AF1899" w:rsidP="7320A30E">
      <w:pPr>
        <w:pStyle w:val="1"/>
        <w:jc w:val="center"/>
      </w:pPr>
      <w:r>
        <w:t xml:space="preserve"> Кафедра</w:t>
      </w:r>
      <w:r w:rsidR="0F1D9799">
        <w:t xml:space="preserve"> комп'ютерних систем, мереж та кібербезпеки  </w:t>
      </w:r>
      <w:r>
        <w:t xml:space="preserve">   </w:t>
      </w:r>
    </w:p>
    <w:p w14:paraId="4DDBEF00" w14:textId="77777777" w:rsidR="00AF1899" w:rsidRPr="004C277E" w:rsidRDefault="00AF1899" w:rsidP="139B0373">
      <w:pPr>
        <w:pStyle w:val="1"/>
      </w:pPr>
    </w:p>
    <w:p w14:paraId="6AA6BEEA" w14:textId="77777777" w:rsidR="00AF1899" w:rsidRPr="004C277E" w:rsidRDefault="00AF1899" w:rsidP="139B0373">
      <w:pPr>
        <w:jc w:val="center"/>
        <w:rPr>
          <w:b/>
          <w:bCs/>
        </w:rPr>
      </w:pPr>
      <w:r w:rsidRPr="139B0373">
        <w:rPr>
          <w:b/>
          <w:bCs/>
        </w:rPr>
        <w:t xml:space="preserve">                                                                    </w:t>
      </w:r>
    </w:p>
    <w:p w14:paraId="3461D779" w14:textId="77777777" w:rsidR="00AF1899" w:rsidRPr="004C277E" w:rsidRDefault="00AF1899" w:rsidP="139B0373">
      <w:pPr>
        <w:jc w:val="center"/>
        <w:rPr>
          <w:b/>
          <w:bCs/>
        </w:rPr>
      </w:pPr>
    </w:p>
    <w:p w14:paraId="3CF2D8B6" w14:textId="77777777" w:rsidR="00AF1899" w:rsidRPr="004C277E" w:rsidRDefault="00AF1899" w:rsidP="139B0373">
      <w:pPr>
        <w:jc w:val="center"/>
        <w:rPr>
          <w:b/>
          <w:bCs/>
        </w:rPr>
      </w:pPr>
    </w:p>
    <w:p w14:paraId="401C1BCE" w14:textId="77777777" w:rsidR="00AF1899" w:rsidRPr="004C277E" w:rsidRDefault="00AF1899" w:rsidP="139B0373">
      <w:pPr>
        <w:jc w:val="center"/>
        <w:rPr>
          <w:b/>
          <w:bCs/>
        </w:rPr>
      </w:pPr>
      <w:r w:rsidRPr="139B0373">
        <w:rPr>
          <w:b/>
          <w:bCs/>
        </w:rPr>
        <w:t xml:space="preserve">                                                                     ЗАТВЕРДЖЕНО</w:t>
      </w:r>
    </w:p>
    <w:p w14:paraId="0FB78278" w14:textId="77777777" w:rsidR="00AF1899" w:rsidRPr="004C277E" w:rsidRDefault="00AF1899" w:rsidP="139B0373">
      <w:pPr>
        <w:jc w:val="right"/>
        <w:rPr>
          <w:b/>
          <w:bCs/>
        </w:rPr>
      </w:pPr>
    </w:p>
    <w:p w14:paraId="05F20E57" w14:textId="3EAC0645" w:rsidR="787D1DAE" w:rsidRDefault="787D1DAE" w:rsidP="7320A30E">
      <w:pPr>
        <w:ind w:left="4248" w:firstLine="708"/>
        <w:jc w:val="both"/>
      </w:pPr>
      <w:r>
        <w:t>Факультет Інформаційних технологій</w:t>
      </w:r>
    </w:p>
    <w:p w14:paraId="793B996E" w14:textId="1E1C6560" w:rsidR="00AF1899" w:rsidRPr="004C277E" w:rsidRDefault="00AF1899" w:rsidP="00AF1899">
      <w:pPr>
        <w:jc w:val="right"/>
      </w:pPr>
      <w:r>
        <w:t>“</w:t>
      </w:r>
      <w:r w:rsidR="0E3A3962">
        <w:t>15</w:t>
      </w:r>
      <w:r>
        <w:t>”</w:t>
      </w:r>
      <w:r w:rsidR="0AD88FA8">
        <w:t xml:space="preserve"> Червня </w:t>
      </w:r>
      <w:r>
        <w:t>20</w:t>
      </w:r>
      <w:r w:rsidR="00E1134C">
        <w:t>2</w:t>
      </w:r>
      <w:r w:rsidR="098A9F10">
        <w:t>6</w:t>
      </w:r>
      <w:r w:rsidR="00E1134C">
        <w:t xml:space="preserve"> </w:t>
      </w:r>
      <w:r>
        <w:t>р.</w:t>
      </w:r>
    </w:p>
    <w:p w14:paraId="1FC39945" w14:textId="77777777" w:rsidR="00AF1899" w:rsidRPr="004C277E" w:rsidRDefault="00AF1899" w:rsidP="139B0373">
      <w:pPr>
        <w:jc w:val="right"/>
        <w:rPr>
          <w:b/>
          <w:bCs/>
        </w:rPr>
      </w:pPr>
    </w:p>
    <w:p w14:paraId="0562CB0E" w14:textId="77777777" w:rsidR="00AF1899" w:rsidRPr="004C277E" w:rsidRDefault="00AF1899" w:rsidP="139B0373">
      <w:pPr>
        <w:jc w:val="center"/>
        <w:rPr>
          <w:b/>
          <w:bCs/>
        </w:rPr>
      </w:pPr>
    </w:p>
    <w:p w14:paraId="34CE0A41" w14:textId="77777777" w:rsidR="00AF1899" w:rsidRPr="004C277E" w:rsidRDefault="00AF1899" w:rsidP="139B0373">
      <w:pPr>
        <w:jc w:val="center"/>
        <w:rPr>
          <w:b/>
          <w:bCs/>
        </w:rPr>
      </w:pPr>
    </w:p>
    <w:p w14:paraId="62EBF3C5" w14:textId="77777777" w:rsidR="00AF1899" w:rsidRPr="004C277E" w:rsidRDefault="00AF1899" w:rsidP="139B0373">
      <w:pPr>
        <w:jc w:val="center"/>
        <w:rPr>
          <w:b/>
          <w:bCs/>
        </w:rPr>
      </w:pPr>
    </w:p>
    <w:p w14:paraId="11842640" w14:textId="77777777" w:rsidR="00AF1899" w:rsidRPr="004C277E" w:rsidRDefault="00AF1899" w:rsidP="139B0373">
      <w:pPr>
        <w:jc w:val="center"/>
        <w:rPr>
          <w:b/>
          <w:bCs/>
          <w:sz w:val="32"/>
          <w:szCs w:val="32"/>
        </w:rPr>
      </w:pPr>
      <w:r w:rsidRPr="139B0373">
        <w:rPr>
          <w:b/>
          <w:bCs/>
          <w:sz w:val="32"/>
          <w:szCs w:val="32"/>
        </w:rPr>
        <w:t>РОБОЧА ПРОГРАМА</w:t>
      </w:r>
    </w:p>
    <w:p w14:paraId="63D30B97" w14:textId="77777777" w:rsidR="00AF1899" w:rsidRPr="004C277E" w:rsidRDefault="00AF1899" w:rsidP="139B0373">
      <w:pPr>
        <w:jc w:val="center"/>
        <w:rPr>
          <w:b/>
          <w:bCs/>
          <w:sz w:val="32"/>
          <w:szCs w:val="32"/>
        </w:rPr>
      </w:pPr>
      <w:r w:rsidRPr="139B0373">
        <w:rPr>
          <w:b/>
          <w:bCs/>
          <w:sz w:val="32"/>
          <w:szCs w:val="32"/>
        </w:rPr>
        <w:t>НАВЧАЛЬНОЇ ДИСЦИПЛІНИ</w:t>
      </w:r>
    </w:p>
    <w:p w14:paraId="6D98A12B" w14:textId="77777777" w:rsidR="00AF1899" w:rsidRPr="004C277E" w:rsidRDefault="00AF1899" w:rsidP="139B0373">
      <w:pPr>
        <w:jc w:val="center"/>
        <w:rPr>
          <w:b/>
          <w:bCs/>
        </w:rPr>
      </w:pPr>
    </w:p>
    <w:p w14:paraId="39631DF9" w14:textId="2D6CD333" w:rsidR="2A57F526" w:rsidRDefault="2A57F526" w:rsidP="139B0373">
      <w:pPr>
        <w:jc w:val="center"/>
        <w:rPr>
          <w:b/>
          <w:bCs/>
          <w:sz w:val="52"/>
          <w:szCs w:val="52"/>
        </w:rPr>
      </w:pPr>
      <w:r w:rsidRPr="139B0373">
        <w:rPr>
          <w:b/>
          <w:bCs/>
          <w:sz w:val="52"/>
          <w:szCs w:val="52"/>
        </w:rPr>
        <w:t>Інтерактивний візуальний дизайн відеоігор</w:t>
      </w:r>
    </w:p>
    <w:p w14:paraId="165A0B3C" w14:textId="208269F0" w:rsidR="00AF1899" w:rsidRPr="004C277E" w:rsidRDefault="00AF1899" w:rsidP="7320A30E">
      <w:pPr>
        <w:jc w:val="center"/>
        <w:rPr>
          <w:b/>
          <w:bCs/>
          <w:sz w:val="52"/>
          <w:szCs w:val="52"/>
        </w:rPr>
      </w:pPr>
      <w:r w:rsidRPr="139B0373">
        <w:rPr>
          <w:b/>
          <w:bCs/>
          <w:sz w:val="52"/>
          <w:szCs w:val="52"/>
        </w:rPr>
        <w:t xml:space="preserve"> </w:t>
      </w:r>
    </w:p>
    <w:p w14:paraId="2946DB82" w14:textId="77777777" w:rsidR="00AF1899" w:rsidRPr="004C277E" w:rsidRDefault="00AF1899" w:rsidP="139B0373">
      <w:pPr>
        <w:jc w:val="center"/>
        <w:rPr>
          <w:b/>
          <w:bCs/>
          <w:sz w:val="32"/>
          <w:szCs w:val="32"/>
        </w:rPr>
      </w:pPr>
    </w:p>
    <w:p w14:paraId="110FFD37" w14:textId="77777777" w:rsidR="00AF1899" w:rsidRPr="004C277E" w:rsidRDefault="00AF1899" w:rsidP="139B0373">
      <w:pPr>
        <w:jc w:val="center"/>
        <w:rPr>
          <w:b/>
          <w:bCs/>
          <w:sz w:val="32"/>
          <w:szCs w:val="32"/>
        </w:rPr>
      </w:pPr>
    </w:p>
    <w:p w14:paraId="3FE9F23F" w14:textId="77777777" w:rsidR="00AF1899" w:rsidRPr="004C277E" w:rsidRDefault="00AF1899" w:rsidP="139B0373">
      <w:pPr>
        <w:jc w:val="center"/>
        <w:rPr>
          <w:b/>
          <w:bCs/>
          <w:sz w:val="32"/>
          <w:szCs w:val="32"/>
        </w:rPr>
      </w:pPr>
    </w:p>
    <w:p w14:paraId="506892E9" w14:textId="34C37468" w:rsidR="13B7E45C" w:rsidRDefault="13B7E45C" w:rsidP="7320A30E">
      <w:pPr>
        <w:ind w:right="21"/>
        <w:jc w:val="both"/>
      </w:pPr>
      <w:r>
        <w:t>Факультет Інформаційних технологій</w:t>
      </w:r>
    </w:p>
    <w:p w14:paraId="1751D853" w14:textId="40FD2537" w:rsidR="00AF1899" w:rsidRPr="004C277E" w:rsidRDefault="00AF1899" w:rsidP="7320A30E">
      <w:pPr>
        <w:jc w:val="both"/>
        <w:rPr>
          <w:b/>
          <w:bCs/>
        </w:rPr>
      </w:pPr>
      <w:r w:rsidRPr="139B0373">
        <w:rPr>
          <w:b/>
          <w:bCs/>
        </w:rPr>
        <w:t xml:space="preserve">Розробник: </w:t>
      </w:r>
      <w:r w:rsidR="35B3278F">
        <w:t>Назаренко В. А., доктор філософії</w:t>
      </w:r>
    </w:p>
    <w:p w14:paraId="1F72F646" w14:textId="77777777" w:rsidR="00AF1899" w:rsidRPr="004C277E" w:rsidRDefault="00AF1899" w:rsidP="139B0373"/>
    <w:p w14:paraId="08CE6F91" w14:textId="77777777" w:rsidR="00AF1899" w:rsidRPr="004C277E" w:rsidRDefault="00AF1899" w:rsidP="139B0373"/>
    <w:p w14:paraId="70DF9E56" w14:textId="77777777" w:rsidR="00AF1899" w:rsidRPr="004C277E" w:rsidRDefault="00AF1899" w:rsidP="00AF1899">
      <w:pPr>
        <w:jc w:val="both"/>
      </w:pPr>
    </w:p>
    <w:p w14:paraId="54C130C1" w14:textId="291505F2" w:rsidR="7320A30E" w:rsidRDefault="7320A30E" w:rsidP="7320A30E">
      <w:pPr>
        <w:jc w:val="center"/>
      </w:pPr>
    </w:p>
    <w:p w14:paraId="5CFAD0E3" w14:textId="09B1B9A8" w:rsidR="7320A30E" w:rsidRDefault="7320A30E" w:rsidP="7320A30E">
      <w:pPr>
        <w:jc w:val="center"/>
      </w:pPr>
    </w:p>
    <w:p w14:paraId="57F8AEA8" w14:textId="07564206" w:rsidR="7320A30E" w:rsidRDefault="7320A30E" w:rsidP="7320A30E">
      <w:pPr>
        <w:jc w:val="center"/>
      </w:pPr>
    </w:p>
    <w:p w14:paraId="053ACCF4" w14:textId="5E6D6EB6" w:rsidR="7320A30E" w:rsidRDefault="7320A30E" w:rsidP="7320A30E">
      <w:pPr>
        <w:jc w:val="center"/>
      </w:pPr>
    </w:p>
    <w:p w14:paraId="6EEC622B" w14:textId="77777777" w:rsidR="00E1732B" w:rsidRDefault="00E1732B" w:rsidP="139B0373">
      <w:pPr>
        <w:jc w:val="center"/>
      </w:pPr>
    </w:p>
    <w:p w14:paraId="0AD9334D" w14:textId="77777777" w:rsidR="00E1732B" w:rsidRDefault="00E1732B" w:rsidP="139B0373">
      <w:pPr>
        <w:jc w:val="center"/>
      </w:pPr>
    </w:p>
    <w:p w14:paraId="78CB3A34" w14:textId="77777777" w:rsidR="00E1732B" w:rsidRDefault="00E1732B" w:rsidP="139B0373">
      <w:pPr>
        <w:jc w:val="center"/>
      </w:pPr>
    </w:p>
    <w:p w14:paraId="2EFA7547" w14:textId="77777777" w:rsidR="00E1732B" w:rsidRDefault="00E1732B" w:rsidP="139B0373">
      <w:pPr>
        <w:jc w:val="center"/>
      </w:pPr>
    </w:p>
    <w:p w14:paraId="03625420" w14:textId="77777777" w:rsidR="00E1732B" w:rsidRDefault="00E1732B" w:rsidP="139B0373">
      <w:pPr>
        <w:jc w:val="center"/>
      </w:pPr>
    </w:p>
    <w:p w14:paraId="751372E6" w14:textId="77777777" w:rsidR="00E1732B" w:rsidRDefault="00E1732B" w:rsidP="139B0373">
      <w:pPr>
        <w:jc w:val="center"/>
      </w:pPr>
    </w:p>
    <w:p w14:paraId="020B7A67" w14:textId="6E420053" w:rsidR="002405F3" w:rsidRPr="004C277E" w:rsidRDefault="00AF1899" w:rsidP="139B0373">
      <w:pPr>
        <w:jc w:val="center"/>
        <w:rPr>
          <w:b/>
          <w:bCs/>
        </w:rPr>
      </w:pPr>
      <w:r>
        <w:t>Київ – 202</w:t>
      </w:r>
      <w:r w:rsidR="55D2551F">
        <w:t>6</w:t>
      </w:r>
      <w:r>
        <w:t xml:space="preserve"> р.</w:t>
      </w:r>
    </w:p>
    <w:p w14:paraId="55DB96B6" w14:textId="5B164553" w:rsidR="139B0373" w:rsidRDefault="139B0373" w:rsidP="139B0373">
      <w:pPr>
        <w:jc w:val="both"/>
        <w:rPr>
          <w:b/>
          <w:bCs/>
        </w:rPr>
      </w:pPr>
    </w:p>
    <w:p w14:paraId="27E6D206" w14:textId="3C0C0103" w:rsidR="00FD3CCD" w:rsidRPr="00A16075" w:rsidRDefault="0064649F" w:rsidP="7320A30E">
      <w:pPr>
        <w:jc w:val="both"/>
        <w:rPr>
          <w:b/>
          <w:bCs/>
        </w:rPr>
      </w:pPr>
      <w:r w:rsidRPr="139B0373">
        <w:rPr>
          <w:b/>
          <w:bCs/>
        </w:rPr>
        <w:lastRenderedPageBreak/>
        <w:t>Опис навчальної дисципліни</w:t>
      </w:r>
      <w:r w:rsidR="00C571D1" w:rsidRPr="139B0373">
        <w:rPr>
          <w:b/>
          <w:bCs/>
        </w:rPr>
        <w:t xml:space="preserve">   «</w:t>
      </w:r>
      <w:r w:rsidR="6D6D844A" w:rsidRPr="139B0373">
        <w:rPr>
          <w:b/>
          <w:bCs/>
        </w:rPr>
        <w:t>Інтерактивний візуальний дизайн відеоігор</w:t>
      </w:r>
      <w:r w:rsidR="00C571D1" w:rsidRPr="139B0373">
        <w:rPr>
          <w:b/>
          <w:bCs/>
        </w:rPr>
        <w:t>»</w:t>
      </w:r>
    </w:p>
    <w:p w14:paraId="3D89998C" w14:textId="77777777" w:rsidR="00FD3CCD" w:rsidRPr="004C277E" w:rsidRDefault="00FD3CCD" w:rsidP="00FD3CCD">
      <w:pPr>
        <w:rPr>
          <w:sz w:val="16"/>
          <w:szCs w:val="16"/>
        </w:rPr>
      </w:pPr>
      <w:r w:rsidRPr="139B0373"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14:paraId="1EF7E476" w14:textId="4540DC98" w:rsidR="3E747F33" w:rsidRDefault="3E747F33" w:rsidP="7320A30E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139B0373">
        <w:rPr>
          <w:sz w:val="24"/>
          <w:szCs w:val="24"/>
        </w:rPr>
        <w:t>Курс «</w:t>
      </w:r>
      <w:r w:rsidR="1C70D9CE" w:rsidRPr="139B0373">
        <w:rPr>
          <w:b/>
          <w:bCs/>
          <w:sz w:val="24"/>
          <w:szCs w:val="24"/>
        </w:rPr>
        <w:t>Інтерактивний візуальний дизайн відеоігор</w:t>
      </w:r>
      <w:r w:rsidRPr="139B0373">
        <w:rPr>
          <w:sz w:val="24"/>
          <w:szCs w:val="24"/>
        </w:rPr>
        <w:t>» є загально-університетською вибірковою компонентною циклу професійної підготовки, комплексною дисципліною, яка передбачає набуття студентами, що навчаються в університеті, теоретичних знань та практичних навичок у сфері графічного та інтерфейсного дизайну цифрових продуктів, зокрема відеоігор, ігрових інтерфейсів та мультимедійних середовищ. Дисципліна охоплює основи цифрової композиції, кольорознавства, типографіки, принципів UI/UX, а також вивчення методів створення 2D- та 3D-графіки, персонажного і предметного дизайну, концепт-арту, основ анімації та візуальних ефектів.Знання та вміння, здобуті під час вивчення дисципліни, є важливими для майбутніх фахівців у сфері ІТ та ігрової індустрії, оскільки сприяють формуванню навичок візуального мислення, здатності до міждисциплінарної взаємодії у процесі розробки програмних продуктів, а також вмінню реалізовувати проєкти з візуальним наповненням у командному середовищі. Дисципліна закладає фундамент для подальшого вивчення спеціалізованих курсів з ігрової розробки, цифрового мистецтва, доповненої та віртуальної реальності, інженерії інтерфейсів та інтерактивного дизайну.</w:t>
      </w:r>
    </w:p>
    <w:p w14:paraId="296FD0E7" w14:textId="74B3F420" w:rsidR="00A16075" w:rsidRDefault="00A16075" w:rsidP="00A16075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16075">
        <w:rPr>
          <w:b/>
          <w:bCs/>
          <w:sz w:val="24"/>
          <w:szCs w:val="24"/>
        </w:rPr>
        <w:t>Перелік навчальних дисциплін, які передують вивченню</w:t>
      </w:r>
      <w:r w:rsidRPr="00A16075">
        <w:rPr>
          <w:sz w:val="24"/>
          <w:szCs w:val="24"/>
        </w:rPr>
        <w:t xml:space="preserve"> «</w:t>
      </w:r>
      <w:r w:rsidRPr="139B0373">
        <w:rPr>
          <w:b/>
          <w:bCs/>
          <w:sz w:val="24"/>
          <w:szCs w:val="24"/>
        </w:rPr>
        <w:t>Інтерактивний візуальний дизайн відеоігор</w:t>
      </w:r>
      <w:r w:rsidRPr="00A16075">
        <w:rPr>
          <w:sz w:val="24"/>
          <w:szCs w:val="24"/>
        </w:rPr>
        <w:t>»:</w:t>
      </w:r>
      <w:r>
        <w:rPr>
          <w:sz w:val="24"/>
          <w:szCs w:val="24"/>
        </w:rPr>
        <w:t xml:space="preserve"> </w:t>
      </w:r>
      <w:r w:rsidRPr="00A16075">
        <w:rPr>
          <w:sz w:val="24"/>
          <w:szCs w:val="24"/>
        </w:rPr>
        <w:t xml:space="preserve">Програмування, </w:t>
      </w:r>
      <w:r>
        <w:rPr>
          <w:sz w:val="24"/>
          <w:szCs w:val="24"/>
        </w:rPr>
        <w:t>Основи комп'ютерної графіки</w:t>
      </w:r>
      <w:r w:rsidRPr="00A16075">
        <w:rPr>
          <w:sz w:val="24"/>
          <w:szCs w:val="24"/>
        </w:rPr>
        <w:t>.</w:t>
      </w:r>
    </w:p>
    <w:p w14:paraId="44E871BC" w14:textId="77777777" w:rsidR="0064649F" w:rsidRPr="001015DC" w:rsidRDefault="0064649F" w:rsidP="0064649F"/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4335"/>
        <w:gridCol w:w="2699"/>
        <w:gridCol w:w="2877"/>
      </w:tblGrid>
      <w:tr w:rsidR="00B15CDD" w:rsidRPr="004C277E" w14:paraId="0A2A8FA6" w14:textId="77777777" w:rsidTr="139B0373">
        <w:tc>
          <w:tcPr>
            <w:tcW w:w="10137" w:type="dxa"/>
            <w:gridSpan w:val="3"/>
          </w:tcPr>
          <w:p w14:paraId="144A5D23" w14:textId="77777777" w:rsidR="000342E9" w:rsidRPr="004C277E" w:rsidRDefault="000342E9" w:rsidP="139B0373">
            <w:pPr>
              <w:rPr>
                <w:sz w:val="24"/>
                <w:szCs w:val="24"/>
              </w:rPr>
            </w:pPr>
          </w:p>
          <w:p w14:paraId="7866C10D" w14:textId="77777777" w:rsidR="00B15CDD" w:rsidRPr="004C277E" w:rsidRDefault="533CE07C" w:rsidP="139B0373">
            <w:pPr>
              <w:jc w:val="center"/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Галузь знань, спеціальність, освітн</w:t>
            </w:r>
            <w:r w:rsidR="25BC11C4" w:rsidRPr="139B0373">
              <w:rPr>
                <w:b/>
                <w:bCs/>
                <w:sz w:val="24"/>
                <w:szCs w:val="24"/>
              </w:rPr>
              <w:t>ій ступінь</w:t>
            </w:r>
          </w:p>
          <w:p w14:paraId="738610EB" w14:textId="77777777" w:rsidR="000342E9" w:rsidRPr="004C277E" w:rsidRDefault="000342E9" w:rsidP="139B0373">
            <w:pPr>
              <w:rPr>
                <w:sz w:val="24"/>
                <w:szCs w:val="24"/>
              </w:rPr>
            </w:pPr>
          </w:p>
        </w:tc>
      </w:tr>
      <w:tr w:rsidR="001E3342" w:rsidRPr="004C277E" w14:paraId="41DC6FD6" w14:textId="77777777" w:rsidTr="139B0373">
        <w:tc>
          <w:tcPr>
            <w:tcW w:w="4428" w:type="dxa"/>
          </w:tcPr>
          <w:p w14:paraId="007A9248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Освітн</w:t>
            </w:r>
            <w:r w:rsidR="40E7AB55" w:rsidRPr="139B0373">
              <w:rPr>
                <w:sz w:val="24"/>
                <w:szCs w:val="24"/>
              </w:rPr>
              <w:t>ій ступінь</w:t>
            </w:r>
          </w:p>
        </w:tc>
        <w:tc>
          <w:tcPr>
            <w:tcW w:w="5709" w:type="dxa"/>
            <w:gridSpan w:val="2"/>
          </w:tcPr>
          <w:p w14:paraId="45BEBA9B" w14:textId="77777777" w:rsidR="001E3342" w:rsidRPr="004C277E" w:rsidRDefault="1C922EE7" w:rsidP="139B0373">
            <w:pPr>
              <w:rPr>
                <w:i/>
                <w:iCs/>
              </w:rPr>
            </w:pPr>
            <w:r w:rsidRPr="139B0373">
              <w:rPr>
                <w:i/>
                <w:iCs/>
                <w:sz w:val="16"/>
                <w:szCs w:val="16"/>
              </w:rPr>
              <w:t xml:space="preserve"> </w:t>
            </w:r>
            <w:r w:rsidR="40E7AB55" w:rsidRPr="139B0373">
              <w:rPr>
                <w:i/>
                <w:iCs/>
              </w:rPr>
              <w:t>Б</w:t>
            </w:r>
            <w:r w:rsidR="4056071C" w:rsidRPr="139B0373">
              <w:rPr>
                <w:i/>
                <w:iCs/>
              </w:rPr>
              <w:t>акалавр</w:t>
            </w:r>
          </w:p>
        </w:tc>
      </w:tr>
      <w:tr w:rsidR="001E3342" w:rsidRPr="004C277E" w14:paraId="28A52308" w14:textId="77777777" w:rsidTr="139B0373">
        <w:trPr>
          <w:trHeight w:val="300"/>
        </w:trPr>
        <w:tc>
          <w:tcPr>
            <w:tcW w:w="4428" w:type="dxa"/>
          </w:tcPr>
          <w:p w14:paraId="17D5FF45" w14:textId="77777777" w:rsidR="001E3342" w:rsidRPr="004C277E" w:rsidRDefault="40E7AB5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Галузь знань</w:t>
            </w:r>
            <w:r w:rsidR="1C922EE7" w:rsidRPr="139B03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9" w:type="dxa"/>
            <w:gridSpan w:val="2"/>
          </w:tcPr>
          <w:p w14:paraId="20F17921" w14:textId="58366DC1" w:rsidR="001E3342" w:rsidRPr="004C277E" w:rsidRDefault="001E3342" w:rsidP="139B0373">
            <w:pPr>
              <w:pStyle w:val="31"/>
              <w:rPr>
                <w:i/>
                <w:iCs/>
                <w:sz w:val="24"/>
                <w:szCs w:val="24"/>
              </w:rPr>
            </w:pPr>
          </w:p>
        </w:tc>
      </w:tr>
      <w:tr w:rsidR="001E3342" w:rsidRPr="004C277E" w14:paraId="57445231" w14:textId="77777777" w:rsidTr="139B0373">
        <w:trPr>
          <w:trHeight w:val="300"/>
        </w:trPr>
        <w:tc>
          <w:tcPr>
            <w:tcW w:w="4428" w:type="dxa"/>
          </w:tcPr>
          <w:p w14:paraId="1A7C4DDD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416B3D5C" w14:textId="13F69B4D" w:rsidR="001E3342" w:rsidRPr="004C277E" w:rsidRDefault="001E3342" w:rsidP="139B0373">
            <w:pPr>
              <w:ind w:left="-108"/>
              <w:rPr>
                <w:i/>
                <w:iCs/>
                <w:sz w:val="24"/>
                <w:szCs w:val="24"/>
              </w:rPr>
            </w:pPr>
          </w:p>
        </w:tc>
      </w:tr>
      <w:tr w:rsidR="001E3342" w:rsidRPr="004C277E" w14:paraId="68BAC77D" w14:textId="77777777" w:rsidTr="139B0373">
        <w:trPr>
          <w:trHeight w:val="300"/>
        </w:trPr>
        <w:tc>
          <w:tcPr>
            <w:tcW w:w="4428" w:type="dxa"/>
          </w:tcPr>
          <w:p w14:paraId="339056FF" w14:textId="77777777" w:rsidR="001E3342" w:rsidRPr="004C277E" w:rsidRDefault="25BC11C4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6F40316E" w14:textId="33F79B33" w:rsidR="001E3342" w:rsidRPr="004C277E" w:rsidRDefault="001E3342" w:rsidP="139B0373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3342" w:rsidRPr="004C277E" w14:paraId="562FD7BC" w14:textId="77777777" w:rsidTr="139B0373">
        <w:tc>
          <w:tcPr>
            <w:tcW w:w="10137" w:type="dxa"/>
            <w:gridSpan w:val="3"/>
          </w:tcPr>
          <w:p w14:paraId="452E4CE7" w14:textId="77777777" w:rsidR="001E3342" w:rsidRPr="004C277E" w:rsidRDefault="1C922EE7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1E3342" w:rsidRPr="004C277E" w14:paraId="6A822FB8" w14:textId="77777777" w:rsidTr="139B0373">
        <w:tc>
          <w:tcPr>
            <w:tcW w:w="4428" w:type="dxa"/>
          </w:tcPr>
          <w:p w14:paraId="602BC67D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2705CCA8" w14:textId="14A78CE6" w:rsidR="001E3342" w:rsidRPr="004C277E" w:rsidRDefault="208FF885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вибіркова</w:t>
            </w:r>
          </w:p>
        </w:tc>
      </w:tr>
      <w:tr w:rsidR="001E3342" w:rsidRPr="004C277E" w14:paraId="336F76F0" w14:textId="77777777" w:rsidTr="139B0373">
        <w:tc>
          <w:tcPr>
            <w:tcW w:w="4428" w:type="dxa"/>
          </w:tcPr>
          <w:p w14:paraId="28571EA3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6CC8039C" w14:textId="6A5A46AF" w:rsidR="001E3342" w:rsidRPr="004C277E" w:rsidRDefault="2311D503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90</w:t>
            </w:r>
          </w:p>
        </w:tc>
      </w:tr>
      <w:tr w:rsidR="001E3342" w:rsidRPr="004C277E" w14:paraId="2BBA5597" w14:textId="77777777" w:rsidTr="139B0373">
        <w:tc>
          <w:tcPr>
            <w:tcW w:w="4428" w:type="dxa"/>
          </w:tcPr>
          <w:p w14:paraId="7C6BFB01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2598DEE6" w14:textId="19F78493" w:rsidR="001E3342" w:rsidRPr="004C277E" w:rsidRDefault="4ECB4E8D" w:rsidP="7320A30E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3</w:t>
            </w:r>
          </w:p>
        </w:tc>
      </w:tr>
      <w:tr w:rsidR="001E3342" w:rsidRPr="004C277E" w14:paraId="0560E1A0" w14:textId="77777777" w:rsidTr="139B0373">
        <w:tc>
          <w:tcPr>
            <w:tcW w:w="4428" w:type="dxa"/>
          </w:tcPr>
          <w:p w14:paraId="4745A23F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18F999B5" w14:textId="77777777" w:rsidR="001E3342" w:rsidRPr="004C277E" w:rsidRDefault="40E7AB55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1E3342" w:rsidRPr="004C277E" w14:paraId="01FEF02A" w14:textId="77777777" w:rsidTr="139B0373">
        <w:tc>
          <w:tcPr>
            <w:tcW w:w="4428" w:type="dxa"/>
          </w:tcPr>
          <w:p w14:paraId="09AD01A1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Курсовий проект (робота)</w:t>
            </w:r>
            <w:r w:rsidR="19390B6E" w:rsidRPr="139B0373">
              <w:rPr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(</w:t>
            </w:r>
            <w:r w:rsidR="19390B6E" w:rsidRPr="139B0373">
              <w:rPr>
                <w:sz w:val="24"/>
                <w:szCs w:val="24"/>
              </w:rPr>
              <w:t>за наявності</w:t>
            </w:r>
            <w:r w:rsidRPr="139B0373">
              <w:rPr>
                <w:sz w:val="24"/>
                <w:szCs w:val="24"/>
              </w:rPr>
              <w:t>)</w:t>
            </w:r>
          </w:p>
        </w:tc>
        <w:tc>
          <w:tcPr>
            <w:tcW w:w="5709" w:type="dxa"/>
            <w:gridSpan w:val="2"/>
          </w:tcPr>
          <w:p w14:paraId="6A09E912" w14:textId="77777777" w:rsidR="001E3342" w:rsidRPr="004C277E" w:rsidRDefault="4056071C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</w:tr>
      <w:tr w:rsidR="001E3342" w:rsidRPr="004C277E" w14:paraId="7944AEF2" w14:textId="77777777" w:rsidTr="139B0373">
        <w:tc>
          <w:tcPr>
            <w:tcW w:w="4428" w:type="dxa"/>
          </w:tcPr>
          <w:p w14:paraId="58FF0326" w14:textId="77777777" w:rsidR="001E3342" w:rsidRPr="004C277E" w:rsidRDefault="1C922EE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338BE272" w14:textId="26108973" w:rsidR="001E3342" w:rsidRPr="004C277E" w:rsidRDefault="206E32EA" w:rsidP="7320A30E">
            <w:pPr>
              <w:spacing w:line="259" w:lineRule="auto"/>
              <w:jc w:val="center"/>
            </w:pPr>
            <w:r w:rsidRPr="139B0373">
              <w:rPr>
                <w:i/>
                <w:iCs/>
                <w:sz w:val="24"/>
                <w:szCs w:val="24"/>
              </w:rPr>
              <w:t>Залік</w:t>
            </w:r>
          </w:p>
        </w:tc>
      </w:tr>
      <w:tr w:rsidR="001E3342" w:rsidRPr="004C277E" w14:paraId="7D0FF43B" w14:textId="77777777" w:rsidTr="139B0373">
        <w:tc>
          <w:tcPr>
            <w:tcW w:w="10137" w:type="dxa"/>
            <w:gridSpan w:val="3"/>
          </w:tcPr>
          <w:p w14:paraId="6634880A" w14:textId="77777777" w:rsidR="00EA5B9E" w:rsidRPr="004C277E" w:rsidRDefault="00970861" w:rsidP="139B0373">
            <w:pPr>
              <w:jc w:val="center"/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 xml:space="preserve">Показники навчальної дисципліни </w:t>
            </w:r>
          </w:p>
          <w:p w14:paraId="02731DE6" w14:textId="77777777" w:rsidR="001E3342" w:rsidRPr="004C277E" w:rsidRDefault="00970861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для денної та заочної форм здобуття вищої освіти</w:t>
            </w:r>
          </w:p>
        </w:tc>
      </w:tr>
      <w:tr w:rsidR="00981E58" w:rsidRPr="004C277E" w14:paraId="4319EEE6" w14:textId="77777777" w:rsidTr="139B0373">
        <w:tc>
          <w:tcPr>
            <w:tcW w:w="4428" w:type="dxa"/>
            <w:vMerge w:val="restart"/>
          </w:tcPr>
          <w:p w14:paraId="637805D2" w14:textId="77777777" w:rsidR="00981E58" w:rsidRPr="004C277E" w:rsidRDefault="00981E58" w:rsidP="139B0373">
            <w:pPr>
              <w:rPr>
                <w:sz w:val="24"/>
                <w:szCs w:val="24"/>
              </w:rPr>
            </w:pPr>
          </w:p>
        </w:tc>
        <w:tc>
          <w:tcPr>
            <w:tcW w:w="5709" w:type="dxa"/>
            <w:gridSpan w:val="2"/>
          </w:tcPr>
          <w:p w14:paraId="2B1C594C" w14:textId="77777777" w:rsidR="00981E58" w:rsidRPr="004C277E" w:rsidRDefault="18ED770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Форма здобуття вищої освіти </w:t>
            </w:r>
          </w:p>
        </w:tc>
      </w:tr>
      <w:tr w:rsidR="00981E58" w:rsidRPr="004C277E" w14:paraId="029639BF" w14:textId="77777777" w:rsidTr="139B0373">
        <w:tc>
          <w:tcPr>
            <w:tcW w:w="4428" w:type="dxa"/>
            <w:vMerge/>
          </w:tcPr>
          <w:p w14:paraId="463F29E8" w14:textId="77777777" w:rsidR="00981E58" w:rsidRPr="004C277E" w:rsidRDefault="00981E58" w:rsidP="0064649F">
            <w:pPr>
              <w:rPr>
                <w:sz w:val="24"/>
              </w:rPr>
            </w:pPr>
          </w:p>
        </w:tc>
        <w:tc>
          <w:tcPr>
            <w:tcW w:w="2764" w:type="dxa"/>
          </w:tcPr>
          <w:p w14:paraId="6264A58B" w14:textId="77777777" w:rsidR="00981E58" w:rsidRPr="004C277E" w:rsidRDefault="18ED770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денна</w:t>
            </w:r>
          </w:p>
        </w:tc>
        <w:tc>
          <w:tcPr>
            <w:tcW w:w="2945" w:type="dxa"/>
          </w:tcPr>
          <w:p w14:paraId="4300E81E" w14:textId="77777777" w:rsidR="00981E58" w:rsidRPr="004C277E" w:rsidRDefault="58250CE2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заочна</w:t>
            </w:r>
          </w:p>
        </w:tc>
      </w:tr>
      <w:tr w:rsidR="00981E58" w:rsidRPr="004C277E" w14:paraId="6B7B2411" w14:textId="77777777" w:rsidTr="139B0373">
        <w:tc>
          <w:tcPr>
            <w:tcW w:w="4428" w:type="dxa"/>
          </w:tcPr>
          <w:p w14:paraId="4F99C6B1" w14:textId="77777777" w:rsidR="00981E58" w:rsidRPr="004C277E" w:rsidRDefault="1FAA38B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Курс (р</w:t>
            </w:r>
            <w:r w:rsidR="18ED7700" w:rsidRPr="139B0373">
              <w:rPr>
                <w:sz w:val="24"/>
                <w:szCs w:val="24"/>
              </w:rPr>
              <w:t>ік підготовки)</w:t>
            </w:r>
          </w:p>
        </w:tc>
        <w:tc>
          <w:tcPr>
            <w:tcW w:w="2764" w:type="dxa"/>
          </w:tcPr>
          <w:p w14:paraId="649841BE" w14:textId="0C013CA4" w:rsidR="00981E58" w:rsidRPr="004C277E" w:rsidRDefault="3E4C8C09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14:paraId="7144751B" w14:textId="6A0B7DFC" w:rsidR="00981E58" w:rsidRPr="004C277E" w:rsidRDefault="00981E58" w:rsidP="7320A30E">
            <w:pPr>
              <w:jc w:val="center"/>
              <w:rPr>
                <w:sz w:val="24"/>
                <w:szCs w:val="24"/>
              </w:rPr>
            </w:pPr>
          </w:p>
        </w:tc>
      </w:tr>
      <w:tr w:rsidR="00981E58" w:rsidRPr="004C277E" w14:paraId="3504710E" w14:textId="77777777" w:rsidTr="139B0373">
        <w:tc>
          <w:tcPr>
            <w:tcW w:w="4428" w:type="dxa"/>
          </w:tcPr>
          <w:p w14:paraId="1CE6CEA5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14:paraId="78E884CA" w14:textId="5BA632ED" w:rsidR="00981E58" w:rsidRPr="004C277E" w:rsidRDefault="6C1DD098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14:paraId="5FCD5EC4" w14:textId="4F149313" w:rsidR="00981E58" w:rsidRPr="004C277E" w:rsidRDefault="00981E58" w:rsidP="7320A30E">
            <w:pPr>
              <w:jc w:val="center"/>
              <w:rPr>
                <w:sz w:val="24"/>
                <w:szCs w:val="24"/>
              </w:rPr>
            </w:pPr>
          </w:p>
        </w:tc>
      </w:tr>
      <w:tr w:rsidR="00981E58" w:rsidRPr="004C277E" w14:paraId="2A22C5B0" w14:textId="77777777" w:rsidTr="139B0373">
        <w:tc>
          <w:tcPr>
            <w:tcW w:w="4428" w:type="dxa"/>
          </w:tcPr>
          <w:p w14:paraId="495404AA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3E36CE7E" w14:textId="6A731AB4" w:rsidR="00981E58" w:rsidRPr="004C277E" w:rsidRDefault="2115148E" w:rsidP="139B0373">
            <w:pPr>
              <w:jc w:val="center"/>
              <w:rPr>
                <w:i/>
                <w:iCs/>
                <w:sz w:val="24"/>
                <w:szCs w:val="24"/>
              </w:rPr>
            </w:pPr>
            <w:r w:rsidRPr="139B0373">
              <w:rPr>
                <w:i/>
                <w:iCs/>
                <w:sz w:val="24"/>
                <w:szCs w:val="24"/>
              </w:rPr>
              <w:t>15</w:t>
            </w:r>
            <w:r w:rsidR="21F4D2E0" w:rsidRPr="139B0373">
              <w:rPr>
                <w:i/>
                <w:iCs/>
                <w:sz w:val="24"/>
                <w:szCs w:val="24"/>
              </w:rPr>
              <w:t xml:space="preserve"> год.</w:t>
            </w:r>
          </w:p>
        </w:tc>
        <w:tc>
          <w:tcPr>
            <w:tcW w:w="2945" w:type="dxa"/>
          </w:tcPr>
          <w:p w14:paraId="11623418" w14:textId="06B1D276" w:rsidR="00981E58" w:rsidRPr="004C277E" w:rsidRDefault="00981E58" w:rsidP="139B037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1E58" w:rsidRPr="004C277E" w14:paraId="3D3C60FE" w14:textId="77777777" w:rsidTr="139B0373">
        <w:tc>
          <w:tcPr>
            <w:tcW w:w="4428" w:type="dxa"/>
          </w:tcPr>
          <w:p w14:paraId="3529BE95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33E67AC6" w14:textId="77777777" w:rsidR="00981E58" w:rsidRPr="004C277E" w:rsidRDefault="18ED7700" w:rsidP="139B0373">
            <w:pPr>
              <w:jc w:val="center"/>
              <w:rPr>
                <w:i/>
                <w:iCs/>
                <w:sz w:val="24"/>
                <w:szCs w:val="24"/>
              </w:rPr>
            </w:pPr>
            <w:r w:rsidRPr="139B0373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945" w:type="dxa"/>
          </w:tcPr>
          <w:p w14:paraId="1BBD13F9" w14:textId="3DC7FE35" w:rsidR="00981E58" w:rsidRPr="004C277E" w:rsidRDefault="00981E58" w:rsidP="139B037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1E58" w:rsidRPr="004C277E" w14:paraId="0D93E680" w14:textId="77777777" w:rsidTr="139B0373">
        <w:tc>
          <w:tcPr>
            <w:tcW w:w="4428" w:type="dxa"/>
          </w:tcPr>
          <w:p w14:paraId="67E4FF31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43143523" w14:textId="77777777" w:rsidR="00981E58" w:rsidRPr="004C277E" w:rsidRDefault="18ED7700" w:rsidP="139B0373">
            <w:pPr>
              <w:jc w:val="center"/>
              <w:rPr>
                <w:i/>
                <w:iCs/>
                <w:sz w:val="24"/>
                <w:szCs w:val="24"/>
              </w:rPr>
            </w:pPr>
            <w:r w:rsidRPr="139B0373">
              <w:rPr>
                <w:i/>
                <w:iCs/>
                <w:sz w:val="24"/>
                <w:szCs w:val="24"/>
              </w:rPr>
              <w:t>15 год.</w:t>
            </w:r>
          </w:p>
        </w:tc>
        <w:tc>
          <w:tcPr>
            <w:tcW w:w="2945" w:type="dxa"/>
          </w:tcPr>
          <w:p w14:paraId="46932178" w14:textId="7B3838B9" w:rsidR="00981E58" w:rsidRPr="004C277E" w:rsidRDefault="00981E58" w:rsidP="139B037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1E58" w:rsidRPr="004C277E" w14:paraId="77485160" w14:textId="77777777" w:rsidTr="139B0373">
        <w:tc>
          <w:tcPr>
            <w:tcW w:w="4428" w:type="dxa"/>
          </w:tcPr>
          <w:p w14:paraId="3E0F13AB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41CD3B19" w14:textId="1895DC8F" w:rsidR="00981E58" w:rsidRPr="004C277E" w:rsidRDefault="20B7BD80" w:rsidP="139B0373">
            <w:pPr>
              <w:jc w:val="center"/>
              <w:rPr>
                <w:i/>
                <w:iCs/>
                <w:sz w:val="24"/>
                <w:szCs w:val="24"/>
              </w:rPr>
            </w:pPr>
            <w:r w:rsidRPr="139B0373">
              <w:rPr>
                <w:i/>
                <w:iCs/>
                <w:sz w:val="24"/>
                <w:szCs w:val="24"/>
              </w:rPr>
              <w:t>60</w:t>
            </w:r>
            <w:r w:rsidR="21F4D2E0" w:rsidRPr="139B0373">
              <w:rPr>
                <w:i/>
                <w:iCs/>
                <w:sz w:val="24"/>
                <w:szCs w:val="24"/>
              </w:rPr>
              <w:t xml:space="preserve"> год.</w:t>
            </w:r>
          </w:p>
        </w:tc>
        <w:tc>
          <w:tcPr>
            <w:tcW w:w="2945" w:type="dxa"/>
          </w:tcPr>
          <w:p w14:paraId="5B184D54" w14:textId="1857129F" w:rsidR="00981E58" w:rsidRPr="004C277E" w:rsidRDefault="00981E58" w:rsidP="139B037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1E58" w:rsidRPr="004C277E" w14:paraId="6D6CE1A2" w14:textId="77777777" w:rsidTr="139B0373">
        <w:tc>
          <w:tcPr>
            <w:tcW w:w="4428" w:type="dxa"/>
          </w:tcPr>
          <w:p w14:paraId="2854013C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Кількість тижневих аудиторних  </w:t>
            </w:r>
          </w:p>
          <w:p w14:paraId="0CA56659" w14:textId="77777777" w:rsidR="00981E58" w:rsidRPr="004C277E" w:rsidRDefault="18ED770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14:paraId="3C296051" w14:textId="143B247E" w:rsidR="00981E58" w:rsidRPr="004C277E" w:rsidRDefault="0105BF06" w:rsidP="7320A30E">
            <w:pPr>
              <w:jc w:val="center"/>
              <w:rPr>
                <w:sz w:val="24"/>
                <w:szCs w:val="24"/>
              </w:rPr>
            </w:pPr>
            <w:r w:rsidRPr="139B0373">
              <w:rPr>
                <w:i/>
                <w:iCs/>
                <w:sz w:val="24"/>
                <w:szCs w:val="24"/>
              </w:rPr>
              <w:t>1</w:t>
            </w:r>
            <w:r w:rsidR="21F4D2E0" w:rsidRPr="139B0373">
              <w:rPr>
                <w:i/>
                <w:iCs/>
                <w:sz w:val="24"/>
                <w:szCs w:val="24"/>
              </w:rPr>
              <w:t xml:space="preserve"> год.</w:t>
            </w:r>
          </w:p>
        </w:tc>
        <w:tc>
          <w:tcPr>
            <w:tcW w:w="2945" w:type="dxa"/>
          </w:tcPr>
          <w:p w14:paraId="3B7B4B86" w14:textId="77777777" w:rsidR="00981E58" w:rsidRPr="004C277E" w:rsidRDefault="00981E58" w:rsidP="139B03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0FF5F2" w14:textId="77777777" w:rsidR="00D62F4E" w:rsidRDefault="00D62F4E" w:rsidP="00D62F4E">
      <w:pPr>
        <w:pStyle w:val="1"/>
        <w:ind w:left="360"/>
        <w:rPr>
          <w:b/>
          <w:bCs/>
          <w:sz w:val="28"/>
          <w:szCs w:val="28"/>
        </w:rPr>
      </w:pPr>
    </w:p>
    <w:p w14:paraId="5C4CE38D" w14:textId="77777777" w:rsidR="00E1732B" w:rsidRPr="00E1732B" w:rsidRDefault="00E1732B" w:rsidP="00E1732B"/>
    <w:p w14:paraId="688C10E0" w14:textId="77777777" w:rsidR="00970861" w:rsidRPr="004C277E" w:rsidRDefault="00970861" w:rsidP="00970861">
      <w:pPr>
        <w:pStyle w:val="1"/>
        <w:ind w:left="360"/>
        <w:rPr>
          <w:b/>
          <w:bCs/>
          <w:sz w:val="28"/>
          <w:szCs w:val="28"/>
        </w:rPr>
      </w:pPr>
      <w:r w:rsidRPr="139B0373">
        <w:rPr>
          <w:b/>
          <w:bCs/>
          <w:sz w:val="28"/>
          <w:szCs w:val="28"/>
        </w:rPr>
        <w:lastRenderedPageBreak/>
        <w:t>1. Мета, компетентності та програмні результати навчальної дисципліни</w:t>
      </w:r>
    </w:p>
    <w:p w14:paraId="6216E114" w14:textId="3A40F356" w:rsidR="00A5674A" w:rsidRPr="004C277E" w:rsidRDefault="009C6D3D" w:rsidP="7320A30E">
      <w:pPr>
        <w:tabs>
          <w:tab w:val="left" w:pos="284"/>
          <w:tab w:val="left" w:pos="567"/>
        </w:tabs>
        <w:ind w:firstLine="567"/>
        <w:jc w:val="both"/>
      </w:pPr>
      <w:r w:rsidRPr="139B0373">
        <w:rPr>
          <w:b/>
          <w:bCs/>
        </w:rPr>
        <w:t>Мета</w:t>
      </w:r>
      <w:r>
        <w:t xml:space="preserve"> </w:t>
      </w:r>
      <w:r w:rsidR="00A85C1C">
        <w:t>вивчення дисципліни «</w:t>
      </w:r>
      <w:r w:rsidR="00A16075" w:rsidRPr="00A16075">
        <w:t>Інтерактивний візуальний дизайн відеоігор</w:t>
      </w:r>
      <w:r w:rsidR="00A85C1C">
        <w:t>»</w:t>
      </w:r>
      <w:r w:rsidR="00A5674A">
        <w:t>:</w:t>
      </w:r>
    </w:p>
    <w:p w14:paraId="4DB8E055" w14:textId="52553575" w:rsidR="4BEDB374" w:rsidRDefault="4BEDB374" w:rsidP="7320A30E">
      <w:pPr>
        <w:tabs>
          <w:tab w:val="left" w:pos="284"/>
          <w:tab w:val="left" w:pos="567"/>
        </w:tabs>
        <w:jc w:val="both"/>
      </w:pPr>
      <w:r w:rsidRPr="139B0373">
        <w:t>Формування у студентів базових і прикладних знань, навичок і компетентностей у сфері візуального дизайну, орієнтованого на розробку відеоігор та інтерактивних цифрових продуктів. Дисципліна спрямована на розуміння принципів візуального сприйняття, побудову графіки, роботу з інструментами та середовищами для створення ігрових інтерфейсів і 2D/3D-контенту.</w:t>
      </w:r>
    </w:p>
    <w:p w14:paraId="542B054F" w14:textId="77777777" w:rsidR="00170844" w:rsidRPr="004C277E" w:rsidRDefault="00CB5482" w:rsidP="139B0373">
      <w:pPr>
        <w:tabs>
          <w:tab w:val="left" w:pos="284"/>
          <w:tab w:val="left" w:pos="567"/>
        </w:tabs>
        <w:jc w:val="both"/>
        <w:rPr>
          <w:b/>
          <w:bCs/>
          <w:i/>
          <w:iCs/>
        </w:rPr>
      </w:pPr>
      <w:r w:rsidRPr="139B0373">
        <w:rPr>
          <w:b/>
          <w:bCs/>
          <w:i/>
          <w:iCs/>
        </w:rPr>
        <w:t xml:space="preserve">         </w:t>
      </w:r>
      <w:r w:rsidR="00170844" w:rsidRPr="139B0373">
        <w:rPr>
          <w:b/>
          <w:bCs/>
          <w:i/>
          <w:iCs/>
        </w:rPr>
        <w:t xml:space="preserve">Набуття компетентностей: </w:t>
      </w:r>
    </w:p>
    <w:p w14:paraId="081711F1" w14:textId="77777777" w:rsidR="00C1279B" w:rsidRPr="004C277E" w:rsidRDefault="00CB5482" w:rsidP="139B0373">
      <w:pPr>
        <w:ind w:firstLine="709"/>
        <w:jc w:val="both"/>
      </w:pPr>
      <w:r>
        <w:t>і</w:t>
      </w:r>
      <w:r w:rsidR="00C1279B">
        <w:t xml:space="preserve">нтегральна компетентність(ІК): </w:t>
      </w:r>
    </w:p>
    <w:p w14:paraId="15E23614" w14:textId="77777777" w:rsidR="00C1279B" w:rsidRPr="004C277E" w:rsidRDefault="00C1279B" w:rsidP="139B0373">
      <w:pPr>
        <w:ind w:firstLine="709"/>
        <w:jc w:val="both"/>
        <w:rPr>
          <w:b/>
          <w:bCs/>
        </w:rPr>
      </w:pPr>
      <w:r>
        <w:t>ІК. 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  <w:r w:rsidR="00CB5482">
        <w:t>;</w:t>
      </w:r>
    </w:p>
    <w:p w14:paraId="38A2ECB0" w14:textId="75AF6F16" w:rsidR="00170844" w:rsidRPr="004C277E" w:rsidRDefault="00CB5482" w:rsidP="7320A30E">
      <w:pPr>
        <w:tabs>
          <w:tab w:val="left" w:pos="284"/>
          <w:tab w:val="left" w:pos="567"/>
        </w:tabs>
        <w:ind w:firstLine="709"/>
        <w:jc w:val="both"/>
      </w:pPr>
      <w:r>
        <w:t>з</w:t>
      </w:r>
      <w:r w:rsidR="00170844">
        <w:t>агальні компетентності (ЗК): ЗК1; ЗК2; ЗК3; ЗК4; ЗК</w:t>
      </w:r>
      <w:r w:rsidR="7FB59E26">
        <w:t>5</w:t>
      </w:r>
      <w:r w:rsidR="00170844">
        <w:t>.</w:t>
      </w:r>
    </w:p>
    <w:p w14:paraId="13A47073" w14:textId="1F85C89C" w:rsidR="39BD7C19" w:rsidRDefault="39BD7C19" w:rsidP="7320A30E">
      <w:pPr>
        <w:ind w:left="708"/>
      </w:pPr>
      <w:r>
        <w:t>ЗК1. Здатність до абстрактного мислення, аналізу та синтезу.</w:t>
      </w:r>
    </w:p>
    <w:p w14:paraId="3E3BE40A" w14:textId="55A96871" w:rsidR="39BD7C19" w:rsidRDefault="39BD7C19" w:rsidP="7320A30E">
      <w:pPr>
        <w:ind w:left="708"/>
      </w:pPr>
      <w:r>
        <w:t>ЗК2. Здатність застосовувати набуті знання на практиці.</w:t>
      </w:r>
    </w:p>
    <w:p w14:paraId="65557A06" w14:textId="71F0B56B" w:rsidR="39BD7C19" w:rsidRDefault="39BD7C19" w:rsidP="7320A30E">
      <w:pPr>
        <w:ind w:left="708"/>
      </w:pPr>
      <w:r>
        <w:t>ЗК3. Здатність працювати в команді, зокрема у міждисциплінарному середовищі.</w:t>
      </w:r>
    </w:p>
    <w:p w14:paraId="667155D3" w14:textId="3B449683" w:rsidR="39BD7C19" w:rsidRDefault="39BD7C19" w:rsidP="7320A30E">
      <w:pPr>
        <w:ind w:left="708"/>
      </w:pPr>
      <w:r>
        <w:t>ЗК4. Здатність до креативності, пошуку та генерування нових ідей.</w:t>
      </w:r>
    </w:p>
    <w:p w14:paraId="7C00D5EE" w14:textId="4C7DBA9D" w:rsidR="39BD7C19" w:rsidRDefault="39BD7C19" w:rsidP="7320A30E">
      <w:pPr>
        <w:ind w:left="708"/>
      </w:pPr>
      <w:r>
        <w:t>ЗК5. Уміння ефективно спілкуватися державною та іноземною мовами.</w:t>
      </w:r>
    </w:p>
    <w:p w14:paraId="5F4C6C90" w14:textId="149BC39E" w:rsidR="00170844" w:rsidRPr="004C277E" w:rsidRDefault="00BB480E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 w:rsidRPr="139B0373">
        <w:rPr>
          <w:b/>
          <w:bCs/>
          <w:i/>
          <w:iCs/>
        </w:rPr>
        <w:t xml:space="preserve">         </w:t>
      </w:r>
      <w:r w:rsidR="74B9513C" w:rsidRPr="139B0373">
        <w:rPr>
          <w:i/>
          <w:iCs/>
        </w:rPr>
        <w:t>Ф</w:t>
      </w:r>
      <w:r w:rsidR="74B9513C" w:rsidRPr="139B0373">
        <w:t>ахові компетентності (ФК): ФК1; ФК2; ФК3; ФК4; ФК1; ФК</w:t>
      </w:r>
      <w:r w:rsidR="396F4868" w:rsidRPr="139B0373">
        <w:t>6</w:t>
      </w:r>
      <w:r w:rsidR="74B9513C" w:rsidRPr="139B0373">
        <w:t>;</w:t>
      </w:r>
    </w:p>
    <w:p w14:paraId="57B31EB9" w14:textId="3C42CF79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ФК1. Здатність до розробки інтерфейсів користувача, включаючи візуальне, структурне та функціональне проектування.</w:t>
      </w:r>
    </w:p>
    <w:p w14:paraId="79CE46A4" w14:textId="54738D92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ФК2. Здатність створювати 2D/3D-графіку та візуальні об’єкти за допомогою сучасних графічних програм і технологій.</w:t>
      </w:r>
    </w:p>
    <w:p w14:paraId="62F86208" w14:textId="3EFCC9B4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ФК3. Розуміння принципів дизайну в інтерактивних системах, особливостей UI/UX для ігрових і мультимедійних продуктів.</w:t>
      </w:r>
    </w:p>
    <w:p w14:paraId="47A59B68" w14:textId="339A86CD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ФК4. Здатність до розробки концепт-арту персонажів, середовищ, ігрових об’єктів та їх інтеграції у віртуальне середовище.</w:t>
      </w:r>
    </w:p>
    <w:p w14:paraId="69050D62" w14:textId="1E97D7C8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ФК5. Уміння працювати з візуальними ефектами, анімацією та композиційними елементами у контексті ігрового дизайну.</w:t>
      </w:r>
    </w:p>
    <w:p w14:paraId="18CB8FDA" w14:textId="55114056" w:rsidR="00170844" w:rsidRPr="004C277E" w:rsidRDefault="74B9513C" w:rsidP="7320A30E">
      <w:pPr>
        <w:tabs>
          <w:tab w:val="left" w:pos="284"/>
          <w:tab w:val="left" w:pos="567"/>
        </w:tabs>
        <w:spacing w:line="259" w:lineRule="auto"/>
        <w:ind w:firstLine="709"/>
        <w:jc w:val="both"/>
      </w:pPr>
      <w:r>
        <w:t>ФК6. Навички адаптації графічних рішень до технічних вимог програмних і апаратних платформ.</w:t>
      </w:r>
    </w:p>
    <w:p w14:paraId="2FA5C8BE" w14:textId="379D7A3D" w:rsidR="00170844" w:rsidRPr="004C277E" w:rsidRDefault="00170844" w:rsidP="139B0373">
      <w:pPr>
        <w:tabs>
          <w:tab w:val="left" w:pos="284"/>
          <w:tab w:val="left" w:pos="567"/>
        </w:tabs>
        <w:jc w:val="both"/>
        <w:rPr>
          <w:i/>
          <w:iCs/>
        </w:rPr>
      </w:pPr>
      <w:r w:rsidRPr="139B0373">
        <w:rPr>
          <w:b/>
          <w:bCs/>
          <w:i/>
          <w:iCs/>
        </w:rPr>
        <w:t>Програмні результати навчання (ПРН</w:t>
      </w:r>
      <w:r>
        <w:t>):</w:t>
      </w:r>
      <w:r w:rsidRPr="139B0373">
        <w:rPr>
          <w:i/>
          <w:iCs/>
        </w:rPr>
        <w:t xml:space="preserve"> ПРН3</w:t>
      </w:r>
      <w:r w:rsidR="06F2C126" w:rsidRPr="139B0373">
        <w:rPr>
          <w:i/>
          <w:iCs/>
        </w:rPr>
        <w:t>.</w:t>
      </w:r>
    </w:p>
    <w:p w14:paraId="46516F6D" w14:textId="77777777" w:rsidR="00170844" w:rsidRPr="004C277E" w:rsidRDefault="00170844" w:rsidP="00170844">
      <w:pPr>
        <w:tabs>
          <w:tab w:val="left" w:pos="284"/>
          <w:tab w:val="left" w:pos="567"/>
        </w:tabs>
        <w:jc w:val="both"/>
      </w:pPr>
      <w:r w:rsidRPr="004C277E">
        <w:rPr>
          <w:i/>
        </w:rPr>
        <w:tab/>
      </w:r>
      <w:r w:rsidR="00BB480E" w:rsidRPr="139B0373">
        <w:rPr>
          <w:i/>
          <w:iCs/>
        </w:rPr>
        <w:t xml:space="preserve">      </w:t>
      </w:r>
      <w:r w:rsidRPr="004C277E">
        <w:t>ПРН 3. Давати відповіді, пояснювати, розуміти пояснення, дискутувати, звітувати державною мовою на достатньому для професійної діяльності рівні.</w:t>
      </w:r>
    </w:p>
    <w:p w14:paraId="61829076" w14:textId="77777777" w:rsidR="004748F0" w:rsidRPr="004C277E" w:rsidRDefault="004748F0" w:rsidP="139B0373">
      <w:pPr>
        <w:tabs>
          <w:tab w:val="left" w:pos="284"/>
          <w:tab w:val="left" w:pos="567"/>
        </w:tabs>
        <w:jc w:val="both"/>
      </w:pPr>
    </w:p>
    <w:p w14:paraId="39DBE9CE" w14:textId="77777777" w:rsidR="00645CFE" w:rsidRPr="004C277E" w:rsidRDefault="00565A8F" w:rsidP="005F66E4">
      <w:pPr>
        <w:pStyle w:val="1"/>
        <w:ind w:left="360"/>
        <w:rPr>
          <w:b/>
          <w:bCs/>
          <w:sz w:val="28"/>
          <w:szCs w:val="28"/>
        </w:rPr>
      </w:pPr>
      <w:r w:rsidRPr="139B0373">
        <w:rPr>
          <w:b/>
          <w:bCs/>
          <w:sz w:val="28"/>
          <w:szCs w:val="28"/>
        </w:rPr>
        <w:t>2</w:t>
      </w:r>
      <w:r w:rsidR="005F66E4" w:rsidRPr="139B0373">
        <w:rPr>
          <w:b/>
          <w:bCs/>
          <w:sz w:val="28"/>
          <w:szCs w:val="28"/>
        </w:rPr>
        <w:t>.</w:t>
      </w:r>
      <w:r w:rsidR="00F30B3F" w:rsidRPr="139B0373">
        <w:rPr>
          <w:b/>
          <w:bCs/>
          <w:sz w:val="28"/>
          <w:szCs w:val="28"/>
        </w:rPr>
        <w:t xml:space="preserve"> </w:t>
      </w:r>
      <w:r w:rsidR="009176FB" w:rsidRPr="139B0373">
        <w:rPr>
          <w:b/>
          <w:bCs/>
          <w:sz w:val="28"/>
          <w:szCs w:val="28"/>
        </w:rPr>
        <w:t>Програма та с</w:t>
      </w:r>
      <w:r w:rsidR="0064649F" w:rsidRPr="139B0373">
        <w:rPr>
          <w:b/>
          <w:bCs/>
          <w:sz w:val="28"/>
          <w:szCs w:val="28"/>
        </w:rPr>
        <w:t>труктура навчальної дисципліни</w:t>
      </w:r>
      <w:r w:rsidR="009176FB" w:rsidRPr="139B0373">
        <w:rPr>
          <w:b/>
          <w:bCs/>
          <w:sz w:val="28"/>
          <w:szCs w:val="28"/>
        </w:rPr>
        <w:t>:</w:t>
      </w:r>
    </w:p>
    <w:p w14:paraId="2BA226A1" w14:textId="77777777" w:rsidR="002071DA" w:rsidRPr="004C277E" w:rsidRDefault="002071DA" w:rsidP="139B0373">
      <w:pPr>
        <w:ind w:firstLine="708"/>
        <w:jc w:val="center"/>
        <w:rPr>
          <w:b/>
          <w:bCs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1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953CC1" w:rsidRPr="004C277E" w14:paraId="56A99BAE" w14:textId="77777777" w:rsidTr="139B0373">
        <w:trPr>
          <w:cantSplit/>
          <w:trHeight w:val="288"/>
        </w:trPr>
        <w:tc>
          <w:tcPr>
            <w:tcW w:w="1230" w:type="pct"/>
            <w:vMerge w:val="restart"/>
            <w:vAlign w:val="center"/>
          </w:tcPr>
          <w:p w14:paraId="5B80E478" w14:textId="77777777" w:rsidR="0064649F" w:rsidRPr="004C277E" w:rsidRDefault="0064649F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770" w:type="pct"/>
            <w:gridSpan w:val="13"/>
          </w:tcPr>
          <w:p w14:paraId="14B5DFA0" w14:textId="77777777" w:rsidR="0064649F" w:rsidRPr="004C277E" w:rsidRDefault="0064649F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Кількість годин</w:t>
            </w:r>
          </w:p>
        </w:tc>
      </w:tr>
      <w:tr w:rsidR="00953CC1" w:rsidRPr="004C277E" w14:paraId="115BDFB3" w14:textId="77777777" w:rsidTr="139B0373">
        <w:trPr>
          <w:cantSplit/>
          <w:trHeight w:val="146"/>
        </w:trPr>
        <w:tc>
          <w:tcPr>
            <w:tcW w:w="1230" w:type="pct"/>
            <w:vMerge/>
          </w:tcPr>
          <w:p w14:paraId="17AD93B2" w14:textId="77777777" w:rsidR="0064649F" w:rsidRPr="004C277E" w:rsidRDefault="0064649F" w:rsidP="0064649F">
            <w:pPr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7"/>
          </w:tcPr>
          <w:p w14:paraId="6C01D9BC" w14:textId="77777777" w:rsidR="0064649F" w:rsidRPr="004C277E" w:rsidRDefault="28E57E5B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д</w:t>
            </w:r>
            <w:r w:rsidR="0064649F" w:rsidRPr="139B0373">
              <w:rPr>
                <w:sz w:val="24"/>
                <w:szCs w:val="24"/>
              </w:rPr>
              <w:t>енна форма</w:t>
            </w:r>
          </w:p>
        </w:tc>
        <w:tc>
          <w:tcPr>
            <w:tcW w:w="1716" w:type="pct"/>
            <w:gridSpan w:val="6"/>
          </w:tcPr>
          <w:p w14:paraId="36E6778C" w14:textId="77777777" w:rsidR="0064649F" w:rsidRPr="004C277E" w:rsidRDefault="0064649F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Заочна форма</w:t>
            </w:r>
          </w:p>
        </w:tc>
      </w:tr>
      <w:tr w:rsidR="00953CC1" w:rsidRPr="004C277E" w14:paraId="273DD739" w14:textId="77777777" w:rsidTr="139B0373">
        <w:trPr>
          <w:cantSplit/>
          <w:trHeight w:val="315"/>
        </w:trPr>
        <w:tc>
          <w:tcPr>
            <w:tcW w:w="1230" w:type="pct"/>
            <w:vMerge/>
          </w:tcPr>
          <w:p w14:paraId="0DE4B5B7" w14:textId="77777777" w:rsidR="00CB66C7" w:rsidRPr="004C277E" w:rsidRDefault="00CB66C7" w:rsidP="0064649F">
            <w:pPr>
              <w:jc w:val="center"/>
              <w:rPr>
                <w:sz w:val="24"/>
              </w:rPr>
            </w:pPr>
          </w:p>
        </w:tc>
        <w:tc>
          <w:tcPr>
            <w:tcW w:w="400" w:type="pct"/>
            <w:vMerge w:val="restart"/>
          </w:tcPr>
          <w:p w14:paraId="087C53CF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тижні</w:t>
            </w:r>
          </w:p>
        </w:tc>
        <w:tc>
          <w:tcPr>
            <w:tcW w:w="439" w:type="pct"/>
            <w:vMerge w:val="restart"/>
          </w:tcPr>
          <w:p w14:paraId="0A29F61C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усього</w:t>
            </w:r>
          </w:p>
        </w:tc>
        <w:tc>
          <w:tcPr>
            <w:tcW w:w="1215" w:type="pct"/>
            <w:gridSpan w:val="5"/>
          </w:tcPr>
          <w:p w14:paraId="56F9D986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14:paraId="121DD81D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1277" w:type="pct"/>
            <w:gridSpan w:val="5"/>
          </w:tcPr>
          <w:p w14:paraId="361F1C2A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у тому числі</w:t>
            </w:r>
          </w:p>
        </w:tc>
      </w:tr>
      <w:tr w:rsidR="00953CC1" w:rsidRPr="004C277E" w14:paraId="325DFF34" w14:textId="77777777" w:rsidTr="139B0373">
        <w:trPr>
          <w:cantSplit/>
          <w:trHeight w:val="146"/>
        </w:trPr>
        <w:tc>
          <w:tcPr>
            <w:tcW w:w="1230" w:type="pct"/>
            <w:vMerge/>
          </w:tcPr>
          <w:p w14:paraId="66204FF1" w14:textId="77777777" w:rsidR="00CB66C7" w:rsidRPr="004C277E" w:rsidRDefault="00CB66C7" w:rsidP="0064649F">
            <w:pPr>
              <w:jc w:val="center"/>
              <w:rPr>
                <w:sz w:val="24"/>
              </w:rPr>
            </w:pPr>
          </w:p>
        </w:tc>
        <w:tc>
          <w:tcPr>
            <w:tcW w:w="400" w:type="pct"/>
            <w:vMerge/>
          </w:tcPr>
          <w:p w14:paraId="2DBF0D7D" w14:textId="77777777" w:rsidR="00CB66C7" w:rsidRPr="004C277E" w:rsidRDefault="00CB66C7" w:rsidP="0064649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Merge/>
          </w:tcPr>
          <w:p w14:paraId="6B62F1B3" w14:textId="77777777" w:rsidR="00CB66C7" w:rsidRPr="004C277E" w:rsidRDefault="00CB66C7" w:rsidP="0064649F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</w:tcPr>
          <w:p w14:paraId="60B37422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</w:t>
            </w:r>
          </w:p>
        </w:tc>
        <w:tc>
          <w:tcPr>
            <w:tcW w:w="170" w:type="pct"/>
          </w:tcPr>
          <w:p w14:paraId="405DB0FD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</w:t>
            </w:r>
          </w:p>
        </w:tc>
        <w:tc>
          <w:tcPr>
            <w:tcW w:w="279" w:type="pct"/>
          </w:tcPr>
          <w:p w14:paraId="2DBD92A9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лаб</w:t>
            </w:r>
          </w:p>
        </w:tc>
        <w:tc>
          <w:tcPr>
            <w:tcW w:w="263" w:type="pct"/>
          </w:tcPr>
          <w:p w14:paraId="0B3D3949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інд</w:t>
            </w:r>
          </w:p>
        </w:tc>
        <w:tc>
          <w:tcPr>
            <w:tcW w:w="278" w:type="pct"/>
          </w:tcPr>
          <w:p w14:paraId="4F22C1AF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с.р.</w:t>
            </w:r>
          </w:p>
        </w:tc>
        <w:tc>
          <w:tcPr>
            <w:tcW w:w="439" w:type="pct"/>
            <w:vMerge/>
          </w:tcPr>
          <w:p w14:paraId="02F2C34E" w14:textId="77777777" w:rsidR="00CB66C7" w:rsidRPr="004C277E" w:rsidRDefault="00CB66C7" w:rsidP="0064649F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</w:tcPr>
          <w:p w14:paraId="3E8B9781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</w:t>
            </w:r>
          </w:p>
        </w:tc>
        <w:tc>
          <w:tcPr>
            <w:tcW w:w="225" w:type="pct"/>
          </w:tcPr>
          <w:p w14:paraId="04527B77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</w:t>
            </w:r>
          </w:p>
        </w:tc>
        <w:tc>
          <w:tcPr>
            <w:tcW w:w="279" w:type="pct"/>
          </w:tcPr>
          <w:p w14:paraId="22B33132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лаб</w:t>
            </w:r>
          </w:p>
        </w:tc>
        <w:tc>
          <w:tcPr>
            <w:tcW w:w="263" w:type="pct"/>
          </w:tcPr>
          <w:p w14:paraId="23D907BE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інд</w:t>
            </w:r>
          </w:p>
        </w:tc>
        <w:tc>
          <w:tcPr>
            <w:tcW w:w="285" w:type="pct"/>
          </w:tcPr>
          <w:p w14:paraId="0E07CF08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с.р.</w:t>
            </w:r>
          </w:p>
        </w:tc>
      </w:tr>
      <w:tr w:rsidR="00953CC1" w:rsidRPr="004C277E" w14:paraId="19A6F978" w14:textId="77777777" w:rsidTr="139B0373">
        <w:trPr>
          <w:trHeight w:val="273"/>
        </w:trPr>
        <w:tc>
          <w:tcPr>
            <w:tcW w:w="1230" w:type="pct"/>
          </w:tcPr>
          <w:p w14:paraId="56B20A0C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</w:t>
            </w:r>
          </w:p>
        </w:tc>
        <w:tc>
          <w:tcPr>
            <w:tcW w:w="400" w:type="pct"/>
          </w:tcPr>
          <w:p w14:paraId="7842F596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0B778152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3</w:t>
            </w:r>
          </w:p>
        </w:tc>
        <w:tc>
          <w:tcPr>
            <w:tcW w:w="225" w:type="pct"/>
          </w:tcPr>
          <w:p w14:paraId="279935FF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170" w:type="pct"/>
          </w:tcPr>
          <w:p w14:paraId="78941E47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279" w:type="pct"/>
          </w:tcPr>
          <w:p w14:paraId="29B4EA11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14:paraId="75697EEC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7</w:t>
            </w:r>
          </w:p>
        </w:tc>
        <w:tc>
          <w:tcPr>
            <w:tcW w:w="278" w:type="pct"/>
          </w:tcPr>
          <w:p w14:paraId="44B0A208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14:paraId="2B2B7304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9</w:t>
            </w:r>
          </w:p>
        </w:tc>
        <w:tc>
          <w:tcPr>
            <w:tcW w:w="225" w:type="pct"/>
          </w:tcPr>
          <w:p w14:paraId="5D369756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  <w:tc>
          <w:tcPr>
            <w:tcW w:w="225" w:type="pct"/>
          </w:tcPr>
          <w:p w14:paraId="4737E36C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11</w:t>
            </w:r>
          </w:p>
        </w:tc>
        <w:tc>
          <w:tcPr>
            <w:tcW w:w="279" w:type="pct"/>
          </w:tcPr>
          <w:p w14:paraId="4B73E586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12</w:t>
            </w:r>
          </w:p>
        </w:tc>
        <w:tc>
          <w:tcPr>
            <w:tcW w:w="263" w:type="pct"/>
          </w:tcPr>
          <w:p w14:paraId="39F18D26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13</w:t>
            </w:r>
          </w:p>
        </w:tc>
        <w:tc>
          <w:tcPr>
            <w:tcW w:w="285" w:type="pct"/>
          </w:tcPr>
          <w:p w14:paraId="4E1E336A" w14:textId="77777777" w:rsidR="00CB66C7" w:rsidRPr="004C277E" w:rsidRDefault="38FE9849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14</w:t>
            </w:r>
          </w:p>
        </w:tc>
      </w:tr>
      <w:tr w:rsidR="0064649F" w:rsidRPr="004C277E" w14:paraId="1284D6F9" w14:textId="77777777" w:rsidTr="139B0373">
        <w:trPr>
          <w:cantSplit/>
          <w:trHeight w:val="273"/>
        </w:trPr>
        <w:tc>
          <w:tcPr>
            <w:tcW w:w="5000" w:type="pct"/>
            <w:gridSpan w:val="14"/>
          </w:tcPr>
          <w:p w14:paraId="60617B29" w14:textId="3F2EE1AF" w:rsidR="0064649F" w:rsidRPr="004C277E" w:rsidRDefault="00BB480E" w:rsidP="7320A30E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М</w:t>
            </w:r>
            <w:r w:rsidR="0064649F" w:rsidRPr="139B0373">
              <w:rPr>
                <w:sz w:val="24"/>
                <w:szCs w:val="24"/>
              </w:rPr>
              <w:t>одуль 1</w:t>
            </w:r>
            <w:r w:rsidR="0FB725FE" w:rsidRPr="139B0373">
              <w:rPr>
                <w:sz w:val="24"/>
                <w:szCs w:val="24"/>
              </w:rPr>
              <w:t xml:space="preserve">. </w:t>
            </w:r>
            <w:r w:rsidR="25808C8F" w:rsidRPr="139B0373">
              <w:rPr>
                <w:sz w:val="24"/>
                <w:szCs w:val="24"/>
              </w:rPr>
              <w:t>Основи візуального дизайну та цифрової графіки</w:t>
            </w:r>
          </w:p>
        </w:tc>
      </w:tr>
      <w:tr w:rsidR="00953CC1" w:rsidRPr="004C277E" w14:paraId="174683F5" w14:textId="77777777" w:rsidTr="139B0373">
        <w:trPr>
          <w:trHeight w:val="273"/>
        </w:trPr>
        <w:tc>
          <w:tcPr>
            <w:tcW w:w="1230" w:type="pct"/>
          </w:tcPr>
          <w:p w14:paraId="39C9D2F3" w14:textId="5720AD71" w:rsidR="7320A30E" w:rsidRDefault="4E76E116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lastRenderedPageBreak/>
              <w:t>Тема 1</w:t>
            </w:r>
            <w:r w:rsidRPr="139B0373">
              <w:rPr>
                <w:sz w:val="22"/>
                <w:szCs w:val="22"/>
              </w:rPr>
              <w:t>. Вступ до дисципліни. Основи візуального дизайну.</w:t>
            </w:r>
            <w:r w:rsidRPr="139B03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</w:tcPr>
          <w:p w14:paraId="249FAAB8" w14:textId="77777777" w:rsidR="00043842" w:rsidRPr="004C277E" w:rsidRDefault="7A3E2F0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</w:tcPr>
          <w:p w14:paraId="089009E4" w14:textId="77777777" w:rsidR="00043842" w:rsidRPr="004C277E" w:rsidRDefault="3DDF3F0D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9</w:t>
            </w:r>
          </w:p>
        </w:tc>
        <w:tc>
          <w:tcPr>
            <w:tcW w:w="225" w:type="pct"/>
          </w:tcPr>
          <w:p w14:paraId="2CC21B90" w14:textId="77777777" w:rsidR="00043842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0BE14808" w14:textId="77777777" w:rsidR="00043842" w:rsidRPr="004C277E" w:rsidRDefault="5BDB916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138328F9" w14:textId="77777777" w:rsidR="00043842" w:rsidRPr="004C277E" w:rsidRDefault="1CAA92D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09FA2A7E" w14:textId="77777777" w:rsidR="00043842" w:rsidRPr="004C277E" w:rsidRDefault="5BDB916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7C964D78" w14:textId="77777777" w:rsidR="00043842" w:rsidRPr="004C277E" w:rsidRDefault="6BE52FE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14:paraId="446DE71A" w14:textId="7CD99870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19F14E3C" w14:textId="07EFDD3E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237AFA41" w14:textId="245D1F31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3AD8BB85" w14:textId="573BC056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3AC2E41B" w14:textId="6A2E71BC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42124560" w14:textId="49F56B8A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</w:tr>
      <w:tr w:rsidR="00011575" w:rsidRPr="004C277E" w14:paraId="4DB57202" w14:textId="77777777" w:rsidTr="139B0373">
        <w:trPr>
          <w:trHeight w:val="273"/>
        </w:trPr>
        <w:tc>
          <w:tcPr>
            <w:tcW w:w="1230" w:type="pct"/>
          </w:tcPr>
          <w:p w14:paraId="09DD54AB" w14:textId="3B9693F2" w:rsidR="7320A30E" w:rsidRDefault="4E76E116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2.</w:t>
            </w:r>
            <w:r w:rsidRPr="139B0373">
              <w:rPr>
                <w:sz w:val="24"/>
                <w:szCs w:val="24"/>
              </w:rPr>
              <w:t xml:space="preserve"> Композиція, баланс та візуальна ієрархія</w:t>
            </w:r>
            <w:r w:rsidRPr="139B0373">
              <w:rPr>
                <w:sz w:val="22"/>
                <w:szCs w:val="22"/>
              </w:rPr>
              <w:t>.</w:t>
            </w:r>
          </w:p>
        </w:tc>
        <w:tc>
          <w:tcPr>
            <w:tcW w:w="400" w:type="pct"/>
          </w:tcPr>
          <w:p w14:paraId="54B6C890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0F953182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14</w:t>
            </w:r>
          </w:p>
        </w:tc>
        <w:tc>
          <w:tcPr>
            <w:tcW w:w="225" w:type="pct"/>
          </w:tcPr>
          <w:p w14:paraId="58A8CB7E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09D9AC6E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2E643A39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2A9CB6E2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17310F6F" w14:textId="77777777" w:rsidR="00011575" w:rsidRPr="004C277E" w:rsidRDefault="6BE52FE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14:paraId="3E1FE5D4" w14:textId="2620BE09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0A5B7069" w14:textId="3D1EB126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6DF7B9A8" w14:textId="4C2B5552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5A9DB5E7" w14:textId="50BF22F8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41ED30F3" w14:textId="3AB0E583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03853697" w14:textId="0ADE08D0" w:rsidR="00011575" w:rsidRPr="004C277E" w:rsidRDefault="00011575" w:rsidP="00011575"/>
        </w:tc>
      </w:tr>
      <w:tr w:rsidR="00953CC1" w:rsidRPr="004C277E" w14:paraId="445E3BA1" w14:textId="77777777" w:rsidTr="139B0373">
        <w:trPr>
          <w:trHeight w:val="273"/>
        </w:trPr>
        <w:tc>
          <w:tcPr>
            <w:tcW w:w="1230" w:type="pct"/>
          </w:tcPr>
          <w:p w14:paraId="2A078463" w14:textId="47C1CE12" w:rsidR="7320A30E" w:rsidRDefault="4E76E116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3.</w:t>
            </w:r>
            <w:r w:rsidRPr="139B0373">
              <w:rPr>
                <w:sz w:val="24"/>
                <w:szCs w:val="24"/>
              </w:rPr>
              <w:t xml:space="preserve"> Кольорознавство і типографіка.</w:t>
            </w:r>
          </w:p>
        </w:tc>
        <w:tc>
          <w:tcPr>
            <w:tcW w:w="400" w:type="pct"/>
          </w:tcPr>
          <w:p w14:paraId="7A036E3D" w14:textId="77777777" w:rsidR="00043842" w:rsidRPr="004C277E" w:rsidRDefault="6DE764F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</w:tcPr>
          <w:p w14:paraId="052CBC2D" w14:textId="77777777" w:rsidR="00043842" w:rsidRPr="004C277E" w:rsidRDefault="3DDF3F0D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14</w:t>
            </w:r>
          </w:p>
        </w:tc>
        <w:tc>
          <w:tcPr>
            <w:tcW w:w="225" w:type="pct"/>
          </w:tcPr>
          <w:p w14:paraId="1BC03362" w14:textId="77777777" w:rsidR="00043842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798B00B3" w14:textId="77777777" w:rsidR="00043842" w:rsidRPr="004C277E" w:rsidRDefault="5BDB916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24DED8E9" w14:textId="77777777" w:rsidR="00043842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781E6FF2" w14:textId="77777777" w:rsidR="00043842" w:rsidRPr="004C277E" w:rsidRDefault="5BDB916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22C3D751" w14:textId="77777777" w:rsidR="00043842" w:rsidRPr="004C277E" w:rsidRDefault="6BE52FE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14:paraId="31830EAB" w14:textId="389ECBAB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6A595F49" w14:textId="136E6307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541EC805" w14:textId="73DB5393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1D63D2B4" w14:textId="41B31F9E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1E3FF041" w14:textId="5C90EDA8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49832D11" w14:textId="32DBAC65" w:rsidR="00043842" w:rsidRPr="004C277E" w:rsidRDefault="00043842" w:rsidP="7320A30E">
            <w:pPr>
              <w:rPr>
                <w:sz w:val="24"/>
                <w:szCs w:val="24"/>
              </w:rPr>
            </w:pPr>
          </w:p>
        </w:tc>
      </w:tr>
      <w:tr w:rsidR="00011575" w:rsidRPr="004C277E" w14:paraId="24E954F4" w14:textId="77777777" w:rsidTr="139B0373">
        <w:trPr>
          <w:trHeight w:val="273"/>
        </w:trPr>
        <w:tc>
          <w:tcPr>
            <w:tcW w:w="1230" w:type="pct"/>
          </w:tcPr>
          <w:p w14:paraId="3EDAE52D" w14:textId="364766B7" w:rsidR="7320A30E" w:rsidRDefault="4E76E116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4.</w:t>
            </w:r>
            <w:r w:rsidRPr="139B0373">
              <w:rPr>
                <w:sz w:val="24"/>
                <w:szCs w:val="24"/>
              </w:rPr>
              <w:t xml:space="preserve"> Засоби цифрового дизайну</w:t>
            </w:r>
            <w:r w:rsidRPr="139B0373">
              <w:rPr>
                <w:sz w:val="22"/>
                <w:szCs w:val="22"/>
              </w:rPr>
              <w:t>.</w:t>
            </w:r>
          </w:p>
        </w:tc>
        <w:tc>
          <w:tcPr>
            <w:tcW w:w="400" w:type="pct"/>
          </w:tcPr>
          <w:p w14:paraId="5055DCC4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14:paraId="15C6873E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14</w:t>
            </w:r>
          </w:p>
        </w:tc>
        <w:tc>
          <w:tcPr>
            <w:tcW w:w="225" w:type="pct"/>
          </w:tcPr>
          <w:p w14:paraId="4FD71FBC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1096122A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39A728AC" w14:textId="77777777" w:rsidR="00011575" w:rsidRPr="004C277E" w:rsidRDefault="1CAA92D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48F00459" w14:textId="77777777" w:rsidR="00011575" w:rsidRPr="004C277E" w:rsidRDefault="04EA892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3BC2995D" w14:textId="77777777" w:rsidR="00011575" w:rsidRPr="004C277E" w:rsidRDefault="6BE52FE6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14:paraId="22F65FF9" w14:textId="47BFEC4B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60D9EF91" w14:textId="75238BB4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0812ED9E" w14:textId="133E1937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680A4E5D" w14:textId="77777777" w:rsidR="00011575" w:rsidRPr="004C277E" w:rsidRDefault="00011575" w:rsidP="139B0373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30FB2EC7" w14:textId="7283A061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0FA5DB3D" w14:textId="50D70DF0" w:rsidR="00011575" w:rsidRPr="004C277E" w:rsidRDefault="00011575" w:rsidP="7320A30E">
            <w:pPr>
              <w:rPr>
                <w:sz w:val="24"/>
                <w:szCs w:val="24"/>
              </w:rPr>
            </w:pPr>
          </w:p>
        </w:tc>
      </w:tr>
      <w:tr w:rsidR="00953CC1" w:rsidRPr="004C277E" w14:paraId="76C041A0" w14:textId="77777777" w:rsidTr="139B0373">
        <w:trPr>
          <w:trHeight w:val="546"/>
        </w:trPr>
        <w:tc>
          <w:tcPr>
            <w:tcW w:w="1230" w:type="pct"/>
          </w:tcPr>
          <w:p w14:paraId="376DE76C" w14:textId="77777777" w:rsidR="006B2397" w:rsidRPr="004C277E" w:rsidRDefault="3DDF3F0D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Разом за модулем 1</w:t>
            </w:r>
          </w:p>
        </w:tc>
        <w:tc>
          <w:tcPr>
            <w:tcW w:w="839" w:type="pct"/>
            <w:gridSpan w:val="2"/>
          </w:tcPr>
          <w:p w14:paraId="04C1D538" w14:textId="77777777" w:rsidR="006B2397" w:rsidRPr="004C277E" w:rsidRDefault="04EA8920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1CAA92D5" w:rsidRPr="139B0373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5" w:type="pct"/>
          </w:tcPr>
          <w:p w14:paraId="0EB5E791" w14:textId="77777777" w:rsidR="006B2397" w:rsidRPr="004C277E" w:rsidRDefault="04EA8920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70" w:type="pct"/>
          </w:tcPr>
          <w:p w14:paraId="000AB16C" w14:textId="77777777" w:rsidR="006B2397" w:rsidRPr="004C277E" w:rsidRDefault="16E4E53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632BF140" w14:textId="77777777" w:rsidR="006B2397" w:rsidRPr="004C277E" w:rsidRDefault="1CAA92D5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63" w:type="pct"/>
          </w:tcPr>
          <w:p w14:paraId="797E1433" w14:textId="77777777" w:rsidR="006B2397" w:rsidRPr="004C277E" w:rsidRDefault="16E4E53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219897CE" w14:textId="77777777" w:rsidR="006B2397" w:rsidRPr="004C277E" w:rsidRDefault="00A56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439" w:type="pct"/>
          </w:tcPr>
          <w:p w14:paraId="0F8EA849" w14:textId="24007ECC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" w:type="pct"/>
          </w:tcPr>
          <w:p w14:paraId="0F8B1BD1" w14:textId="36A6F487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" w:type="pct"/>
          </w:tcPr>
          <w:p w14:paraId="065C5EED" w14:textId="07EB3E54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946A7AE" w14:textId="3613F817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" w:type="pct"/>
          </w:tcPr>
          <w:p w14:paraId="6FD26182" w14:textId="68C492DC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5" w:type="pct"/>
          </w:tcPr>
          <w:p w14:paraId="23D9E551" w14:textId="2A34BD91" w:rsidR="006B2397" w:rsidRPr="004C277E" w:rsidRDefault="006B2397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B2397" w:rsidRPr="004C277E" w14:paraId="090AC0B7" w14:textId="77777777" w:rsidTr="139B0373">
        <w:trPr>
          <w:cantSplit/>
          <w:trHeight w:val="273"/>
        </w:trPr>
        <w:tc>
          <w:tcPr>
            <w:tcW w:w="5000" w:type="pct"/>
            <w:gridSpan w:val="14"/>
          </w:tcPr>
          <w:p w14:paraId="11499B25" w14:textId="5D1FCCB9" w:rsidR="006B2397" w:rsidRPr="004C277E" w:rsidRDefault="00BB480E" w:rsidP="7320A30E">
            <w:pPr>
              <w:pStyle w:val="3"/>
              <w:jc w:val="center"/>
              <w:rPr>
                <w:sz w:val="24"/>
                <w:szCs w:val="24"/>
              </w:rPr>
            </w:pPr>
            <w:r w:rsidRPr="139B03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="00A5674A" w:rsidRPr="139B03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одуль 2.</w:t>
            </w:r>
            <w:r w:rsidR="76BC7EBD" w:rsidRPr="139B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E96AD6B" w:rsidRPr="139B0373">
              <w:rPr>
                <w:rFonts w:ascii="Times New Roman" w:hAnsi="Times New Roman" w:cs="Times New Roman"/>
                <w:sz w:val="24"/>
                <w:szCs w:val="24"/>
              </w:rPr>
              <w:t>Практика дизайну для відеоігор і 3D-графіки</w:t>
            </w:r>
            <w:r w:rsidR="00A5674A" w:rsidRPr="139B0373">
              <w:rPr>
                <w:sz w:val="24"/>
                <w:szCs w:val="24"/>
              </w:rPr>
              <w:t>.</w:t>
            </w:r>
          </w:p>
        </w:tc>
      </w:tr>
      <w:tr w:rsidR="00953CC1" w:rsidRPr="004C277E" w14:paraId="2AACF811" w14:textId="77777777" w:rsidTr="139B0373">
        <w:trPr>
          <w:trHeight w:val="273"/>
        </w:trPr>
        <w:tc>
          <w:tcPr>
            <w:tcW w:w="1230" w:type="pct"/>
          </w:tcPr>
          <w:p w14:paraId="204FD881" w14:textId="1C9BEF4F" w:rsidR="006B2397" w:rsidRPr="004C277E" w:rsidRDefault="7A6F1F52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1</w:t>
            </w:r>
            <w:r w:rsidRPr="139B0373">
              <w:rPr>
                <w:sz w:val="22"/>
                <w:szCs w:val="22"/>
              </w:rPr>
              <w:t xml:space="preserve">. </w:t>
            </w:r>
            <w:r w:rsidR="4FA4918D" w:rsidRPr="139B0373">
              <w:rPr>
                <w:sz w:val="22"/>
                <w:szCs w:val="22"/>
              </w:rPr>
              <w:t>Концепт-арт і дизайн персонажів</w:t>
            </w:r>
            <w:r w:rsidR="26C4218F" w:rsidRPr="139B0373">
              <w:rPr>
                <w:sz w:val="22"/>
                <w:szCs w:val="22"/>
              </w:rPr>
              <w:t>.</w:t>
            </w:r>
            <w:r w:rsidR="0A22DECF" w:rsidRPr="139B03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</w:tcPr>
          <w:p w14:paraId="3C1237B2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9</w:t>
            </w:r>
          </w:p>
        </w:tc>
        <w:tc>
          <w:tcPr>
            <w:tcW w:w="439" w:type="pct"/>
          </w:tcPr>
          <w:p w14:paraId="1ABCEBE9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225" w:type="pct"/>
          </w:tcPr>
          <w:p w14:paraId="23BD66DB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32B06DF1" w14:textId="77777777" w:rsidR="006B2397" w:rsidRPr="004C277E" w:rsidRDefault="16E4E53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462C853A" w14:textId="77777777" w:rsidR="006B2397" w:rsidRPr="004C277E" w:rsidRDefault="1CAA92D5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6C47E010" w14:textId="77777777" w:rsidR="006B2397" w:rsidRPr="004C277E" w:rsidRDefault="16E4E53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76DB90EB" w14:textId="77777777" w:rsidR="006B2397" w:rsidRPr="004C277E" w:rsidRDefault="00C571D1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4ED89659" w14:textId="406BFF46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2E32D521" w14:textId="67E155E1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23A8C1BC" w14:textId="02F37F58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6C357858" w14:textId="3930DF1E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1DC72599" w14:textId="68E673BF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5FCB5F43" w14:textId="7A2305AC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</w:tr>
      <w:tr w:rsidR="009A074A" w:rsidRPr="004C277E" w14:paraId="1A2C2A27" w14:textId="77777777" w:rsidTr="139B0373">
        <w:trPr>
          <w:trHeight w:val="273"/>
        </w:trPr>
        <w:tc>
          <w:tcPr>
            <w:tcW w:w="1230" w:type="pct"/>
          </w:tcPr>
          <w:p w14:paraId="22C097E0" w14:textId="694749BA" w:rsidR="009A074A" w:rsidRPr="004C277E" w:rsidRDefault="0AE47FA5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2.</w:t>
            </w:r>
            <w:r w:rsidRPr="139B0373">
              <w:rPr>
                <w:sz w:val="24"/>
                <w:szCs w:val="24"/>
              </w:rPr>
              <w:t xml:space="preserve"> </w:t>
            </w:r>
            <w:r w:rsidR="1BDF7E1A" w:rsidRPr="139B0373">
              <w:rPr>
                <w:sz w:val="24"/>
                <w:szCs w:val="24"/>
              </w:rPr>
              <w:t>Дизайн середовищ та ігрових локацій</w:t>
            </w:r>
            <w:r w:rsidRPr="139B0373">
              <w:rPr>
                <w:sz w:val="22"/>
                <w:szCs w:val="22"/>
              </w:rPr>
              <w:t>.</w:t>
            </w:r>
          </w:p>
        </w:tc>
        <w:tc>
          <w:tcPr>
            <w:tcW w:w="400" w:type="pct"/>
          </w:tcPr>
          <w:p w14:paraId="7F5ACCA2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  <w:tc>
          <w:tcPr>
            <w:tcW w:w="439" w:type="pct"/>
          </w:tcPr>
          <w:p w14:paraId="7163D972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225" w:type="pct"/>
          </w:tcPr>
          <w:p w14:paraId="6EE8AC5C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6366EE9C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795E67BA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5610828C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729DE7E4" w14:textId="77777777" w:rsidR="009A074A" w:rsidRPr="004C277E" w:rsidRDefault="00C571D1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16FED383" w14:textId="5B7F3D85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0C50080F" w14:textId="008CEFFD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2B35B766" w14:textId="50977A9E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6DEBDF28" w14:textId="56641403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3ABAB77F" w14:textId="0ACCBDA1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0E865782" w14:textId="40F9DCD2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</w:tr>
      <w:tr w:rsidR="00953CC1" w:rsidRPr="004C277E" w14:paraId="2EFA0B74" w14:textId="77777777" w:rsidTr="139B0373">
        <w:trPr>
          <w:trHeight w:val="273"/>
        </w:trPr>
        <w:tc>
          <w:tcPr>
            <w:tcW w:w="1230" w:type="pct"/>
          </w:tcPr>
          <w:p w14:paraId="7D449947" w14:textId="4D5C1F17" w:rsidR="006B2397" w:rsidRPr="004C277E" w:rsidRDefault="7A6F1F52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 xml:space="preserve">Тема </w:t>
            </w:r>
            <w:r w:rsidR="0AE47FA5" w:rsidRPr="139B0373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139B0373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139B0373">
              <w:rPr>
                <w:sz w:val="24"/>
                <w:szCs w:val="24"/>
              </w:rPr>
              <w:t xml:space="preserve"> </w:t>
            </w:r>
            <w:r w:rsidR="113B3BB8" w:rsidRPr="139B0373">
              <w:rPr>
                <w:sz w:val="24"/>
                <w:szCs w:val="24"/>
              </w:rPr>
              <w:t>Прототипування ігрової сцени</w:t>
            </w:r>
            <w:r w:rsidR="0A22DECF" w:rsidRPr="139B0373">
              <w:rPr>
                <w:sz w:val="24"/>
                <w:szCs w:val="24"/>
              </w:rPr>
              <w:t>.</w:t>
            </w:r>
          </w:p>
        </w:tc>
        <w:tc>
          <w:tcPr>
            <w:tcW w:w="400" w:type="pct"/>
          </w:tcPr>
          <w:p w14:paraId="735DA4F4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11</w:t>
            </w:r>
          </w:p>
        </w:tc>
        <w:tc>
          <w:tcPr>
            <w:tcW w:w="439" w:type="pct"/>
          </w:tcPr>
          <w:p w14:paraId="7D3D5FE3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225" w:type="pct"/>
          </w:tcPr>
          <w:p w14:paraId="625F18D4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0D0293DE" w14:textId="77777777" w:rsidR="006B2397" w:rsidRPr="004C277E" w:rsidRDefault="16E4E53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01822790" w14:textId="77777777" w:rsidR="006B2397" w:rsidRPr="004C277E" w:rsidRDefault="00A5674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18352308" w14:textId="77777777" w:rsidR="006B2397" w:rsidRPr="004C277E" w:rsidRDefault="16E4E537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1D0ADF7A" w14:textId="77777777" w:rsidR="006B2397" w:rsidRPr="004C277E" w:rsidRDefault="00C571D1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18F28A42" w14:textId="666B69D5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726E8AE5" w14:textId="4022B737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1403126B" w14:textId="646BEB36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24ADEC2E" w14:textId="40CBC6AB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7A47D5F3" w14:textId="2FC40D2E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77BBEA4A" w14:textId="7854B257" w:rsidR="006B2397" w:rsidRPr="004C277E" w:rsidRDefault="006B2397" w:rsidP="7320A30E">
            <w:pPr>
              <w:rPr>
                <w:sz w:val="24"/>
                <w:szCs w:val="24"/>
              </w:rPr>
            </w:pPr>
          </w:p>
        </w:tc>
      </w:tr>
      <w:tr w:rsidR="009A074A" w:rsidRPr="004C277E" w14:paraId="5926376E" w14:textId="77777777" w:rsidTr="139B0373">
        <w:trPr>
          <w:trHeight w:val="273"/>
        </w:trPr>
        <w:tc>
          <w:tcPr>
            <w:tcW w:w="1230" w:type="pct"/>
          </w:tcPr>
          <w:p w14:paraId="5DC50EF9" w14:textId="4C1F4E34" w:rsidR="009A074A" w:rsidRPr="004C277E" w:rsidRDefault="0AE47FA5" w:rsidP="7320A30E">
            <w:pPr>
              <w:rPr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Тема 4.</w:t>
            </w:r>
            <w:r w:rsidRPr="139B0373">
              <w:rPr>
                <w:sz w:val="24"/>
                <w:szCs w:val="24"/>
              </w:rPr>
              <w:t xml:space="preserve"> </w:t>
            </w:r>
            <w:r w:rsidR="2D5AA5A1" w:rsidRPr="139B0373">
              <w:rPr>
                <w:sz w:val="24"/>
                <w:szCs w:val="24"/>
              </w:rPr>
              <w:t>Анімація та візуальні ефекти (VFX)</w:t>
            </w:r>
            <w:r w:rsidRPr="139B0373">
              <w:rPr>
                <w:sz w:val="22"/>
                <w:szCs w:val="22"/>
              </w:rPr>
              <w:t>.</w:t>
            </w:r>
          </w:p>
        </w:tc>
        <w:tc>
          <w:tcPr>
            <w:tcW w:w="400" w:type="pct"/>
          </w:tcPr>
          <w:p w14:paraId="48DF98D7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12</w:t>
            </w:r>
          </w:p>
        </w:tc>
        <w:tc>
          <w:tcPr>
            <w:tcW w:w="439" w:type="pct"/>
          </w:tcPr>
          <w:p w14:paraId="7714E194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225" w:type="pct"/>
          </w:tcPr>
          <w:p w14:paraId="053B884B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14:paraId="7A172603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743E22B7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5C3CA05E" w14:textId="77777777" w:rsidR="009A074A" w:rsidRPr="004C277E" w:rsidRDefault="47628368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14648C29" w14:textId="77777777" w:rsidR="009A074A" w:rsidRPr="004C277E" w:rsidRDefault="00C571D1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2F4D9CCC" w14:textId="6FAAA96B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64F40815" w14:textId="56BC9952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14:paraId="47D0068E" w14:textId="48FE34F3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644F76FB" w14:textId="071DF45E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63" w:type="pct"/>
          </w:tcPr>
          <w:p w14:paraId="7B01FE74" w14:textId="28477FF4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14:paraId="3C6C8592" w14:textId="619C08E4" w:rsidR="009A074A" w:rsidRPr="004C277E" w:rsidRDefault="009A074A" w:rsidP="7320A30E">
            <w:pPr>
              <w:rPr>
                <w:sz w:val="24"/>
                <w:szCs w:val="24"/>
              </w:rPr>
            </w:pPr>
          </w:p>
        </w:tc>
      </w:tr>
      <w:tr w:rsidR="009A074A" w:rsidRPr="004C277E" w14:paraId="7917E2BF" w14:textId="77777777" w:rsidTr="139B0373">
        <w:trPr>
          <w:trHeight w:val="546"/>
        </w:trPr>
        <w:tc>
          <w:tcPr>
            <w:tcW w:w="1230" w:type="pct"/>
          </w:tcPr>
          <w:p w14:paraId="2F779928" w14:textId="77777777" w:rsidR="009A074A" w:rsidRPr="004C277E" w:rsidRDefault="02C1BB4E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Разом за</w:t>
            </w:r>
            <w:r w:rsidR="47628368" w:rsidRPr="139B0373">
              <w:rPr>
                <w:sz w:val="24"/>
                <w:szCs w:val="24"/>
              </w:rPr>
              <w:t xml:space="preserve"> модулем 2</w:t>
            </w:r>
          </w:p>
        </w:tc>
        <w:tc>
          <w:tcPr>
            <w:tcW w:w="839" w:type="pct"/>
            <w:gridSpan w:val="2"/>
          </w:tcPr>
          <w:p w14:paraId="60E7A8A8" w14:textId="77777777" w:rsidR="009A074A" w:rsidRPr="004C277E" w:rsidRDefault="1CAA92D5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225" w:type="pct"/>
          </w:tcPr>
          <w:p w14:paraId="4C45D250" w14:textId="77777777" w:rsidR="009A074A" w:rsidRPr="004C277E" w:rsidRDefault="47628368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571D1" w:rsidRPr="139B0373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" w:type="pct"/>
          </w:tcPr>
          <w:p w14:paraId="722E21EB" w14:textId="77777777" w:rsidR="009A074A" w:rsidRPr="004C277E" w:rsidRDefault="47628368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756B420A" w14:textId="77777777" w:rsidR="009A074A" w:rsidRPr="004C277E" w:rsidRDefault="1CAA92D5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63" w:type="pct"/>
          </w:tcPr>
          <w:p w14:paraId="6BA7A6CC" w14:textId="77777777" w:rsidR="009A074A" w:rsidRPr="004C277E" w:rsidRDefault="47628368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5007C906" w14:textId="77777777" w:rsidR="009A074A" w:rsidRPr="004C277E" w:rsidRDefault="76839FD0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47628368" w:rsidRPr="139B0373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9" w:type="pct"/>
          </w:tcPr>
          <w:p w14:paraId="704A35C2" w14:textId="2AB06E42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" w:type="pct"/>
          </w:tcPr>
          <w:p w14:paraId="4A85A0A4" w14:textId="4C7292CB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" w:type="pct"/>
          </w:tcPr>
          <w:p w14:paraId="6FBB47BA" w14:textId="21C3D740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" w:type="pct"/>
          </w:tcPr>
          <w:p w14:paraId="05AC6309" w14:textId="17737510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" w:type="pct"/>
          </w:tcPr>
          <w:p w14:paraId="335574E8" w14:textId="7B9194C9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5" w:type="pct"/>
          </w:tcPr>
          <w:p w14:paraId="0CD124DB" w14:textId="3D173B24" w:rsidR="009A074A" w:rsidRPr="004C277E" w:rsidRDefault="009A074A" w:rsidP="139B03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53CC1" w:rsidRPr="004C277E" w14:paraId="7FBB6677" w14:textId="77777777" w:rsidTr="139B0373">
        <w:trPr>
          <w:trHeight w:val="273"/>
        </w:trPr>
        <w:tc>
          <w:tcPr>
            <w:tcW w:w="1230" w:type="pct"/>
          </w:tcPr>
          <w:p w14:paraId="31519E12" w14:textId="77777777" w:rsidR="006B2397" w:rsidRPr="004C277E" w:rsidRDefault="16E4E537" w:rsidP="139B0373">
            <w:pPr>
              <w:pStyle w:val="4"/>
              <w:jc w:val="left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Усього годин </w:t>
            </w:r>
          </w:p>
        </w:tc>
        <w:tc>
          <w:tcPr>
            <w:tcW w:w="839" w:type="pct"/>
            <w:gridSpan w:val="2"/>
          </w:tcPr>
          <w:p w14:paraId="0EC70749" w14:textId="77777777" w:rsidR="006B2397" w:rsidRPr="004C277E" w:rsidRDefault="47628368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12</w:t>
            </w:r>
            <w:r w:rsidR="00A5674A" w:rsidRPr="139B037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" w:type="pct"/>
          </w:tcPr>
          <w:p w14:paraId="60DA3216" w14:textId="77777777" w:rsidR="006B2397" w:rsidRPr="004C277E" w:rsidRDefault="47628368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" w:type="pct"/>
          </w:tcPr>
          <w:p w14:paraId="0902FBEF" w14:textId="77777777" w:rsidR="006B2397" w:rsidRPr="004C277E" w:rsidRDefault="16E4E537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14:paraId="18E8C380" w14:textId="77777777" w:rsidR="006B2397" w:rsidRPr="004C277E" w:rsidRDefault="1CAA92D5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3" w:type="pct"/>
          </w:tcPr>
          <w:p w14:paraId="7B9B96E9" w14:textId="77777777" w:rsidR="006B2397" w:rsidRPr="004C277E" w:rsidRDefault="16E4E537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174B1212" w14:textId="77777777" w:rsidR="006B2397" w:rsidRPr="004C277E" w:rsidRDefault="1CAA92D5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39" w:type="pct"/>
          </w:tcPr>
          <w:p w14:paraId="66EBF8CA" w14:textId="6F9E79E8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</w:tcPr>
          <w:p w14:paraId="21BE5879" w14:textId="27A79CF2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</w:tcPr>
          <w:p w14:paraId="40B36E55" w14:textId="0D0BBFAD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DDB914C" w14:textId="7C39C4C4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</w:tcPr>
          <w:p w14:paraId="77D4409C" w14:textId="170C75FE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</w:tcPr>
          <w:p w14:paraId="1C213BED" w14:textId="737D1C5A" w:rsidR="006B2397" w:rsidRPr="004C277E" w:rsidRDefault="006B2397" w:rsidP="7320A30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072C0D" w14:textId="77777777" w:rsidR="006A4D55" w:rsidRPr="004C277E" w:rsidRDefault="006A4D55" w:rsidP="006A4D55">
      <w:pPr>
        <w:pStyle w:val="1"/>
        <w:ind w:left="1080"/>
        <w:rPr>
          <w:b/>
          <w:bCs/>
          <w:sz w:val="28"/>
          <w:szCs w:val="28"/>
        </w:rPr>
      </w:pPr>
      <w:bookmarkStart w:id="0" w:name="_Hlk160101524"/>
    </w:p>
    <w:p w14:paraId="2B0366F3" w14:textId="77777777" w:rsidR="007C792D" w:rsidRPr="00F30B3F" w:rsidRDefault="007C792D" w:rsidP="139B0373">
      <w:pPr>
        <w:pStyle w:val="1"/>
        <w:ind w:left="720"/>
        <w:rPr>
          <w:b/>
          <w:bCs/>
          <w:sz w:val="24"/>
          <w:szCs w:val="24"/>
        </w:rPr>
      </w:pPr>
      <w:r w:rsidRPr="139B0373">
        <w:rPr>
          <w:b/>
          <w:bCs/>
          <w:sz w:val="24"/>
          <w:szCs w:val="24"/>
        </w:rPr>
        <w:t>3.  Теми лекцій</w:t>
      </w:r>
    </w:p>
    <w:p w14:paraId="48A21919" w14:textId="77777777" w:rsidR="005776BE" w:rsidRPr="005776BE" w:rsidRDefault="005776BE" w:rsidP="005776BE"/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560"/>
      </w:tblGrid>
      <w:tr w:rsidR="007C792D" w:rsidRPr="00F30B3F" w14:paraId="015AB5B6" w14:textId="77777777" w:rsidTr="139B0373">
        <w:tc>
          <w:tcPr>
            <w:tcW w:w="709" w:type="dxa"/>
          </w:tcPr>
          <w:p w14:paraId="427D9C9B" w14:textId="77777777" w:rsidR="007C792D" w:rsidRPr="00F30B3F" w:rsidRDefault="007C792D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№</w:t>
            </w:r>
          </w:p>
          <w:p w14:paraId="38EC52E6" w14:textId="77777777" w:rsidR="007C792D" w:rsidRPr="00F30B3F" w:rsidRDefault="007C792D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з/п</w:t>
            </w:r>
          </w:p>
        </w:tc>
        <w:tc>
          <w:tcPr>
            <w:tcW w:w="7513" w:type="dxa"/>
            <w:vAlign w:val="center"/>
          </w:tcPr>
          <w:p w14:paraId="1D428920" w14:textId="77777777" w:rsidR="007C792D" w:rsidRPr="00F30B3F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</w:tcPr>
          <w:p w14:paraId="6FFADAC1" w14:textId="77777777" w:rsidR="007C792D" w:rsidRPr="00F30B3F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Кількість</w:t>
            </w:r>
          </w:p>
          <w:p w14:paraId="723223F1" w14:textId="77777777" w:rsidR="007C792D" w:rsidRPr="00F30B3F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годин</w:t>
            </w:r>
          </w:p>
        </w:tc>
      </w:tr>
      <w:tr w:rsidR="007C792D" w:rsidRPr="004C277E" w14:paraId="17BB64A3" w14:textId="77777777" w:rsidTr="139B0373">
        <w:tc>
          <w:tcPr>
            <w:tcW w:w="709" w:type="dxa"/>
          </w:tcPr>
          <w:p w14:paraId="050B3AD0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56FCF3F" w14:textId="13F60DFA" w:rsidR="007C792D" w:rsidRPr="00656F83" w:rsidRDefault="759C027D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Основи візуального дизайну та роль графіки у відеоіграх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Вступ до дисципліни. Поняття стилю, атмосфери, художнього напряму.</w:t>
            </w:r>
          </w:p>
        </w:tc>
        <w:tc>
          <w:tcPr>
            <w:tcW w:w="1560" w:type="dxa"/>
          </w:tcPr>
          <w:p w14:paraId="3DE5B16B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336C1428" w14:textId="77777777" w:rsidTr="139B0373">
        <w:tc>
          <w:tcPr>
            <w:tcW w:w="709" w:type="dxa"/>
          </w:tcPr>
          <w:p w14:paraId="7187215F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0CA4777E" w14:textId="7C61A430" w:rsidR="007C792D" w:rsidRPr="00656F83" w:rsidRDefault="7733550D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Композиція та візуальна ієрархія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Закони композиції, баланс елементів, центри уваги у дизайні інтерфейсів.</w:t>
            </w:r>
          </w:p>
        </w:tc>
        <w:tc>
          <w:tcPr>
            <w:tcW w:w="1560" w:type="dxa"/>
          </w:tcPr>
          <w:p w14:paraId="4ADBB072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79EC2EA4" w14:textId="77777777" w:rsidTr="139B0373">
        <w:tc>
          <w:tcPr>
            <w:tcW w:w="709" w:type="dxa"/>
          </w:tcPr>
          <w:p w14:paraId="68D9363B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00B6CC59" w14:textId="70EF246A" w:rsidR="007C792D" w:rsidRPr="00656F83" w:rsidRDefault="5BD1338D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Кольорознавство і типографіка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Кольорові гармонії, психологія кольору, шрифти у цифровому середовищі.</w:t>
            </w:r>
          </w:p>
        </w:tc>
        <w:tc>
          <w:tcPr>
            <w:tcW w:w="1560" w:type="dxa"/>
          </w:tcPr>
          <w:p w14:paraId="7291EBB6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3FA66C22" w14:textId="77777777" w:rsidTr="139B0373">
        <w:tc>
          <w:tcPr>
            <w:tcW w:w="709" w:type="dxa"/>
          </w:tcPr>
          <w:p w14:paraId="751913F8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8657E1B" w14:textId="0FB7FA76" w:rsidR="007C792D" w:rsidRPr="00656F83" w:rsidRDefault="70DED74C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Цифрові інструменти дизайну (2D-графіка)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Огляд Photoshop, Illustrator, Figma. Створення елементів UI/UX.</w:t>
            </w:r>
          </w:p>
        </w:tc>
        <w:tc>
          <w:tcPr>
            <w:tcW w:w="1560" w:type="dxa"/>
          </w:tcPr>
          <w:p w14:paraId="235B5F8E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6E824D08" w14:textId="77777777" w:rsidTr="139B0373">
        <w:tc>
          <w:tcPr>
            <w:tcW w:w="709" w:type="dxa"/>
          </w:tcPr>
          <w:p w14:paraId="795C1E81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A99CF99" w14:textId="38EEAAF4" w:rsidR="007C792D" w:rsidRPr="00656F83" w:rsidRDefault="1705E46C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Основи дизайну інтерфейсів (UI/UX)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Принципи юзабіліті, структура меню, кнопки, HUD, адаптивність.</w:t>
            </w:r>
          </w:p>
        </w:tc>
        <w:tc>
          <w:tcPr>
            <w:tcW w:w="1560" w:type="dxa"/>
          </w:tcPr>
          <w:p w14:paraId="161F0E1D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508EA40E" w14:textId="77777777" w:rsidTr="139B0373">
        <w:tc>
          <w:tcPr>
            <w:tcW w:w="709" w:type="dxa"/>
          </w:tcPr>
          <w:p w14:paraId="5D9A48CF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789D5E5A" w14:textId="4B82DCF6" w:rsidR="007C792D" w:rsidRPr="00656F83" w:rsidRDefault="6D2973BF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Концепт-арт і дизайн персонажів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Розробка образу героя, стиль, позинг, кольорова палітра.</w:t>
            </w:r>
          </w:p>
        </w:tc>
        <w:tc>
          <w:tcPr>
            <w:tcW w:w="1560" w:type="dxa"/>
          </w:tcPr>
          <w:p w14:paraId="41204978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0B7D4114" w14:textId="77777777" w:rsidTr="139B0373">
        <w:tc>
          <w:tcPr>
            <w:tcW w:w="709" w:type="dxa"/>
          </w:tcPr>
          <w:p w14:paraId="6F74D8FD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135AD4CB" w14:textId="1C933024" w:rsidR="007C792D" w:rsidRPr="00656F83" w:rsidRDefault="6E30FBB6" w:rsidP="7320A30E">
            <w:pPr>
              <w:ind w:left="-110" w:firstLine="110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Дизайн середовищ і локацій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Побудова сцени, атмосфера, перспектива, освітлення.</w:t>
            </w:r>
          </w:p>
        </w:tc>
        <w:tc>
          <w:tcPr>
            <w:tcW w:w="1560" w:type="dxa"/>
          </w:tcPr>
          <w:p w14:paraId="7868FDE4" w14:textId="77777777" w:rsidR="007C792D" w:rsidRPr="00656F83" w:rsidRDefault="330095B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7C792D" w:rsidRPr="004C277E" w14:paraId="7FE11A1B" w14:textId="77777777" w:rsidTr="139B0373">
        <w:tc>
          <w:tcPr>
            <w:tcW w:w="709" w:type="dxa"/>
          </w:tcPr>
          <w:p w14:paraId="559003C7" w14:textId="77777777" w:rsidR="007C792D" w:rsidRPr="00656F83" w:rsidRDefault="007C79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</w:tcPr>
          <w:p w14:paraId="0B14D0A6" w14:textId="172DF40B" w:rsidR="007C792D" w:rsidRPr="00656F83" w:rsidRDefault="4DD21305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Основи анімації та візуальних ефектів (VFX)</w:t>
            </w:r>
            <w:r w:rsidR="007C792D">
              <w:br/>
            </w:r>
            <w:r w:rsidRPr="139B0373">
              <w:rPr>
                <w:sz w:val="24"/>
                <w:szCs w:val="24"/>
              </w:rPr>
              <w:t xml:space="preserve"> Прості анімації об’єктів, ефекти у UI, динаміка сцени.</w:t>
            </w:r>
          </w:p>
        </w:tc>
        <w:tc>
          <w:tcPr>
            <w:tcW w:w="1560" w:type="dxa"/>
          </w:tcPr>
          <w:p w14:paraId="6E222898" w14:textId="76E37214" w:rsidR="007C792D" w:rsidRPr="00656F83" w:rsidRDefault="2C73A609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1</w:t>
            </w:r>
          </w:p>
        </w:tc>
      </w:tr>
      <w:tr w:rsidR="0033531B" w:rsidRPr="004C277E" w14:paraId="4CE95AEA" w14:textId="77777777" w:rsidTr="139B0373">
        <w:tc>
          <w:tcPr>
            <w:tcW w:w="709" w:type="dxa"/>
          </w:tcPr>
          <w:p w14:paraId="423D4B9D" w14:textId="1D365830" w:rsidR="0033531B" w:rsidRPr="00656F83" w:rsidRDefault="745205C3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64559594" w14:textId="77777777" w:rsidR="0033531B" w:rsidRPr="00656F83" w:rsidRDefault="499F2B2A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1560" w:type="dxa"/>
          </w:tcPr>
          <w:p w14:paraId="744FAEB2" w14:textId="77777777" w:rsidR="0033531B" w:rsidRPr="00656F83" w:rsidRDefault="499F2B2A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2C5B77" w:rsidRPr="002C5B77" w14:paraId="2C08546E" w14:textId="77777777" w:rsidTr="139B0373">
        <w:tc>
          <w:tcPr>
            <w:tcW w:w="8222" w:type="dxa"/>
            <w:gridSpan w:val="2"/>
          </w:tcPr>
          <w:p w14:paraId="083CAEFF" w14:textId="77777777" w:rsidR="002C5B77" w:rsidRPr="002C5B77" w:rsidRDefault="6AC34130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560" w:type="dxa"/>
          </w:tcPr>
          <w:p w14:paraId="46B40F80" w14:textId="5DA4BC57" w:rsidR="002C5B77" w:rsidRPr="002C5B77" w:rsidRDefault="42F7980B" w:rsidP="7320A30E">
            <w:pPr>
              <w:spacing w:line="259" w:lineRule="auto"/>
              <w:jc w:val="center"/>
            </w:pPr>
            <w:r w:rsidRPr="139B0373"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14:paraId="6BD18F9B" w14:textId="77777777" w:rsidR="007C792D" w:rsidRPr="004C277E" w:rsidRDefault="007C792D" w:rsidP="007C792D"/>
    <w:p w14:paraId="6BE80FFE" w14:textId="77777777" w:rsidR="007A6860" w:rsidRPr="00F30B3F" w:rsidRDefault="00656F83" w:rsidP="139B0373">
      <w:pPr>
        <w:pStyle w:val="1"/>
        <w:ind w:left="720"/>
        <w:rPr>
          <w:b/>
          <w:bCs/>
          <w:sz w:val="24"/>
          <w:szCs w:val="24"/>
        </w:rPr>
      </w:pPr>
      <w:r w:rsidRPr="139B0373">
        <w:rPr>
          <w:b/>
          <w:bCs/>
          <w:sz w:val="24"/>
          <w:szCs w:val="24"/>
        </w:rPr>
        <w:t>4</w:t>
      </w:r>
      <w:r w:rsidR="00565A8F" w:rsidRPr="139B0373">
        <w:rPr>
          <w:b/>
          <w:bCs/>
          <w:sz w:val="24"/>
          <w:szCs w:val="24"/>
        </w:rPr>
        <w:t>.</w:t>
      </w:r>
      <w:r w:rsidR="007A6860" w:rsidRPr="139B0373">
        <w:rPr>
          <w:b/>
          <w:bCs/>
          <w:sz w:val="24"/>
          <w:szCs w:val="24"/>
        </w:rPr>
        <w:t>Теми лабораторних занять</w:t>
      </w:r>
    </w:p>
    <w:p w14:paraId="238601FE" w14:textId="77777777" w:rsidR="005776BE" w:rsidRPr="005776BE" w:rsidRDefault="005776BE" w:rsidP="005776BE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762"/>
        <w:gridCol w:w="1544"/>
      </w:tblGrid>
      <w:tr w:rsidR="007A6860" w:rsidRPr="00F30B3F" w14:paraId="72437F63" w14:textId="77777777" w:rsidTr="139B0373">
        <w:tc>
          <w:tcPr>
            <w:tcW w:w="1050" w:type="dxa"/>
          </w:tcPr>
          <w:p w14:paraId="595C7A58" w14:textId="77777777" w:rsidR="007A6860" w:rsidRPr="00F30B3F" w:rsidRDefault="007A6860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№</w:t>
            </w:r>
          </w:p>
          <w:p w14:paraId="43CB77D4" w14:textId="77777777" w:rsidR="007A6860" w:rsidRPr="00F30B3F" w:rsidRDefault="007A6860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з/п</w:t>
            </w:r>
          </w:p>
        </w:tc>
        <w:tc>
          <w:tcPr>
            <w:tcW w:w="6762" w:type="dxa"/>
            <w:vAlign w:val="center"/>
          </w:tcPr>
          <w:p w14:paraId="08742896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Назва теми</w:t>
            </w:r>
          </w:p>
        </w:tc>
        <w:tc>
          <w:tcPr>
            <w:tcW w:w="1544" w:type="dxa"/>
          </w:tcPr>
          <w:p w14:paraId="650B5C81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Кількість</w:t>
            </w:r>
          </w:p>
          <w:p w14:paraId="267FFB33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годин</w:t>
            </w:r>
          </w:p>
        </w:tc>
      </w:tr>
      <w:tr w:rsidR="007A6860" w:rsidRPr="00F30B3F" w14:paraId="5AE695DA" w14:textId="77777777" w:rsidTr="139B0373">
        <w:tc>
          <w:tcPr>
            <w:tcW w:w="1050" w:type="dxa"/>
          </w:tcPr>
          <w:p w14:paraId="6B965A47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</w:t>
            </w:r>
          </w:p>
        </w:tc>
        <w:tc>
          <w:tcPr>
            <w:tcW w:w="6762" w:type="dxa"/>
          </w:tcPr>
          <w:p w14:paraId="452C829C" w14:textId="36E45CA1" w:rsidR="007A6860" w:rsidRPr="00F30B3F" w:rsidRDefault="10C3008D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Створення графічної композиції для ігрового інтерфейсу</w:t>
            </w:r>
            <w:r w:rsidR="007A6860">
              <w:br/>
            </w:r>
            <w:r w:rsidRPr="139B0373">
              <w:rPr>
                <w:sz w:val="24"/>
                <w:szCs w:val="24"/>
              </w:rPr>
              <w:t xml:space="preserve"> Розробка макету з урахуванням сітки, балансу та візуальної ієрархії.</w:t>
            </w:r>
          </w:p>
        </w:tc>
        <w:tc>
          <w:tcPr>
            <w:tcW w:w="1544" w:type="dxa"/>
          </w:tcPr>
          <w:p w14:paraId="385E7EBE" w14:textId="77777777" w:rsidR="007A6860" w:rsidRPr="00F30B3F" w:rsidRDefault="10025548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CF569D" w:rsidRPr="00F30B3F" w14:paraId="47D33DE8" w14:textId="77777777" w:rsidTr="139B0373">
        <w:tc>
          <w:tcPr>
            <w:tcW w:w="1050" w:type="dxa"/>
          </w:tcPr>
          <w:p w14:paraId="0BB7873E" w14:textId="77777777" w:rsidR="00CF569D" w:rsidRPr="00F30B3F" w:rsidRDefault="10025548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  <w:tc>
          <w:tcPr>
            <w:tcW w:w="6762" w:type="dxa"/>
          </w:tcPr>
          <w:p w14:paraId="1F66499B" w14:textId="7FF41187" w:rsidR="00CF569D" w:rsidRPr="00F30B3F" w:rsidRDefault="2F36D661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Побудова кольорової палітри та UI-компонентів</w:t>
            </w:r>
            <w:r w:rsidR="00CF569D">
              <w:br/>
            </w:r>
            <w:r w:rsidRPr="139B0373">
              <w:rPr>
                <w:sz w:val="24"/>
                <w:szCs w:val="24"/>
              </w:rPr>
              <w:t xml:space="preserve"> Використання кольорових схем, створення кнопок, панелей, іконок.</w:t>
            </w:r>
          </w:p>
        </w:tc>
        <w:tc>
          <w:tcPr>
            <w:tcW w:w="1544" w:type="dxa"/>
          </w:tcPr>
          <w:p w14:paraId="69F6823E" w14:textId="77777777" w:rsidR="00CF569D" w:rsidRPr="00F30B3F" w:rsidRDefault="177223F2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3977D0" w:rsidRPr="00F30B3F" w14:paraId="5DA091A2" w14:textId="77777777" w:rsidTr="139B0373">
        <w:tc>
          <w:tcPr>
            <w:tcW w:w="1050" w:type="dxa"/>
          </w:tcPr>
          <w:p w14:paraId="57AB7477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3</w:t>
            </w:r>
          </w:p>
        </w:tc>
        <w:tc>
          <w:tcPr>
            <w:tcW w:w="6762" w:type="dxa"/>
          </w:tcPr>
          <w:p w14:paraId="3696FDCC" w14:textId="16114B00" w:rsidR="003977D0" w:rsidRPr="00F30B3F" w:rsidRDefault="547B00A1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Проєктування ігрового меню у Figma або Photoshop</w:t>
            </w:r>
            <w:r w:rsidR="003977D0">
              <w:br/>
            </w:r>
            <w:r w:rsidRPr="139B0373">
              <w:rPr>
                <w:sz w:val="24"/>
                <w:szCs w:val="24"/>
              </w:rPr>
              <w:t xml:space="preserve"> Розробка стартового екрану або HUD з елементами взаємодії.</w:t>
            </w:r>
          </w:p>
        </w:tc>
        <w:tc>
          <w:tcPr>
            <w:tcW w:w="1544" w:type="dxa"/>
          </w:tcPr>
          <w:p w14:paraId="12999D56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3977D0" w:rsidRPr="00F30B3F" w14:paraId="538BF64A" w14:textId="77777777" w:rsidTr="139B0373">
        <w:tc>
          <w:tcPr>
            <w:tcW w:w="1050" w:type="dxa"/>
          </w:tcPr>
          <w:p w14:paraId="6B8444A1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4</w:t>
            </w:r>
          </w:p>
        </w:tc>
        <w:tc>
          <w:tcPr>
            <w:tcW w:w="6762" w:type="dxa"/>
          </w:tcPr>
          <w:p w14:paraId="4027A77D" w14:textId="62567DDC" w:rsidR="003977D0" w:rsidRPr="00F30B3F" w:rsidRDefault="27E0F5B1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Створення персонажа у стилі 2D-концепт-арту</w:t>
            </w:r>
            <w:r w:rsidR="003977D0">
              <w:br/>
            </w:r>
            <w:r w:rsidRPr="139B0373">
              <w:rPr>
                <w:sz w:val="24"/>
                <w:szCs w:val="24"/>
              </w:rPr>
              <w:t xml:space="preserve"> Ескіз, базове фарбування, позинг, підготовка до анімації.</w:t>
            </w:r>
          </w:p>
        </w:tc>
        <w:tc>
          <w:tcPr>
            <w:tcW w:w="1544" w:type="dxa"/>
          </w:tcPr>
          <w:p w14:paraId="4DBC8127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3977D0" w:rsidRPr="00F30B3F" w14:paraId="3B90CF1D" w14:textId="77777777" w:rsidTr="139B0373">
        <w:tc>
          <w:tcPr>
            <w:tcW w:w="1050" w:type="dxa"/>
          </w:tcPr>
          <w:p w14:paraId="4E6894D6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5</w:t>
            </w:r>
          </w:p>
        </w:tc>
        <w:tc>
          <w:tcPr>
            <w:tcW w:w="6762" w:type="dxa"/>
          </w:tcPr>
          <w:p w14:paraId="22F75E43" w14:textId="096A6C44" w:rsidR="003977D0" w:rsidRPr="00F30B3F" w:rsidRDefault="43EB7827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Моделювання простого об’єкта або сцени у Blender</w:t>
            </w:r>
            <w:r w:rsidR="003977D0">
              <w:br/>
            </w:r>
            <w:r w:rsidRPr="139B0373">
              <w:rPr>
                <w:sz w:val="24"/>
                <w:szCs w:val="24"/>
              </w:rPr>
              <w:t xml:space="preserve"> Побудова low-poly об’єкта, робота з матеріалами та освітленням.</w:t>
            </w:r>
          </w:p>
        </w:tc>
        <w:tc>
          <w:tcPr>
            <w:tcW w:w="1544" w:type="dxa"/>
          </w:tcPr>
          <w:p w14:paraId="3744CCE4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3977D0" w:rsidRPr="00F30B3F" w14:paraId="6C8D001B" w14:textId="77777777" w:rsidTr="139B0373">
        <w:tc>
          <w:tcPr>
            <w:tcW w:w="1050" w:type="dxa"/>
          </w:tcPr>
          <w:p w14:paraId="1AA1B773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6</w:t>
            </w:r>
          </w:p>
        </w:tc>
        <w:tc>
          <w:tcPr>
            <w:tcW w:w="6762" w:type="dxa"/>
          </w:tcPr>
          <w:p w14:paraId="79803747" w14:textId="1296639A" w:rsidR="003977D0" w:rsidRPr="00F30B3F" w:rsidRDefault="1B58709C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Анімація інтерфейсного елементу або персонажа</w:t>
            </w:r>
            <w:r w:rsidR="003977D0">
              <w:br/>
            </w:r>
            <w:r w:rsidRPr="139B0373">
              <w:rPr>
                <w:sz w:val="24"/>
                <w:szCs w:val="24"/>
              </w:rPr>
              <w:t xml:space="preserve"> Створення базової покадрової або ключової анімації (UI або 2D sprite).</w:t>
            </w:r>
          </w:p>
        </w:tc>
        <w:tc>
          <w:tcPr>
            <w:tcW w:w="1544" w:type="dxa"/>
          </w:tcPr>
          <w:p w14:paraId="1B10DC30" w14:textId="77777777" w:rsidR="003977D0" w:rsidRPr="00F30B3F" w:rsidRDefault="08BEE32D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2C5B77" w:rsidRPr="00F30B3F" w14:paraId="7A89ED05" w14:textId="77777777" w:rsidTr="139B0373">
        <w:tc>
          <w:tcPr>
            <w:tcW w:w="1050" w:type="dxa"/>
          </w:tcPr>
          <w:p w14:paraId="4C2A823A" w14:textId="63D52633" w:rsidR="002C5B77" w:rsidRPr="00F30B3F" w:rsidRDefault="487829DB" w:rsidP="7320A30E">
            <w:pPr>
              <w:spacing w:line="259" w:lineRule="auto"/>
              <w:jc w:val="center"/>
            </w:pPr>
            <w:r w:rsidRPr="139B0373">
              <w:rPr>
                <w:sz w:val="24"/>
                <w:szCs w:val="24"/>
              </w:rPr>
              <w:t>7</w:t>
            </w:r>
          </w:p>
        </w:tc>
        <w:tc>
          <w:tcPr>
            <w:tcW w:w="6762" w:type="dxa"/>
          </w:tcPr>
          <w:p w14:paraId="4762AA15" w14:textId="77777777" w:rsidR="002C5B77" w:rsidRPr="00F30B3F" w:rsidRDefault="6AC34130" w:rsidP="139B0373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Модульна робота</w:t>
            </w:r>
          </w:p>
        </w:tc>
        <w:tc>
          <w:tcPr>
            <w:tcW w:w="1544" w:type="dxa"/>
          </w:tcPr>
          <w:p w14:paraId="33A87962" w14:textId="77777777" w:rsidR="002C5B77" w:rsidRPr="00F30B3F" w:rsidRDefault="6AC3413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2</w:t>
            </w:r>
          </w:p>
        </w:tc>
      </w:tr>
      <w:tr w:rsidR="002C5B77" w:rsidRPr="00F30B3F" w14:paraId="1F164F42" w14:textId="77777777" w:rsidTr="139B0373">
        <w:tc>
          <w:tcPr>
            <w:tcW w:w="7812" w:type="dxa"/>
            <w:gridSpan w:val="2"/>
          </w:tcPr>
          <w:p w14:paraId="77423931" w14:textId="77777777" w:rsidR="002C5B77" w:rsidRPr="00F30B3F" w:rsidRDefault="6AC34130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544" w:type="dxa"/>
          </w:tcPr>
          <w:p w14:paraId="2E98577D" w14:textId="52F85EE0" w:rsidR="002C5B77" w:rsidRPr="00F30B3F" w:rsidRDefault="33BE1D14" w:rsidP="7320A30E">
            <w:pPr>
              <w:spacing w:line="259" w:lineRule="auto"/>
              <w:jc w:val="center"/>
            </w:pPr>
            <w:r w:rsidRPr="139B0373"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14:paraId="0F3CABC7" w14:textId="77777777" w:rsidR="00A210EF" w:rsidRDefault="00A210EF" w:rsidP="007A6860">
      <w:pPr>
        <w:pStyle w:val="1"/>
        <w:ind w:left="360"/>
        <w:rPr>
          <w:sz w:val="28"/>
          <w:szCs w:val="28"/>
        </w:rPr>
      </w:pPr>
    </w:p>
    <w:p w14:paraId="5B08B5D1" w14:textId="77777777" w:rsidR="005776BE" w:rsidRPr="005776BE" w:rsidRDefault="005776BE" w:rsidP="005776BE"/>
    <w:p w14:paraId="05DB5492" w14:textId="77777777" w:rsidR="007A6860" w:rsidRDefault="00656F83" w:rsidP="007A6860">
      <w:pPr>
        <w:pStyle w:val="1"/>
        <w:ind w:left="360"/>
        <w:rPr>
          <w:b/>
          <w:bCs/>
          <w:sz w:val="28"/>
          <w:szCs w:val="28"/>
        </w:rPr>
      </w:pPr>
      <w:r w:rsidRPr="139B0373">
        <w:rPr>
          <w:b/>
          <w:bCs/>
          <w:sz w:val="28"/>
          <w:szCs w:val="28"/>
        </w:rPr>
        <w:t>5</w:t>
      </w:r>
      <w:r w:rsidR="007A6860" w:rsidRPr="139B0373">
        <w:rPr>
          <w:b/>
          <w:bCs/>
          <w:sz w:val="28"/>
          <w:szCs w:val="28"/>
        </w:rPr>
        <w:t>.</w:t>
      </w:r>
      <w:r w:rsidRPr="139B0373">
        <w:rPr>
          <w:b/>
          <w:bCs/>
          <w:sz w:val="28"/>
          <w:szCs w:val="28"/>
        </w:rPr>
        <w:t xml:space="preserve"> </w:t>
      </w:r>
      <w:r w:rsidR="007A6860" w:rsidRPr="139B0373">
        <w:rPr>
          <w:b/>
          <w:bCs/>
          <w:sz w:val="28"/>
          <w:szCs w:val="28"/>
        </w:rPr>
        <w:t>Теми самостійної роботи</w:t>
      </w:r>
    </w:p>
    <w:p w14:paraId="16DEB4AB" w14:textId="77777777" w:rsidR="005776BE" w:rsidRPr="005776BE" w:rsidRDefault="005776BE" w:rsidP="005776BE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A6860" w:rsidRPr="00F30B3F" w14:paraId="4AE99D82" w14:textId="77777777" w:rsidTr="139B0373">
        <w:tc>
          <w:tcPr>
            <w:tcW w:w="709" w:type="dxa"/>
          </w:tcPr>
          <w:p w14:paraId="1C66B0F3" w14:textId="77777777" w:rsidR="007A6860" w:rsidRPr="00F30B3F" w:rsidRDefault="007A6860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№</w:t>
            </w:r>
          </w:p>
          <w:p w14:paraId="00ECF624" w14:textId="77777777" w:rsidR="007A6860" w:rsidRPr="00F30B3F" w:rsidRDefault="007A6860" w:rsidP="139B0373">
            <w:pPr>
              <w:ind w:left="142" w:hanging="142"/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6BC9EB18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</w:tcPr>
          <w:p w14:paraId="5703AEA3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Кількість</w:t>
            </w:r>
          </w:p>
          <w:p w14:paraId="65E12518" w14:textId="77777777" w:rsidR="007A6860" w:rsidRPr="00F30B3F" w:rsidRDefault="007A686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годин</w:t>
            </w:r>
          </w:p>
        </w:tc>
      </w:tr>
      <w:tr w:rsidR="006A4D55" w:rsidRPr="004C277E" w14:paraId="45323891" w14:textId="77777777" w:rsidTr="139B0373">
        <w:tc>
          <w:tcPr>
            <w:tcW w:w="709" w:type="dxa"/>
          </w:tcPr>
          <w:p w14:paraId="511F3AB7" w14:textId="77777777" w:rsidR="006A4D55" w:rsidRPr="004C277E" w:rsidRDefault="006A4D55" w:rsidP="139B0373">
            <w:pPr>
              <w:jc w:val="center"/>
            </w:pPr>
            <w:r>
              <w:t>1</w:t>
            </w:r>
          </w:p>
        </w:tc>
        <w:tc>
          <w:tcPr>
            <w:tcW w:w="7087" w:type="dxa"/>
          </w:tcPr>
          <w:p w14:paraId="5A000618" w14:textId="614F44B8" w:rsidR="006A4D55" w:rsidRPr="00656F83" w:rsidRDefault="7938FC49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Аналіз стилістики візуального оформлення сучасних відеоігор</w:t>
            </w:r>
            <w:r w:rsidR="006A4D55">
              <w:br/>
            </w:r>
            <w:r w:rsidRPr="139B0373">
              <w:rPr>
                <w:sz w:val="24"/>
                <w:szCs w:val="24"/>
              </w:rPr>
              <w:t xml:space="preserve"> Порівняння художніх стилів, огляд візуальних рішень у різних жанрах.</w:t>
            </w:r>
          </w:p>
        </w:tc>
        <w:tc>
          <w:tcPr>
            <w:tcW w:w="1560" w:type="dxa"/>
          </w:tcPr>
          <w:p w14:paraId="216D93D2" w14:textId="77777777" w:rsidR="006A4D55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4F9340E0" w14:textId="77777777" w:rsidTr="139B0373">
        <w:tc>
          <w:tcPr>
            <w:tcW w:w="709" w:type="dxa"/>
          </w:tcPr>
          <w:p w14:paraId="1DCFE591" w14:textId="77777777" w:rsidR="00A210EF" w:rsidRPr="004C277E" w:rsidRDefault="76839FD0" w:rsidP="139B0373">
            <w:pPr>
              <w:jc w:val="center"/>
            </w:pPr>
            <w:r>
              <w:t>2</w:t>
            </w:r>
          </w:p>
        </w:tc>
        <w:tc>
          <w:tcPr>
            <w:tcW w:w="7087" w:type="dxa"/>
          </w:tcPr>
          <w:p w14:paraId="525ECF3D" w14:textId="4B9098AD" w:rsidR="00A210EF" w:rsidRPr="00656F83" w:rsidRDefault="5D564844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Підбір референсів і створення moodboard для гри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Формування візуального напряму майбутнього проєкту.</w:t>
            </w:r>
          </w:p>
        </w:tc>
        <w:tc>
          <w:tcPr>
            <w:tcW w:w="1560" w:type="dxa"/>
          </w:tcPr>
          <w:p w14:paraId="3CBFF1CC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36B00EA8" w14:textId="77777777" w:rsidTr="139B0373">
        <w:tc>
          <w:tcPr>
            <w:tcW w:w="709" w:type="dxa"/>
          </w:tcPr>
          <w:p w14:paraId="297C039E" w14:textId="77777777" w:rsidR="00A210EF" w:rsidRPr="004C277E" w:rsidRDefault="76839FD0" w:rsidP="139B0373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14:paraId="27475F22" w14:textId="37116378" w:rsidR="00A210EF" w:rsidRPr="00656F83" w:rsidRDefault="311F40D2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Розробка кольорової палітри для персонажів та інтерфейсів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Добір кольорів відповідно до жанру, емоційного впливу та читабельності.</w:t>
            </w:r>
          </w:p>
        </w:tc>
        <w:tc>
          <w:tcPr>
            <w:tcW w:w="1560" w:type="dxa"/>
          </w:tcPr>
          <w:p w14:paraId="2DC91CB9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57DC9A06" w14:textId="77777777" w:rsidTr="139B0373">
        <w:tc>
          <w:tcPr>
            <w:tcW w:w="709" w:type="dxa"/>
          </w:tcPr>
          <w:p w14:paraId="4BDE1AC7" w14:textId="77777777" w:rsidR="00A210EF" w:rsidRPr="004C277E" w:rsidRDefault="76839FD0" w:rsidP="139B0373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14:paraId="1170E49B" w14:textId="31BB34F5" w:rsidR="00A210EF" w:rsidRPr="00656F83" w:rsidRDefault="618B27FA" w:rsidP="7320A30E">
            <w:pPr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Дослідження принципів UI/UX у вибраній грі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Аналіз зручності інтерфейсу, структури меню, користувацького досвіду.</w:t>
            </w:r>
          </w:p>
        </w:tc>
        <w:tc>
          <w:tcPr>
            <w:tcW w:w="1560" w:type="dxa"/>
          </w:tcPr>
          <w:p w14:paraId="62C679E8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1C132B98" w14:textId="77777777" w:rsidTr="139B0373">
        <w:tc>
          <w:tcPr>
            <w:tcW w:w="709" w:type="dxa"/>
          </w:tcPr>
          <w:p w14:paraId="2A581CC0" w14:textId="77777777" w:rsidR="00A210EF" w:rsidRPr="004C277E" w:rsidRDefault="76839FD0" w:rsidP="139B0373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14:paraId="10D4A1AC" w14:textId="05959F3A" w:rsidR="00A210EF" w:rsidRPr="00656F83" w:rsidRDefault="769A1C14" w:rsidP="7320A30E">
            <w:pPr>
              <w:rPr>
                <w:spacing w:val="-2"/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Створення ескізів ігрових об’єктів або середовищ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Ручні або цифрові начерки з коротким описом функції.</w:t>
            </w:r>
          </w:p>
        </w:tc>
        <w:tc>
          <w:tcPr>
            <w:tcW w:w="1560" w:type="dxa"/>
          </w:tcPr>
          <w:p w14:paraId="0012C05F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112463AD" w14:textId="77777777" w:rsidTr="139B0373">
        <w:tc>
          <w:tcPr>
            <w:tcW w:w="709" w:type="dxa"/>
          </w:tcPr>
          <w:p w14:paraId="1D3DECFD" w14:textId="77777777" w:rsidR="00A210EF" w:rsidRPr="004C277E" w:rsidRDefault="76839FD0" w:rsidP="139B0373">
            <w:pPr>
              <w:jc w:val="center"/>
            </w:pPr>
            <w:r>
              <w:t>6</w:t>
            </w:r>
          </w:p>
        </w:tc>
        <w:tc>
          <w:tcPr>
            <w:tcW w:w="7087" w:type="dxa"/>
          </w:tcPr>
          <w:p w14:paraId="4A100E42" w14:textId="5D27B0EB" w:rsidR="00A210EF" w:rsidRPr="00656F83" w:rsidRDefault="298BA019" w:rsidP="7320A30E">
            <w:pPr>
              <w:rPr>
                <w:spacing w:val="-2"/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Огляд програмних засобів для 2D/3D-дизайну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Порівняльний аналіз можливостей (Photoshop, Blender, Figma тощо).</w:t>
            </w:r>
          </w:p>
        </w:tc>
        <w:tc>
          <w:tcPr>
            <w:tcW w:w="1560" w:type="dxa"/>
          </w:tcPr>
          <w:p w14:paraId="52FFE317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  <w:tr w:rsidR="00A210EF" w:rsidRPr="004C277E" w14:paraId="28C3B60F" w14:textId="77777777" w:rsidTr="139B0373">
        <w:tc>
          <w:tcPr>
            <w:tcW w:w="709" w:type="dxa"/>
          </w:tcPr>
          <w:p w14:paraId="71F3359E" w14:textId="77777777" w:rsidR="00A210EF" w:rsidRPr="004C277E" w:rsidRDefault="76839FD0" w:rsidP="139B0373">
            <w:pPr>
              <w:jc w:val="center"/>
            </w:pPr>
            <w:r>
              <w:t>7</w:t>
            </w:r>
          </w:p>
        </w:tc>
        <w:tc>
          <w:tcPr>
            <w:tcW w:w="7087" w:type="dxa"/>
          </w:tcPr>
          <w:p w14:paraId="1238249D" w14:textId="5B6601B3" w:rsidR="00A210EF" w:rsidRPr="00656F83" w:rsidRDefault="13930A80" w:rsidP="7320A30E">
            <w:pPr>
              <w:rPr>
                <w:spacing w:val="-2"/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Підготовка презентації власної візуальної концепції гри</w:t>
            </w:r>
            <w:r w:rsidR="00A210EF">
              <w:br/>
            </w:r>
            <w:r w:rsidRPr="139B0373">
              <w:rPr>
                <w:sz w:val="24"/>
                <w:szCs w:val="24"/>
              </w:rPr>
              <w:t xml:space="preserve"> Презентаційний матеріал із прикладами графіки, ідей, стилістики.</w:t>
            </w:r>
          </w:p>
        </w:tc>
        <w:tc>
          <w:tcPr>
            <w:tcW w:w="1560" w:type="dxa"/>
          </w:tcPr>
          <w:p w14:paraId="6A193434" w14:textId="77777777" w:rsidR="00A210EF" w:rsidRPr="00F30B3F" w:rsidRDefault="76839FD0" w:rsidP="139B0373">
            <w:pPr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10</w:t>
            </w:r>
          </w:p>
        </w:tc>
      </w:tr>
    </w:tbl>
    <w:p w14:paraId="0AD9C6F4" w14:textId="77777777" w:rsidR="00656F83" w:rsidRDefault="00656F83" w:rsidP="139B0373">
      <w:pPr>
        <w:pStyle w:val="1"/>
        <w:ind w:left="360"/>
        <w:rPr>
          <w:sz w:val="24"/>
          <w:szCs w:val="24"/>
        </w:rPr>
      </w:pPr>
    </w:p>
    <w:bookmarkEnd w:id="0"/>
    <w:p w14:paraId="67F576D1" w14:textId="77777777" w:rsidR="007D30F9" w:rsidRPr="005776BE" w:rsidRDefault="007D30F9" w:rsidP="007D30F9">
      <w:pPr>
        <w:pStyle w:val="1"/>
        <w:ind w:left="360"/>
        <w:rPr>
          <w:b/>
          <w:bCs/>
          <w:sz w:val="28"/>
          <w:szCs w:val="28"/>
        </w:rPr>
      </w:pPr>
      <w:r w:rsidRPr="139B0373">
        <w:rPr>
          <w:b/>
          <w:bCs/>
          <w:sz w:val="28"/>
          <w:szCs w:val="28"/>
        </w:rPr>
        <w:t>6.</w:t>
      </w:r>
      <w:r w:rsidR="005776BE" w:rsidRPr="139B0373">
        <w:rPr>
          <w:b/>
          <w:bCs/>
          <w:sz w:val="28"/>
          <w:szCs w:val="28"/>
        </w:rPr>
        <w:t xml:space="preserve"> </w:t>
      </w:r>
      <w:r w:rsidRPr="139B0373">
        <w:rPr>
          <w:b/>
          <w:bCs/>
          <w:sz w:val="28"/>
          <w:szCs w:val="28"/>
        </w:rPr>
        <w:t xml:space="preserve">Методи та засоби діагностики результатів навчання: </w:t>
      </w:r>
    </w:p>
    <w:p w14:paraId="12A5BF1A" w14:textId="77777777" w:rsidR="007D30F9" w:rsidRPr="0083122A" w:rsidRDefault="007D30F9" w:rsidP="139B0373">
      <w:pPr>
        <w:pStyle w:val="1"/>
        <w:rPr>
          <w:i/>
          <w:iCs/>
          <w:sz w:val="28"/>
          <w:szCs w:val="28"/>
        </w:rPr>
      </w:pPr>
      <w:r w:rsidRPr="139B0373">
        <w:rPr>
          <w:i/>
          <w:iCs/>
          <w:sz w:val="28"/>
          <w:szCs w:val="28"/>
        </w:rPr>
        <w:t>(вибрати необхідне чи доповнити)</w:t>
      </w:r>
    </w:p>
    <w:p w14:paraId="15AC4145" w14:textId="77777777" w:rsidR="007D30F9" w:rsidRDefault="007D30F9" w:rsidP="139B0373">
      <w:pPr>
        <w:numPr>
          <w:ilvl w:val="0"/>
          <w:numId w:val="26"/>
        </w:numPr>
        <w:ind w:left="0" w:firstLine="709"/>
      </w:pPr>
      <w:r>
        <w:t>усне або письмове опитування;</w:t>
      </w:r>
    </w:p>
    <w:p w14:paraId="581755FB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співбесіда;</w:t>
      </w:r>
    </w:p>
    <w:p w14:paraId="294C0A4B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тестування;</w:t>
      </w:r>
    </w:p>
    <w:p w14:paraId="0FF34EE3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захист лабораторних робіт;</w:t>
      </w:r>
    </w:p>
    <w:p w14:paraId="3E59FB77" w14:textId="77777777" w:rsidR="007D30F9" w:rsidRPr="00113151" w:rsidRDefault="007D30F9" w:rsidP="139B0373">
      <w:pPr>
        <w:numPr>
          <w:ilvl w:val="0"/>
          <w:numId w:val="26"/>
        </w:numPr>
        <w:ind w:left="0" w:firstLine="709"/>
      </w:pPr>
      <w:r>
        <w:t>пірінгове оцінювання, самооцінювання.</w:t>
      </w:r>
    </w:p>
    <w:p w14:paraId="4B1F511A" w14:textId="77777777" w:rsidR="007D30F9" w:rsidRPr="00700222" w:rsidRDefault="007D30F9" w:rsidP="007D30F9">
      <w:pPr>
        <w:tabs>
          <w:tab w:val="left" w:pos="1134"/>
        </w:tabs>
        <w:jc w:val="both"/>
        <w:rPr>
          <w:sz w:val="18"/>
          <w:szCs w:val="18"/>
        </w:rPr>
      </w:pPr>
    </w:p>
    <w:p w14:paraId="0D65EDAE" w14:textId="77777777" w:rsidR="007D30F9" w:rsidRPr="005776BE" w:rsidRDefault="007D30F9" w:rsidP="139B0373">
      <w:pPr>
        <w:pStyle w:val="1"/>
        <w:numPr>
          <w:ilvl w:val="0"/>
          <w:numId w:val="27"/>
        </w:numPr>
        <w:ind w:hanging="3762"/>
        <w:rPr>
          <w:b/>
          <w:bCs/>
          <w:i/>
          <w:iCs/>
          <w:sz w:val="28"/>
          <w:szCs w:val="28"/>
        </w:rPr>
      </w:pPr>
      <w:r w:rsidRPr="139B0373">
        <w:rPr>
          <w:b/>
          <w:bCs/>
          <w:sz w:val="28"/>
          <w:szCs w:val="28"/>
        </w:rPr>
        <w:t xml:space="preserve">Методи навчання </w:t>
      </w:r>
      <w:r w:rsidRPr="139B0373">
        <w:rPr>
          <w:b/>
          <w:bCs/>
          <w:i/>
          <w:iCs/>
          <w:sz w:val="28"/>
          <w:szCs w:val="28"/>
        </w:rPr>
        <w:t>(вибрати необхідне чи доповнити):</w:t>
      </w:r>
    </w:p>
    <w:p w14:paraId="1C59242B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метод проблемного навчання;</w:t>
      </w:r>
    </w:p>
    <w:p w14:paraId="79B36226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 xml:space="preserve">метод практико-орієнтованого навчання; </w:t>
      </w:r>
    </w:p>
    <w:p w14:paraId="46AF92F1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 xml:space="preserve">кейс-метод; </w:t>
      </w:r>
    </w:p>
    <w:p w14:paraId="1AE0AE7A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метод проєктного навчання;</w:t>
      </w:r>
    </w:p>
    <w:p w14:paraId="513EEB81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метод перевернутого класу, змішаного навчання;</w:t>
      </w:r>
    </w:p>
    <w:p w14:paraId="2C9AE5DF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 xml:space="preserve">метод навчання через дослідження; </w:t>
      </w:r>
    </w:p>
    <w:p w14:paraId="34B4AF2B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 xml:space="preserve">метод навчальних дискусій та дебат; </w:t>
      </w:r>
    </w:p>
    <w:p w14:paraId="1726F214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>метод командної роботи, мозкового штурму</w:t>
      </w:r>
    </w:p>
    <w:p w14:paraId="59F2D4C9" w14:textId="77777777" w:rsidR="007D30F9" w:rsidRPr="0083122A" w:rsidRDefault="007D30F9" w:rsidP="139B0373">
      <w:pPr>
        <w:numPr>
          <w:ilvl w:val="0"/>
          <w:numId w:val="26"/>
        </w:numPr>
        <w:ind w:left="0" w:firstLine="709"/>
      </w:pPr>
      <w:r>
        <w:t xml:space="preserve">метод гейміфікованого навчання. </w:t>
      </w:r>
    </w:p>
    <w:p w14:paraId="65F9C3DC" w14:textId="77777777" w:rsidR="00656F83" w:rsidRDefault="00656F83" w:rsidP="139B0373">
      <w:pPr>
        <w:pStyle w:val="1"/>
        <w:ind w:left="360"/>
        <w:jc w:val="both"/>
        <w:rPr>
          <w:b/>
          <w:bCs/>
          <w:sz w:val="24"/>
          <w:szCs w:val="24"/>
        </w:rPr>
      </w:pPr>
    </w:p>
    <w:p w14:paraId="4CB77C66" w14:textId="77777777" w:rsidR="00656F83" w:rsidRDefault="00656F83" w:rsidP="007D30F9">
      <w:pPr>
        <w:pStyle w:val="1"/>
        <w:ind w:left="360"/>
        <w:rPr>
          <w:b/>
          <w:bCs/>
          <w:sz w:val="28"/>
          <w:szCs w:val="28"/>
        </w:rPr>
      </w:pPr>
      <w:r w:rsidRPr="139B0373">
        <w:rPr>
          <w:b/>
          <w:bCs/>
          <w:sz w:val="28"/>
          <w:szCs w:val="28"/>
        </w:rPr>
        <w:t>8. Оцінювання результатів навчання.</w:t>
      </w:r>
    </w:p>
    <w:p w14:paraId="69FF696E" w14:textId="77777777" w:rsidR="00656F83" w:rsidRDefault="00656F83" w:rsidP="139B0373">
      <w:pPr>
        <w:ind w:firstLine="720"/>
        <w:jc w:val="both"/>
      </w:pPr>
      <w:r>
        <w:t>Оцінюють знання здобувача вищої освіти за 100-бальною шкалою, яку  переводить у національну оцінку  згідно з чинним «Положенням про екзамени та заліки у НУБіП України»</w:t>
      </w:r>
      <w:r w:rsidR="007D1C5F">
        <w:t>.</w:t>
      </w:r>
    </w:p>
    <w:p w14:paraId="5023141B" w14:textId="77777777" w:rsidR="00B05A0F" w:rsidRDefault="00B05A0F" w:rsidP="139B0373">
      <w:pPr>
        <w:ind w:left="1800"/>
        <w:rPr>
          <w:b/>
          <w:bCs/>
        </w:rPr>
      </w:pPr>
    </w:p>
    <w:p w14:paraId="3D0F7C86" w14:textId="77777777" w:rsidR="007D1C5F" w:rsidRPr="0083122A" w:rsidRDefault="007D1C5F" w:rsidP="139B0373">
      <w:pPr>
        <w:numPr>
          <w:ilvl w:val="1"/>
          <w:numId w:val="28"/>
        </w:numPr>
        <w:jc w:val="center"/>
        <w:rPr>
          <w:b/>
          <w:bCs/>
        </w:rPr>
      </w:pPr>
      <w:r w:rsidRPr="139B0373">
        <w:rPr>
          <w:b/>
          <w:bCs/>
        </w:rPr>
        <w:t>Розподіл балів за видами навчальної діяльності</w:t>
      </w:r>
    </w:p>
    <w:tbl>
      <w:tblPr>
        <w:tblW w:w="10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827"/>
        <w:gridCol w:w="1744"/>
        <w:gridCol w:w="10"/>
      </w:tblGrid>
      <w:tr w:rsidR="007D1C5F" w:rsidRPr="00585DEE" w14:paraId="0C68FA3A" w14:textId="77777777" w:rsidTr="139B0373">
        <w:trPr>
          <w:gridAfter w:val="1"/>
          <w:wAfter w:w="10" w:type="dxa"/>
          <w:trHeight w:val="589"/>
        </w:trPr>
        <w:tc>
          <w:tcPr>
            <w:tcW w:w="4536" w:type="dxa"/>
            <w:vAlign w:val="center"/>
          </w:tcPr>
          <w:p w14:paraId="32E0B1E1" w14:textId="77777777" w:rsidR="007D1C5F" w:rsidRPr="007D1C5F" w:rsidRDefault="007D1C5F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827" w:type="dxa"/>
            <w:vAlign w:val="center"/>
          </w:tcPr>
          <w:p w14:paraId="55623A05" w14:textId="77777777" w:rsidR="007D1C5F" w:rsidRPr="007D1C5F" w:rsidRDefault="007D1C5F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1744" w:type="dxa"/>
            <w:vAlign w:val="center"/>
          </w:tcPr>
          <w:p w14:paraId="5E2214AA" w14:textId="77777777" w:rsidR="007D1C5F" w:rsidRPr="007D1C5F" w:rsidRDefault="007D1C5F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Оцінювання</w:t>
            </w:r>
          </w:p>
        </w:tc>
      </w:tr>
      <w:tr w:rsidR="00B05A0F" w:rsidRPr="00585DEE" w14:paraId="3501DAD4" w14:textId="77777777" w:rsidTr="139B0373">
        <w:trPr>
          <w:trHeight w:val="311"/>
        </w:trPr>
        <w:tc>
          <w:tcPr>
            <w:tcW w:w="10117" w:type="dxa"/>
            <w:gridSpan w:val="4"/>
          </w:tcPr>
          <w:p w14:paraId="146A415E" w14:textId="2319B882" w:rsidR="00B05A0F" w:rsidRPr="007D1C5F" w:rsidRDefault="1D8CD058" w:rsidP="7320A30E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Модуль 1.</w:t>
            </w:r>
            <w:r w:rsidRPr="139B0373">
              <w:rPr>
                <w:b/>
                <w:bCs/>
                <w:sz w:val="24"/>
                <w:szCs w:val="24"/>
              </w:rPr>
              <w:t xml:space="preserve"> </w:t>
            </w:r>
            <w:r w:rsidR="11EA3704" w:rsidRPr="139B0373">
              <w:rPr>
                <w:b/>
                <w:bCs/>
                <w:sz w:val="24"/>
                <w:szCs w:val="24"/>
              </w:rPr>
              <w:t>Основи візуального дизайну та цифрової графіки</w:t>
            </w:r>
          </w:p>
        </w:tc>
      </w:tr>
      <w:tr w:rsidR="005776BE" w:rsidRPr="00B05A0F" w14:paraId="6AA0EAC1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AC172C4" w14:textId="77777777" w:rsidR="005776BE" w:rsidRPr="00B05A0F" w:rsidRDefault="005776B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1 </w:t>
            </w:r>
          </w:p>
        </w:tc>
        <w:tc>
          <w:tcPr>
            <w:tcW w:w="3827" w:type="dxa"/>
            <w:vMerge w:val="restart"/>
          </w:tcPr>
          <w:p w14:paraId="10164D6C" w14:textId="32285BE5" w:rsidR="005776BE" w:rsidRPr="005776BE" w:rsidRDefault="03A70183" w:rsidP="5DBA9A49">
            <w:pPr>
              <w:spacing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Знати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принципи композиції, кольорознавства, типографіки, базові закони візуального сприйняття, структуру та функціональні елементи ігрових інтерфейсів, а також можливості та призначення основних графічних програм для створення 2D-дизайну.</w:t>
            </w:r>
          </w:p>
          <w:p w14:paraId="677012B8" w14:textId="7EE5F42F" w:rsidR="005776BE" w:rsidRPr="005776BE" w:rsidRDefault="03A70183" w:rsidP="5DBA9A49">
            <w:pPr>
              <w:spacing w:before="240"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Вміти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аналізувати візуальні рішення в іграх, будувати композиційно зважені макети, обирати гармонійні кольорові схеми, створювати графічні елементи інтерфейсу, дотримуючись вимог читабельності та естетики.</w:t>
            </w:r>
          </w:p>
          <w:p w14:paraId="1A4764CA" w14:textId="330510D9" w:rsidR="005776BE" w:rsidRPr="005776BE" w:rsidRDefault="03A70183" w:rsidP="5DBA9A49">
            <w:pPr>
              <w:spacing w:before="240"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lastRenderedPageBreak/>
              <w:t>Використовувати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графічні редактори (Photoshop, Illustrator, Figma) для створення цифрових макетів, UI-компонентів, меню та елементів управління з урахуванням сучасних стандартів UI/UX-дизайну у відеоіграх.</w:t>
            </w:r>
          </w:p>
          <w:p w14:paraId="67084FB9" w14:textId="7134B342" w:rsidR="005776BE" w:rsidRPr="005776BE" w:rsidRDefault="005776BE" w:rsidP="5DBA9A49">
            <w:pPr>
              <w:ind w:firstLine="288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B9E2C88" w14:textId="77777777" w:rsidR="005776BE" w:rsidRPr="00B05A0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5776BE" w:rsidRPr="00585DEE" w14:paraId="2A4FD744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847AF88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1 </w:t>
            </w:r>
          </w:p>
        </w:tc>
        <w:tc>
          <w:tcPr>
            <w:tcW w:w="3827" w:type="dxa"/>
            <w:vMerge/>
          </w:tcPr>
          <w:p w14:paraId="664355AD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1F38ADD3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5776BE" w:rsidRPr="00585DEE" w14:paraId="63807B28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1FDAF4D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1</w:t>
            </w:r>
          </w:p>
        </w:tc>
        <w:tc>
          <w:tcPr>
            <w:tcW w:w="3827" w:type="dxa"/>
            <w:vMerge/>
          </w:tcPr>
          <w:p w14:paraId="1A965116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9C21245" w14:textId="77777777" w:rsidR="005776BE" w:rsidRPr="007D1C5F" w:rsidRDefault="1CAA92D5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5776BE" w:rsidRPr="00B05A0F" w14:paraId="5E72689C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7D7C023" w14:textId="77777777" w:rsidR="005776BE" w:rsidRPr="00B05A0F" w:rsidRDefault="005776B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2 </w:t>
            </w:r>
          </w:p>
        </w:tc>
        <w:tc>
          <w:tcPr>
            <w:tcW w:w="3827" w:type="dxa"/>
            <w:vMerge/>
          </w:tcPr>
          <w:p w14:paraId="7DF4E37C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4DF05997" w14:textId="77777777" w:rsidR="005776BE" w:rsidRPr="00B05A0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5776BE" w:rsidRPr="00585DEE" w14:paraId="42B1AFF4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4B0FF05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2 </w:t>
            </w:r>
          </w:p>
        </w:tc>
        <w:tc>
          <w:tcPr>
            <w:tcW w:w="3827" w:type="dxa"/>
            <w:vMerge/>
          </w:tcPr>
          <w:p w14:paraId="44FB30F8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5821860C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5776BE" w:rsidRPr="00585DEE" w14:paraId="0DBBF96C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6D72D47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2</w:t>
            </w:r>
          </w:p>
        </w:tc>
        <w:tc>
          <w:tcPr>
            <w:tcW w:w="3827" w:type="dxa"/>
            <w:vMerge/>
          </w:tcPr>
          <w:p w14:paraId="1DA6542E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2F8F87D8" w14:textId="77777777" w:rsidR="005776BE" w:rsidRPr="007D1C5F" w:rsidRDefault="1CAA92D5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5776BE" w:rsidRPr="00B05A0F" w14:paraId="5D6A9E36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CA5CBBE" w14:textId="77777777" w:rsidR="005776BE" w:rsidRPr="00B05A0F" w:rsidRDefault="005776B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3 </w:t>
            </w:r>
          </w:p>
        </w:tc>
        <w:tc>
          <w:tcPr>
            <w:tcW w:w="3827" w:type="dxa"/>
            <w:vMerge/>
          </w:tcPr>
          <w:p w14:paraId="3041E394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018EB36" w14:textId="77777777" w:rsidR="005776BE" w:rsidRPr="00B05A0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5776BE" w:rsidRPr="00585DEE" w14:paraId="23A11D0C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22CC9D5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3 </w:t>
            </w:r>
          </w:p>
        </w:tc>
        <w:tc>
          <w:tcPr>
            <w:tcW w:w="3827" w:type="dxa"/>
            <w:vMerge/>
          </w:tcPr>
          <w:p w14:paraId="722B00AE" w14:textId="77777777" w:rsidR="005776BE" w:rsidRPr="007D1C5F" w:rsidRDefault="005776BE" w:rsidP="00B05A0F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7B9B0D7C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5776BE" w:rsidRPr="00585DEE" w14:paraId="1AC7A47B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E29B5F3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3</w:t>
            </w:r>
          </w:p>
        </w:tc>
        <w:tc>
          <w:tcPr>
            <w:tcW w:w="3827" w:type="dxa"/>
            <w:vMerge/>
          </w:tcPr>
          <w:p w14:paraId="42C6D796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39507054" w14:textId="77777777" w:rsidR="005776BE" w:rsidRPr="007D1C5F" w:rsidRDefault="1CAA92D5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5776BE" w:rsidRPr="00B05A0F" w14:paraId="53FA1BA3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D7D7F50" w14:textId="77777777" w:rsidR="005776BE" w:rsidRPr="00B05A0F" w:rsidRDefault="005776B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4 </w:t>
            </w:r>
          </w:p>
        </w:tc>
        <w:tc>
          <w:tcPr>
            <w:tcW w:w="3827" w:type="dxa"/>
            <w:vMerge/>
          </w:tcPr>
          <w:p w14:paraId="6E1831B3" w14:textId="77777777" w:rsidR="005776BE" w:rsidRPr="00B05A0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45FD028A" w14:textId="77777777" w:rsidR="005776BE" w:rsidRPr="00B05A0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5776BE" w:rsidRPr="00585DEE" w14:paraId="31C46DFD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5182195A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4 </w:t>
            </w:r>
          </w:p>
        </w:tc>
        <w:tc>
          <w:tcPr>
            <w:tcW w:w="3827" w:type="dxa"/>
            <w:vMerge/>
          </w:tcPr>
          <w:p w14:paraId="54E11D2A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B96D1BA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5776BE" w:rsidRPr="00585DEE" w14:paraId="45E44470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9CC8362" w14:textId="77777777" w:rsidR="005776BE" w:rsidRPr="007D1C5F" w:rsidRDefault="005776B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4</w:t>
            </w:r>
          </w:p>
        </w:tc>
        <w:tc>
          <w:tcPr>
            <w:tcW w:w="3827" w:type="dxa"/>
            <w:vMerge/>
          </w:tcPr>
          <w:p w14:paraId="31126E5D" w14:textId="77777777" w:rsidR="005776BE" w:rsidRPr="007D1C5F" w:rsidRDefault="005776BE" w:rsidP="00B05A0F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295336A" w14:textId="77777777" w:rsidR="005776BE" w:rsidRPr="007D1C5F" w:rsidRDefault="1CAA92D5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D828B0" w:rsidRPr="00585DEE" w14:paraId="4CBA07DA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4100967" w14:textId="77777777" w:rsidR="00D828B0" w:rsidRPr="007D1C5F" w:rsidRDefault="1CAA92D5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827" w:type="dxa"/>
          </w:tcPr>
          <w:p w14:paraId="2A1F701D" w14:textId="77777777" w:rsidR="00D828B0" w:rsidRPr="007D1C5F" w:rsidRDefault="00D828B0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42C347" w14:textId="77777777" w:rsidR="00D828B0" w:rsidRPr="007D1C5F" w:rsidRDefault="1CAA92D5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5776BE" w:rsidRPr="00585DEE" w14:paraId="03C28B09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AA56BA9" w14:textId="77777777" w:rsidR="005776BE" w:rsidRPr="007D1C5F" w:rsidRDefault="005776B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Всього за модулем 1</w:t>
            </w:r>
          </w:p>
        </w:tc>
        <w:tc>
          <w:tcPr>
            <w:tcW w:w="3827" w:type="dxa"/>
          </w:tcPr>
          <w:p w14:paraId="03EFCA41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0CCF700D" w14:textId="77777777" w:rsidR="005776BE" w:rsidRPr="007D1C5F" w:rsidRDefault="005776B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100</w:t>
            </w:r>
          </w:p>
        </w:tc>
      </w:tr>
      <w:tr w:rsidR="00B05A0F" w:rsidRPr="00585DEE" w14:paraId="6C0906C5" w14:textId="77777777" w:rsidTr="139B0373">
        <w:trPr>
          <w:trHeight w:val="294"/>
        </w:trPr>
        <w:tc>
          <w:tcPr>
            <w:tcW w:w="10117" w:type="dxa"/>
            <w:gridSpan w:val="4"/>
          </w:tcPr>
          <w:p w14:paraId="7CA0684E" w14:textId="5709C616" w:rsidR="00B05A0F" w:rsidRPr="007D1C5F" w:rsidRDefault="1D8CD058" w:rsidP="7320A30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Модуль 2. </w:t>
            </w:r>
            <w:r w:rsidR="671CE023" w:rsidRPr="139B0373">
              <w:rPr>
                <w:b/>
                <w:bCs/>
                <w:sz w:val="24"/>
                <w:szCs w:val="24"/>
              </w:rPr>
              <w:t>Практикум дизайну для відеоігор і 3D-графіки</w:t>
            </w:r>
          </w:p>
        </w:tc>
      </w:tr>
      <w:tr w:rsidR="0028282D" w:rsidRPr="00B05A0F" w14:paraId="05BCD843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3F056F0" w14:textId="77777777" w:rsidR="0028282D" w:rsidRPr="00B05A0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1 </w:t>
            </w:r>
          </w:p>
        </w:tc>
        <w:tc>
          <w:tcPr>
            <w:tcW w:w="3827" w:type="dxa"/>
            <w:vMerge w:val="restart"/>
          </w:tcPr>
          <w:p w14:paraId="54E96947" w14:textId="28F0BD21" w:rsidR="0028282D" w:rsidRPr="005776BE" w:rsidRDefault="18649850" w:rsidP="5DBA9A49">
            <w:pPr>
              <w:spacing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Знати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принципи створення концепт-арту, основи побудови персонажів, об’єктів і віртуальних середовищ, бази 3D-моделювання та анімації, основні типи візуальних ефектів у відеоіграх, а також вимоги до підготовки графіки для інтерактивного середовища.</w:t>
            </w:r>
          </w:p>
          <w:p w14:paraId="0908FF5E" w14:textId="3A01A686" w:rsidR="0028282D" w:rsidRPr="005776BE" w:rsidRDefault="18649850" w:rsidP="5DBA9A49">
            <w:pPr>
              <w:spacing w:before="240"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Вміти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створювати власні 2D-ескізи персонажів і сцен, виконувати базове моделювання у Blender, налаштовувати світло, матеріали, анімацію та візуальні ефекти, формувати готові сцени для презентації або інтеграції у ігрові рушії.</w:t>
            </w:r>
          </w:p>
          <w:p w14:paraId="5FC743D4" w14:textId="238DD58A" w:rsidR="0028282D" w:rsidRPr="005776BE" w:rsidRDefault="18649850" w:rsidP="5DBA9A49">
            <w:pPr>
              <w:spacing w:before="240" w:after="240"/>
              <w:jc w:val="both"/>
            </w:pPr>
            <w:r w:rsidRPr="139B0373">
              <w:rPr>
                <w:b/>
                <w:bCs/>
                <w:i/>
                <w:iCs/>
                <w:sz w:val="24"/>
                <w:szCs w:val="24"/>
              </w:rPr>
              <w:t>Використовувати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>спеціалізоване програмне забезпечення (Blender, Unity, Krita тощо) для реалізації графічної частини ігрового проєкту, застосовуючи практичні навички проєктування, анімації та візуального оформлення відповідно до технічного завдання.</w:t>
            </w:r>
          </w:p>
          <w:p w14:paraId="5A8DE54D" w14:textId="1F069A48" w:rsidR="0028282D" w:rsidRPr="005776BE" w:rsidRDefault="0028282D" w:rsidP="5DBA9A49">
            <w:pPr>
              <w:ind w:firstLine="28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8440F64" w14:textId="77777777" w:rsidR="0028282D" w:rsidRPr="00B05A0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28282D" w:rsidRPr="00585DEE" w14:paraId="3B31FF24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0796F0E7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1 </w:t>
            </w:r>
          </w:p>
        </w:tc>
        <w:tc>
          <w:tcPr>
            <w:tcW w:w="3827" w:type="dxa"/>
            <w:vMerge/>
          </w:tcPr>
          <w:p w14:paraId="5F96A722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255EE269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28282D" w:rsidRPr="00585DEE" w14:paraId="2C3CB80D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572F0E8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1</w:t>
            </w:r>
          </w:p>
        </w:tc>
        <w:tc>
          <w:tcPr>
            <w:tcW w:w="3827" w:type="dxa"/>
            <w:vMerge/>
          </w:tcPr>
          <w:p w14:paraId="5B95CD12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4EFE100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28282D" w:rsidRPr="00B05A0F" w14:paraId="295BA635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4C2586DD" w14:textId="77777777" w:rsidR="0028282D" w:rsidRPr="00B05A0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2 </w:t>
            </w:r>
          </w:p>
        </w:tc>
        <w:tc>
          <w:tcPr>
            <w:tcW w:w="3827" w:type="dxa"/>
            <w:vMerge/>
          </w:tcPr>
          <w:p w14:paraId="5220BBB2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35CC8553" w14:textId="77777777" w:rsidR="0028282D" w:rsidRPr="00B05A0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28282D" w:rsidRPr="00585DEE" w14:paraId="7D7E4010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8DEF3B1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 xml:space="preserve">Лабораторна робота 2 </w:t>
            </w:r>
          </w:p>
        </w:tc>
        <w:tc>
          <w:tcPr>
            <w:tcW w:w="3827" w:type="dxa"/>
            <w:vMerge/>
          </w:tcPr>
          <w:p w14:paraId="13CB595B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33D13E16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28282D" w:rsidRPr="00585DEE" w14:paraId="6DF12E87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2A413A61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2</w:t>
            </w:r>
          </w:p>
        </w:tc>
        <w:tc>
          <w:tcPr>
            <w:tcW w:w="3827" w:type="dxa"/>
            <w:vMerge/>
          </w:tcPr>
          <w:p w14:paraId="6D9C8D39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548A7960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28282D" w:rsidRPr="00B05A0F" w14:paraId="037410A0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55DCE5DA" w14:textId="77777777" w:rsidR="0028282D" w:rsidRPr="00B05A0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Лекція 3 </w:t>
            </w:r>
          </w:p>
        </w:tc>
        <w:tc>
          <w:tcPr>
            <w:tcW w:w="3827" w:type="dxa"/>
            <w:vMerge/>
          </w:tcPr>
          <w:p w14:paraId="675E05EE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691C316B" w14:textId="77777777" w:rsidR="0028282D" w:rsidRPr="00B05A0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28282D" w:rsidRPr="00585DEE" w14:paraId="1F879E34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38F58414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Лабораторна робота 3</w:t>
            </w:r>
          </w:p>
        </w:tc>
        <w:tc>
          <w:tcPr>
            <w:tcW w:w="3827" w:type="dxa"/>
            <w:vMerge/>
          </w:tcPr>
          <w:p w14:paraId="2FC17F8B" w14:textId="77777777" w:rsidR="0028282D" w:rsidRPr="007D1C5F" w:rsidRDefault="0028282D" w:rsidP="0028282D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0BA8705D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28282D" w:rsidRPr="00585DEE" w14:paraId="1EAC778F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757EB40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3</w:t>
            </w:r>
          </w:p>
        </w:tc>
        <w:tc>
          <w:tcPr>
            <w:tcW w:w="3827" w:type="dxa"/>
            <w:vMerge/>
          </w:tcPr>
          <w:p w14:paraId="0A4F722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18524F50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28282D" w:rsidRPr="00B05A0F" w14:paraId="5172D1EA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62012E62" w14:textId="77777777" w:rsidR="0028282D" w:rsidRPr="00B05A0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Лекція 4</w:t>
            </w:r>
          </w:p>
        </w:tc>
        <w:tc>
          <w:tcPr>
            <w:tcW w:w="3827" w:type="dxa"/>
            <w:vMerge/>
          </w:tcPr>
          <w:p w14:paraId="5AE48A43" w14:textId="77777777" w:rsidR="0028282D" w:rsidRPr="00B05A0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4BB2D735" w14:textId="77777777" w:rsidR="0028282D" w:rsidRPr="00B05A0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</w:tr>
      <w:tr w:rsidR="0028282D" w:rsidRPr="00585DEE" w14:paraId="41478BC8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7DF62CD" w14:textId="77777777" w:rsidR="0028282D" w:rsidRPr="007D1C5F" w:rsidRDefault="521CC91E" w:rsidP="139B0373">
            <w:pPr>
              <w:rPr>
                <w:rFonts w:eastAsia="Calibri"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Самостійна робота 4</w:t>
            </w:r>
          </w:p>
        </w:tc>
        <w:tc>
          <w:tcPr>
            <w:tcW w:w="3827" w:type="dxa"/>
            <w:vMerge/>
          </w:tcPr>
          <w:p w14:paraId="77A52294" w14:textId="77777777" w:rsidR="0028282D" w:rsidRPr="007D1C5F" w:rsidRDefault="0028282D" w:rsidP="0028282D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744" w:type="dxa"/>
          </w:tcPr>
          <w:p w14:paraId="666ECFFE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28282D" w:rsidRPr="00585DEE" w14:paraId="433A7BF8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76C2FCBE" w14:textId="77777777" w:rsidR="0028282D" w:rsidRPr="007D1C5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3827" w:type="dxa"/>
          </w:tcPr>
          <w:p w14:paraId="2908EB2C" w14:textId="77777777" w:rsidR="0028282D" w:rsidRPr="007D1C5F" w:rsidRDefault="0028282D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5636AD54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28282D" w:rsidRPr="00585DEE" w14:paraId="6A6922EA" w14:textId="77777777" w:rsidTr="139B0373">
        <w:trPr>
          <w:gridAfter w:val="1"/>
          <w:wAfter w:w="10" w:type="dxa"/>
          <w:trHeight w:val="294"/>
        </w:trPr>
        <w:tc>
          <w:tcPr>
            <w:tcW w:w="4536" w:type="dxa"/>
          </w:tcPr>
          <w:p w14:paraId="154B9EAD" w14:textId="77777777" w:rsidR="0028282D" w:rsidRPr="007D1C5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Всього за модулем 2</w:t>
            </w:r>
          </w:p>
        </w:tc>
        <w:tc>
          <w:tcPr>
            <w:tcW w:w="3827" w:type="dxa"/>
          </w:tcPr>
          <w:p w14:paraId="121FD38A" w14:textId="77777777" w:rsidR="0028282D" w:rsidRPr="007D1C5F" w:rsidRDefault="0028282D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02B72823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100</w:t>
            </w:r>
          </w:p>
        </w:tc>
      </w:tr>
      <w:tr w:rsidR="0028282D" w:rsidRPr="00585DEE" w14:paraId="68ADC1DB" w14:textId="77777777" w:rsidTr="139B0373">
        <w:trPr>
          <w:trHeight w:val="294"/>
        </w:trPr>
        <w:tc>
          <w:tcPr>
            <w:tcW w:w="4536" w:type="dxa"/>
          </w:tcPr>
          <w:p w14:paraId="11937160" w14:textId="77777777" w:rsidR="0028282D" w:rsidRPr="007D1C5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Навчальна робота</w:t>
            </w:r>
          </w:p>
        </w:tc>
        <w:tc>
          <w:tcPr>
            <w:tcW w:w="5581" w:type="dxa"/>
            <w:gridSpan w:val="3"/>
          </w:tcPr>
          <w:p w14:paraId="0F615863" w14:textId="77777777" w:rsidR="0028282D" w:rsidRPr="007D1C5F" w:rsidRDefault="521CC91E" w:rsidP="139B0373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(М1 + М2)/2*0,7 ≤ 70</w:t>
            </w:r>
          </w:p>
        </w:tc>
      </w:tr>
      <w:tr w:rsidR="0028282D" w:rsidRPr="00585DEE" w14:paraId="282F146C" w14:textId="77777777" w:rsidTr="139B0373">
        <w:trPr>
          <w:trHeight w:val="294"/>
        </w:trPr>
        <w:tc>
          <w:tcPr>
            <w:tcW w:w="4536" w:type="dxa"/>
          </w:tcPr>
          <w:p w14:paraId="39564607" w14:textId="7A1492C1" w:rsidR="0028282D" w:rsidRPr="007D1C5F" w:rsidRDefault="1AEF43B1" w:rsidP="7320A30E">
            <w:pPr>
              <w:spacing w:line="259" w:lineRule="auto"/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Залік</w:t>
            </w:r>
          </w:p>
        </w:tc>
        <w:tc>
          <w:tcPr>
            <w:tcW w:w="5581" w:type="dxa"/>
            <w:gridSpan w:val="3"/>
          </w:tcPr>
          <w:p w14:paraId="07147A68" w14:textId="77777777" w:rsidR="0028282D" w:rsidRPr="007D1C5F" w:rsidRDefault="521CC91E" w:rsidP="139B037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:rsidR="0028282D" w:rsidRPr="00585DEE" w14:paraId="3C967AC9" w14:textId="77777777" w:rsidTr="139B0373">
        <w:trPr>
          <w:trHeight w:val="294"/>
        </w:trPr>
        <w:tc>
          <w:tcPr>
            <w:tcW w:w="4536" w:type="dxa"/>
          </w:tcPr>
          <w:p w14:paraId="79E50CDE" w14:textId="77777777" w:rsidR="0028282D" w:rsidRPr="007D1C5F" w:rsidRDefault="521CC91E" w:rsidP="139B03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>Всього за курс</w:t>
            </w:r>
          </w:p>
        </w:tc>
        <w:tc>
          <w:tcPr>
            <w:tcW w:w="5581" w:type="dxa"/>
            <w:gridSpan w:val="3"/>
          </w:tcPr>
          <w:p w14:paraId="2454EE62" w14:textId="3816BCB9" w:rsidR="0028282D" w:rsidRPr="007D1C5F" w:rsidRDefault="0DB9E063" w:rsidP="7320A30E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139B0373">
              <w:rPr>
                <w:rFonts w:eastAsia="Calibri"/>
                <w:b/>
                <w:bCs/>
                <w:sz w:val="24"/>
                <w:szCs w:val="24"/>
              </w:rPr>
              <w:t xml:space="preserve">(Навчальна робота + </w:t>
            </w:r>
            <w:r w:rsidR="312EBF81" w:rsidRPr="139B0373">
              <w:rPr>
                <w:rFonts w:eastAsia="Calibri"/>
                <w:b/>
                <w:bCs/>
                <w:sz w:val="24"/>
                <w:szCs w:val="24"/>
              </w:rPr>
              <w:t>залік</w:t>
            </w:r>
            <w:r w:rsidRPr="139B0373">
              <w:rPr>
                <w:rFonts w:eastAsia="Calibri"/>
                <w:b/>
                <w:bCs/>
                <w:sz w:val="24"/>
                <w:szCs w:val="24"/>
              </w:rPr>
              <w:t>) ≤ 100</w:t>
            </w:r>
          </w:p>
        </w:tc>
      </w:tr>
    </w:tbl>
    <w:p w14:paraId="1FE2DD96" w14:textId="77777777" w:rsidR="007D1C5F" w:rsidRPr="00700222" w:rsidRDefault="007D1C5F" w:rsidP="007D1C5F">
      <w:pPr>
        <w:jc w:val="both"/>
        <w:rPr>
          <w:b/>
          <w:bCs/>
          <w:sz w:val="18"/>
          <w:szCs w:val="18"/>
        </w:rPr>
      </w:pPr>
    </w:p>
    <w:p w14:paraId="27357532" w14:textId="77777777" w:rsidR="00656F83" w:rsidRPr="00FA7846" w:rsidRDefault="00656F83" w:rsidP="00656F83"/>
    <w:p w14:paraId="43803BCB" w14:textId="77777777" w:rsidR="00656F83" w:rsidRPr="00D06908" w:rsidRDefault="00656F83" w:rsidP="139B0373">
      <w:pPr>
        <w:ind w:left="360"/>
        <w:jc w:val="center"/>
        <w:rPr>
          <w:b/>
          <w:bCs/>
        </w:rPr>
      </w:pPr>
      <w:r w:rsidRPr="139B0373">
        <w:rPr>
          <w:b/>
          <w:bCs/>
        </w:rPr>
        <w:t>8.2. Шкала оцінювання знань здобувача вищої освіти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060"/>
      </w:tblGrid>
      <w:tr w:rsidR="00656F83" w:rsidRPr="00205E93" w14:paraId="474F46C4" w14:textId="77777777" w:rsidTr="139B0373">
        <w:trPr>
          <w:trHeight w:val="970"/>
        </w:trPr>
        <w:tc>
          <w:tcPr>
            <w:tcW w:w="3434" w:type="dxa"/>
            <w:vAlign w:val="center"/>
          </w:tcPr>
          <w:p w14:paraId="39756B4B" w14:textId="77777777" w:rsidR="00656F83" w:rsidRPr="00205E93" w:rsidRDefault="00656F83" w:rsidP="139B0373">
            <w:pPr>
              <w:jc w:val="center"/>
            </w:pPr>
            <w:r>
              <w:t>Рейтинг здобувача вищої освіти, бали</w:t>
            </w:r>
          </w:p>
        </w:tc>
        <w:tc>
          <w:tcPr>
            <w:tcW w:w="6060" w:type="dxa"/>
            <w:vAlign w:val="center"/>
          </w:tcPr>
          <w:p w14:paraId="24916E69" w14:textId="77777777" w:rsidR="00656F83" w:rsidRPr="00205E93" w:rsidRDefault="00656F83" w:rsidP="139B0373">
            <w:pPr>
              <w:jc w:val="center"/>
            </w:pPr>
            <w:r>
              <w:t xml:space="preserve">Оцінка за національною системою </w:t>
            </w:r>
          </w:p>
          <w:p w14:paraId="58E65748" w14:textId="77777777" w:rsidR="00656F83" w:rsidRPr="00205E93" w:rsidRDefault="00656F83" w:rsidP="139B0373">
            <w:pPr>
              <w:jc w:val="center"/>
            </w:pPr>
            <w:r>
              <w:t>(екзамен</w:t>
            </w:r>
            <w:r w:rsidR="449DEDB0">
              <w:t>и</w:t>
            </w:r>
            <w:r>
              <w:t>/залік</w:t>
            </w:r>
            <w:r w:rsidR="449DEDB0">
              <w:t>и</w:t>
            </w:r>
            <w:r>
              <w:t>)</w:t>
            </w:r>
          </w:p>
        </w:tc>
      </w:tr>
      <w:tr w:rsidR="00656F83" w:rsidRPr="00205E93" w14:paraId="30A1559B" w14:textId="77777777" w:rsidTr="139B0373">
        <w:tc>
          <w:tcPr>
            <w:tcW w:w="3434" w:type="dxa"/>
            <w:vAlign w:val="center"/>
          </w:tcPr>
          <w:p w14:paraId="0F4B4FE7" w14:textId="77777777" w:rsidR="00656F83" w:rsidRPr="00205E93" w:rsidRDefault="00656F83" w:rsidP="139B0373">
            <w:pPr>
              <w:jc w:val="center"/>
            </w:pPr>
            <w:r>
              <w:lastRenderedPageBreak/>
              <w:t>90-100</w:t>
            </w:r>
          </w:p>
        </w:tc>
        <w:tc>
          <w:tcPr>
            <w:tcW w:w="6060" w:type="dxa"/>
            <w:vAlign w:val="center"/>
          </w:tcPr>
          <w:p w14:paraId="56A49B07" w14:textId="77777777" w:rsidR="00656F83" w:rsidRPr="00205E93" w:rsidRDefault="00656F83" w:rsidP="139B0373">
            <w:pPr>
              <w:jc w:val="center"/>
            </w:pPr>
            <w:r>
              <w:t>відмінно</w:t>
            </w:r>
          </w:p>
        </w:tc>
      </w:tr>
      <w:tr w:rsidR="00656F83" w:rsidRPr="00205E93" w14:paraId="15032F14" w14:textId="77777777" w:rsidTr="139B0373">
        <w:tc>
          <w:tcPr>
            <w:tcW w:w="3434" w:type="dxa"/>
            <w:vAlign w:val="center"/>
          </w:tcPr>
          <w:p w14:paraId="344F3797" w14:textId="77777777" w:rsidR="00656F83" w:rsidRPr="00205E93" w:rsidRDefault="00656F83" w:rsidP="139B0373">
            <w:pPr>
              <w:jc w:val="center"/>
            </w:pPr>
            <w:r>
              <w:t>74-89</w:t>
            </w:r>
          </w:p>
        </w:tc>
        <w:tc>
          <w:tcPr>
            <w:tcW w:w="6060" w:type="dxa"/>
            <w:vAlign w:val="center"/>
          </w:tcPr>
          <w:p w14:paraId="619D04EE" w14:textId="77777777" w:rsidR="00656F83" w:rsidRPr="00205E93" w:rsidRDefault="00656F83" w:rsidP="139B0373">
            <w:pPr>
              <w:jc w:val="center"/>
            </w:pPr>
            <w:r>
              <w:t>добре</w:t>
            </w:r>
          </w:p>
        </w:tc>
      </w:tr>
      <w:tr w:rsidR="00656F83" w:rsidRPr="00205E93" w14:paraId="1DBA56E6" w14:textId="77777777" w:rsidTr="139B0373">
        <w:tc>
          <w:tcPr>
            <w:tcW w:w="3434" w:type="dxa"/>
            <w:vAlign w:val="center"/>
          </w:tcPr>
          <w:p w14:paraId="2411FC74" w14:textId="77777777" w:rsidR="00656F83" w:rsidRPr="00205E93" w:rsidRDefault="00656F83" w:rsidP="139B0373">
            <w:pPr>
              <w:jc w:val="center"/>
            </w:pPr>
            <w:r>
              <w:t>60-73</w:t>
            </w:r>
          </w:p>
        </w:tc>
        <w:tc>
          <w:tcPr>
            <w:tcW w:w="6060" w:type="dxa"/>
            <w:vAlign w:val="center"/>
          </w:tcPr>
          <w:p w14:paraId="7059C99B" w14:textId="77777777" w:rsidR="00656F83" w:rsidRPr="00205E93" w:rsidRDefault="00656F83" w:rsidP="139B0373">
            <w:pPr>
              <w:jc w:val="center"/>
            </w:pPr>
            <w:r>
              <w:t>задовільно</w:t>
            </w:r>
          </w:p>
        </w:tc>
      </w:tr>
      <w:tr w:rsidR="00656F83" w:rsidRPr="00205E93" w14:paraId="27B0A969" w14:textId="77777777" w:rsidTr="139B0373">
        <w:tc>
          <w:tcPr>
            <w:tcW w:w="3434" w:type="dxa"/>
            <w:vAlign w:val="center"/>
          </w:tcPr>
          <w:p w14:paraId="52B6BF6A" w14:textId="77777777" w:rsidR="00656F83" w:rsidRPr="00205E93" w:rsidRDefault="00656F83" w:rsidP="00292B73">
            <w:pPr>
              <w:jc w:val="center"/>
            </w:pPr>
            <w:r>
              <w:t>0-59</w:t>
            </w:r>
          </w:p>
        </w:tc>
        <w:tc>
          <w:tcPr>
            <w:tcW w:w="6060" w:type="dxa"/>
            <w:vAlign w:val="center"/>
          </w:tcPr>
          <w:p w14:paraId="07C44B50" w14:textId="77777777" w:rsidR="00656F83" w:rsidRPr="00205E93" w:rsidRDefault="00656F83" w:rsidP="139B0373">
            <w:pPr>
              <w:jc w:val="center"/>
            </w:pPr>
            <w:r>
              <w:t>незадовільно</w:t>
            </w:r>
          </w:p>
        </w:tc>
      </w:tr>
    </w:tbl>
    <w:p w14:paraId="07F023C8" w14:textId="77777777" w:rsidR="00565A8F" w:rsidRDefault="00565A8F" w:rsidP="139B0373">
      <w:pPr>
        <w:jc w:val="center"/>
        <w:rPr>
          <w:sz w:val="24"/>
          <w:szCs w:val="24"/>
        </w:rPr>
      </w:pPr>
    </w:p>
    <w:p w14:paraId="23409202" w14:textId="77777777" w:rsidR="00656F83" w:rsidRPr="00305034" w:rsidRDefault="00656F83" w:rsidP="139B0373">
      <w:pPr>
        <w:ind w:firstLine="709"/>
        <w:jc w:val="center"/>
        <w:rPr>
          <w:b/>
          <w:bCs/>
          <w:sz w:val="24"/>
          <w:szCs w:val="24"/>
        </w:rPr>
      </w:pPr>
      <w:r w:rsidRPr="139B0373">
        <w:rPr>
          <w:b/>
          <w:bCs/>
        </w:rPr>
        <w:t xml:space="preserve">8.3. </w:t>
      </w:r>
      <w:r w:rsidRPr="139B0373">
        <w:rPr>
          <w:b/>
          <w:bCs/>
          <w:sz w:val="24"/>
          <w:szCs w:val="24"/>
        </w:rPr>
        <w:t>ПОЛІТИКА ОЦІНЮВАННЯ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911"/>
      </w:tblGrid>
      <w:tr w:rsidR="00656F83" w:rsidRPr="00A71D92" w14:paraId="458657B6" w14:textId="77777777" w:rsidTr="139B0373">
        <w:trPr>
          <w:jc w:val="center"/>
        </w:trPr>
        <w:tc>
          <w:tcPr>
            <w:tcW w:w="2767" w:type="dxa"/>
          </w:tcPr>
          <w:p w14:paraId="71A250B6" w14:textId="77777777" w:rsidR="00656F83" w:rsidRPr="001F226C" w:rsidRDefault="00656F83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07A26B4" w14:textId="77777777" w:rsidR="00656F83" w:rsidRPr="00292B73" w:rsidRDefault="00656F83" w:rsidP="139B0373">
            <w:pPr>
              <w:jc w:val="both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Студент повинен</w:t>
            </w:r>
            <w:r w:rsidRPr="139B0373">
              <w:rPr>
                <w:i/>
                <w:iCs/>
                <w:sz w:val="24"/>
                <w:szCs w:val="24"/>
              </w:rPr>
              <w:t xml:space="preserve"> </w:t>
            </w:r>
            <w:r w:rsidRPr="139B0373">
              <w:rPr>
                <w:sz w:val="24"/>
                <w:szCs w:val="24"/>
              </w:rPr>
              <w:t xml:space="preserve">здавати усі роботи в заплановані терміни до закінчення вивчення поточного модуля. Роботи, що здаються з порушенням термінів без поважних причин оцінюються на нижчу оцінку. Перескладання модульної контрольної роботи відбувається за наявності поважних причин (наприклад, лікарняний) і дозволяється в термін до закінчення наступного модуля). </w:t>
            </w:r>
          </w:p>
        </w:tc>
      </w:tr>
      <w:tr w:rsidR="00656F83" w:rsidRPr="00A71D92" w14:paraId="4E9B1736" w14:textId="77777777" w:rsidTr="139B0373">
        <w:trPr>
          <w:jc w:val="center"/>
        </w:trPr>
        <w:tc>
          <w:tcPr>
            <w:tcW w:w="2767" w:type="dxa"/>
          </w:tcPr>
          <w:p w14:paraId="2B6EC7B5" w14:textId="77777777" w:rsidR="00656F83" w:rsidRPr="001F226C" w:rsidRDefault="00656F83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349BF880" w14:textId="77777777" w:rsidR="00656F83" w:rsidRPr="00292B73" w:rsidRDefault="00656F83" w:rsidP="139B0373">
            <w:pPr>
              <w:jc w:val="both"/>
              <w:rPr>
                <w:b/>
                <w:bCs/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>Списування, використанні мобільних  девайсів, додаткової літератури під час модульних контрольних робіт, заліків  та екзаменів заборонено. Письмові роботи, реферати повинні мати коректні текстові посилання на використану літературу.</w:t>
            </w:r>
          </w:p>
        </w:tc>
      </w:tr>
      <w:tr w:rsidR="00656F83" w:rsidRPr="00A71D92" w14:paraId="68C73246" w14:textId="77777777" w:rsidTr="139B0373">
        <w:trPr>
          <w:jc w:val="center"/>
        </w:trPr>
        <w:tc>
          <w:tcPr>
            <w:tcW w:w="2767" w:type="dxa"/>
          </w:tcPr>
          <w:p w14:paraId="4F602475" w14:textId="77777777" w:rsidR="00656F83" w:rsidRPr="001F226C" w:rsidRDefault="00656F83" w:rsidP="139B0373">
            <w:pPr>
              <w:rPr>
                <w:b/>
                <w:bCs/>
                <w:sz w:val="24"/>
                <w:szCs w:val="24"/>
              </w:rPr>
            </w:pPr>
            <w:r w:rsidRPr="139B0373">
              <w:rPr>
                <w:b/>
                <w:bCs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8C10056" w14:textId="77777777" w:rsidR="00656F83" w:rsidRPr="00292B73" w:rsidRDefault="00656F83" w:rsidP="139B0373">
            <w:pPr>
              <w:jc w:val="both"/>
              <w:rPr>
                <w:sz w:val="24"/>
                <w:szCs w:val="24"/>
              </w:rPr>
            </w:pPr>
            <w:r w:rsidRPr="139B0373">
              <w:rPr>
                <w:sz w:val="24"/>
                <w:szCs w:val="24"/>
              </w:rPr>
              <w:t xml:space="preserve">Відвідування лекційних та лабораторних занять є обов’язковим для всіх студентів. За об’єктивних причин (наприклад, хвороба, міжнародне стажування) навчання може відбуватись 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 або в он-лайн формі. Пропущені лабораторні заняття відпрацьовуються студентами в лабораторії кафедри. </w:t>
            </w:r>
          </w:p>
        </w:tc>
      </w:tr>
    </w:tbl>
    <w:p w14:paraId="4BDB5498" w14:textId="77777777" w:rsidR="00656F83" w:rsidRDefault="00656F83" w:rsidP="139B0373">
      <w:pPr>
        <w:jc w:val="center"/>
        <w:rPr>
          <w:sz w:val="24"/>
          <w:szCs w:val="24"/>
        </w:rPr>
      </w:pPr>
    </w:p>
    <w:p w14:paraId="6920CD98" w14:textId="77777777" w:rsidR="00970861" w:rsidRPr="004C277E" w:rsidRDefault="00970861" w:rsidP="139B0373">
      <w:pPr>
        <w:ind w:left="360"/>
        <w:jc w:val="both"/>
        <w:rPr>
          <w:b/>
          <w:bCs/>
        </w:rPr>
      </w:pPr>
      <w:r w:rsidRPr="139B0373">
        <w:rPr>
          <w:b/>
          <w:bCs/>
        </w:rPr>
        <w:t>9. Навчально-методичне забезпечення.</w:t>
      </w:r>
    </w:p>
    <w:p w14:paraId="5F3D2F28" w14:textId="5556D369" w:rsidR="00970861" w:rsidRPr="004C277E" w:rsidRDefault="00970861" w:rsidP="7320A30E">
      <w:pPr>
        <w:numPr>
          <w:ilvl w:val="0"/>
          <w:numId w:val="12"/>
        </w:numPr>
        <w:rPr>
          <w:sz w:val="24"/>
          <w:szCs w:val="24"/>
        </w:rPr>
      </w:pPr>
      <w:r w:rsidRPr="139B0373">
        <w:rPr>
          <w:sz w:val="24"/>
          <w:szCs w:val="24"/>
        </w:rPr>
        <w:t xml:space="preserve">Електронний навчальний курс навчальної дисципліни  </w:t>
      </w:r>
      <w:r w:rsidRPr="139B0373">
        <w:rPr>
          <w:b/>
          <w:bCs/>
          <w:sz w:val="24"/>
          <w:szCs w:val="24"/>
        </w:rPr>
        <w:t>«</w:t>
      </w:r>
      <w:r w:rsidR="004B0B36" w:rsidRPr="004B0B36">
        <w:rPr>
          <w:b/>
          <w:bCs/>
          <w:sz w:val="24"/>
          <w:szCs w:val="24"/>
        </w:rPr>
        <w:t>Інтерактивний візуальний дизайн відеоігор</w:t>
      </w:r>
      <w:r w:rsidRPr="139B0373">
        <w:rPr>
          <w:sz w:val="24"/>
          <w:szCs w:val="24"/>
        </w:rPr>
        <w:t xml:space="preserve">» </w:t>
      </w:r>
    </w:p>
    <w:p w14:paraId="5A7CAEE8" w14:textId="05F212F5" w:rsidR="00855DD3" w:rsidRPr="004C277E" w:rsidRDefault="00855DD3" w:rsidP="7320A30E">
      <w:pPr>
        <w:numPr>
          <w:ilvl w:val="0"/>
          <w:numId w:val="12"/>
        </w:numPr>
        <w:rPr>
          <w:sz w:val="24"/>
          <w:szCs w:val="24"/>
        </w:rPr>
      </w:pPr>
      <w:r w:rsidRPr="139B0373">
        <w:rPr>
          <w:sz w:val="24"/>
          <w:szCs w:val="24"/>
        </w:rPr>
        <w:t>методичні вказівки для виконання лабораторних робіт</w:t>
      </w:r>
      <w:r w:rsidR="52EDFCDB" w:rsidRPr="139B0373">
        <w:rPr>
          <w:sz w:val="24"/>
          <w:szCs w:val="24"/>
        </w:rPr>
        <w:t>.</w:t>
      </w:r>
    </w:p>
    <w:p w14:paraId="54738AF4" w14:textId="77777777" w:rsidR="00970861" w:rsidRPr="004C277E" w:rsidRDefault="00970861" w:rsidP="7320A30E">
      <w:pPr>
        <w:ind w:left="708"/>
        <w:rPr>
          <w:sz w:val="24"/>
          <w:szCs w:val="24"/>
        </w:rPr>
      </w:pPr>
    </w:p>
    <w:p w14:paraId="63AC933D" w14:textId="77777777" w:rsidR="0064649F" w:rsidRPr="004C277E" w:rsidRDefault="00565A8F" w:rsidP="139B0373">
      <w:pPr>
        <w:pStyle w:val="1"/>
        <w:ind w:left="360"/>
        <w:rPr>
          <w:b/>
          <w:bCs/>
          <w:sz w:val="24"/>
          <w:szCs w:val="24"/>
        </w:rPr>
      </w:pPr>
      <w:r w:rsidRPr="139B0373">
        <w:rPr>
          <w:b/>
          <w:bCs/>
          <w:sz w:val="24"/>
          <w:szCs w:val="24"/>
        </w:rPr>
        <w:t>10</w:t>
      </w:r>
      <w:r w:rsidR="001C457D" w:rsidRPr="139B0373">
        <w:rPr>
          <w:b/>
          <w:bCs/>
          <w:sz w:val="24"/>
          <w:szCs w:val="24"/>
        </w:rPr>
        <w:t>.</w:t>
      </w:r>
      <w:r w:rsidR="0064649F" w:rsidRPr="139B0373">
        <w:rPr>
          <w:b/>
          <w:bCs/>
          <w:sz w:val="24"/>
          <w:szCs w:val="24"/>
        </w:rPr>
        <w:t xml:space="preserve"> Рекомендован</w:t>
      </w:r>
      <w:r w:rsidR="00596E01" w:rsidRPr="139B0373">
        <w:rPr>
          <w:b/>
          <w:bCs/>
          <w:sz w:val="24"/>
          <w:szCs w:val="24"/>
        </w:rPr>
        <w:t>і джерела інформації</w:t>
      </w:r>
    </w:p>
    <w:p w14:paraId="309CECB9" w14:textId="77777777" w:rsidR="0064649F" w:rsidRPr="004C277E" w:rsidRDefault="00EC0671" w:rsidP="7320A30E">
      <w:pPr>
        <w:shd w:val="clear" w:color="auto" w:fill="FFFFFF" w:themeFill="background1"/>
        <w:ind w:left="900"/>
        <w:rPr>
          <w:b/>
          <w:bCs/>
          <w:spacing w:val="-6"/>
          <w:sz w:val="24"/>
          <w:szCs w:val="24"/>
        </w:rPr>
      </w:pPr>
      <w:r w:rsidRPr="7320A30E">
        <w:rPr>
          <w:b/>
          <w:bCs/>
          <w:spacing w:val="-6"/>
          <w:sz w:val="24"/>
          <w:szCs w:val="24"/>
        </w:rPr>
        <w:t>Основна:</w:t>
      </w:r>
    </w:p>
    <w:p w14:paraId="04354900" w14:textId="2481E194" w:rsidR="00487F5F" w:rsidRPr="004C277E" w:rsidRDefault="05FB9CE9" w:rsidP="7320A30E">
      <w:pPr>
        <w:numPr>
          <w:ilvl w:val="0"/>
          <w:numId w:val="14"/>
        </w:numPr>
        <w:tabs>
          <w:tab w:val="left" w:pos="360"/>
        </w:tabs>
        <w:spacing w:line="259" w:lineRule="auto"/>
        <w:ind w:left="958" w:hanging="601"/>
        <w:jc w:val="both"/>
        <w:rPr>
          <w:sz w:val="24"/>
          <w:szCs w:val="24"/>
        </w:rPr>
      </w:pPr>
      <w:r w:rsidRPr="139B0373">
        <w:rPr>
          <w:sz w:val="24"/>
          <w:szCs w:val="24"/>
        </w:rPr>
        <w:t>Scott Rogers. Level Up! The Guide to Great Video Game Design — Wiley, 2014.</w:t>
      </w:r>
    </w:p>
    <w:p w14:paraId="1176CC16" w14:textId="636C1498" w:rsidR="00487F5F" w:rsidRPr="004C277E" w:rsidRDefault="05FB9CE9" w:rsidP="7320A30E">
      <w:pPr>
        <w:pStyle w:val="af0"/>
        <w:numPr>
          <w:ilvl w:val="0"/>
          <w:numId w:val="14"/>
        </w:numPr>
        <w:rPr>
          <w:sz w:val="24"/>
          <w:szCs w:val="24"/>
        </w:rPr>
      </w:pPr>
      <w:r w:rsidRPr="139B0373">
        <w:rPr>
          <w:sz w:val="24"/>
          <w:szCs w:val="24"/>
        </w:rPr>
        <w:t>Brown A. Game Art: Complete Guide to Visual Design for Games — CRC Press, 2017.</w:t>
      </w:r>
    </w:p>
    <w:p w14:paraId="18A2DE0A" w14:textId="050690EF" w:rsidR="00487F5F" w:rsidRPr="004C277E" w:rsidRDefault="05FB9CE9" w:rsidP="7320A30E">
      <w:pPr>
        <w:pStyle w:val="af0"/>
        <w:numPr>
          <w:ilvl w:val="0"/>
          <w:numId w:val="14"/>
        </w:numPr>
        <w:rPr>
          <w:sz w:val="24"/>
          <w:szCs w:val="24"/>
        </w:rPr>
      </w:pPr>
      <w:r w:rsidRPr="139B0373">
        <w:rPr>
          <w:sz w:val="24"/>
          <w:szCs w:val="24"/>
        </w:rPr>
        <w:t>Jesse Schell. The Art of Game Design: A Book of Lenses — AK Peters/CRC Press, 2019.</w:t>
      </w:r>
    </w:p>
    <w:p w14:paraId="451B5B18" w14:textId="1FDF7834" w:rsidR="00487F5F" w:rsidRPr="004C277E" w:rsidRDefault="05FB9CE9" w:rsidP="7320A30E">
      <w:pPr>
        <w:pStyle w:val="af0"/>
        <w:numPr>
          <w:ilvl w:val="0"/>
          <w:numId w:val="14"/>
        </w:numPr>
        <w:rPr>
          <w:sz w:val="24"/>
          <w:szCs w:val="24"/>
          <w:lang w:val="en-US"/>
        </w:rPr>
      </w:pPr>
      <w:r w:rsidRPr="139B0373">
        <w:rPr>
          <w:sz w:val="24"/>
          <w:szCs w:val="24"/>
        </w:rPr>
        <w:t>Adobe Creative Cloud Tutorials – офіційна документація Adobe (Photoshop, Illustrator): https://helpx.adobe.com/creative-cloud/tutorials-explore.html</w:t>
      </w:r>
    </w:p>
    <w:p w14:paraId="6A898C14" w14:textId="33C59A2B" w:rsidR="00487F5F" w:rsidRPr="004C277E" w:rsidRDefault="05FB9CE9" w:rsidP="7320A30E">
      <w:pPr>
        <w:pStyle w:val="af0"/>
        <w:numPr>
          <w:ilvl w:val="0"/>
          <w:numId w:val="14"/>
        </w:numPr>
        <w:rPr>
          <w:sz w:val="24"/>
          <w:szCs w:val="24"/>
        </w:rPr>
      </w:pPr>
      <w:r w:rsidRPr="139B0373">
        <w:rPr>
          <w:sz w:val="24"/>
          <w:szCs w:val="24"/>
        </w:rPr>
        <w:t>Marcelo Ricardo Visual Design and Game Aesthetics — CRC Press, 2022.</w:t>
      </w:r>
    </w:p>
    <w:p w14:paraId="1D2F0502" w14:textId="454A2F4A" w:rsidR="00487F5F" w:rsidRPr="004C277E" w:rsidRDefault="61DC1233" w:rsidP="7320A30E">
      <w:pPr>
        <w:numPr>
          <w:ilvl w:val="0"/>
          <w:numId w:val="14"/>
        </w:numPr>
        <w:tabs>
          <w:tab w:val="left" w:pos="360"/>
        </w:tabs>
        <w:spacing w:line="259" w:lineRule="auto"/>
        <w:ind w:left="958" w:hanging="601"/>
        <w:jc w:val="both"/>
        <w:rPr>
          <w:sz w:val="24"/>
          <w:szCs w:val="24"/>
          <w:lang w:val="en-US"/>
        </w:rPr>
      </w:pPr>
      <w:r w:rsidRPr="139B0373">
        <w:rPr>
          <w:sz w:val="24"/>
          <w:szCs w:val="24"/>
        </w:rPr>
        <w:t xml:space="preserve">GDC Vault – відеолекції з конференцій Game Developers Conference: </w:t>
      </w:r>
      <w:hyperlink r:id="rId8">
        <w:r w:rsidRPr="139B0373">
          <w:rPr>
            <w:rStyle w:val="a6"/>
            <w:sz w:val="24"/>
            <w:szCs w:val="24"/>
          </w:rPr>
          <w:t>https://www.gdcvault.com</w:t>
        </w:r>
      </w:hyperlink>
    </w:p>
    <w:p w14:paraId="20B54B23" w14:textId="66310D8B" w:rsidR="61DC1233" w:rsidRPr="00A16075" w:rsidRDefault="61DC1233" w:rsidP="7320A30E">
      <w:pPr>
        <w:numPr>
          <w:ilvl w:val="0"/>
          <w:numId w:val="14"/>
        </w:numPr>
        <w:tabs>
          <w:tab w:val="left" w:pos="360"/>
        </w:tabs>
        <w:spacing w:line="259" w:lineRule="auto"/>
        <w:ind w:left="958" w:hanging="601"/>
        <w:jc w:val="both"/>
        <w:rPr>
          <w:sz w:val="24"/>
          <w:szCs w:val="24"/>
          <w:lang w:val="ru-RU"/>
        </w:rPr>
      </w:pPr>
      <w:r w:rsidRPr="139B0373">
        <w:rPr>
          <w:sz w:val="24"/>
          <w:szCs w:val="24"/>
        </w:rPr>
        <w:t>Unity Learn – платформа навчання для розробників ігрового контенту: https://learn.unity.com/</w:t>
      </w:r>
    </w:p>
    <w:p w14:paraId="46ABBD8F" w14:textId="77777777" w:rsidR="00E1134C" w:rsidRDefault="00E1134C" w:rsidP="139B0373">
      <w:pPr>
        <w:shd w:val="clear" w:color="auto" w:fill="FFFFFF" w:themeFill="background1"/>
        <w:ind w:left="900"/>
        <w:rPr>
          <w:b/>
          <w:bCs/>
          <w:spacing w:val="-6"/>
          <w:sz w:val="24"/>
          <w:szCs w:val="24"/>
        </w:rPr>
      </w:pPr>
    </w:p>
    <w:p w14:paraId="25FE664B" w14:textId="77777777" w:rsidR="0064649F" w:rsidRPr="004C277E" w:rsidRDefault="00EC0671" w:rsidP="139B0373">
      <w:pPr>
        <w:shd w:val="clear" w:color="auto" w:fill="FFFFFF" w:themeFill="background1"/>
        <w:ind w:left="900"/>
        <w:rPr>
          <w:b/>
          <w:bCs/>
          <w:spacing w:val="-6"/>
          <w:sz w:val="24"/>
          <w:szCs w:val="24"/>
        </w:rPr>
      </w:pPr>
      <w:r w:rsidRPr="139B0373">
        <w:rPr>
          <w:b/>
          <w:bCs/>
          <w:spacing w:val="-6"/>
          <w:sz w:val="24"/>
          <w:szCs w:val="24"/>
        </w:rPr>
        <w:t>Д</w:t>
      </w:r>
      <w:r w:rsidR="0064649F" w:rsidRPr="139B0373">
        <w:rPr>
          <w:b/>
          <w:bCs/>
          <w:spacing w:val="-6"/>
          <w:sz w:val="24"/>
          <w:szCs w:val="24"/>
        </w:rPr>
        <w:t>опоміжна</w:t>
      </w:r>
      <w:r w:rsidRPr="139B0373">
        <w:rPr>
          <w:b/>
          <w:bCs/>
          <w:spacing w:val="-6"/>
          <w:sz w:val="24"/>
          <w:szCs w:val="24"/>
        </w:rPr>
        <w:t>:</w:t>
      </w:r>
    </w:p>
    <w:p w14:paraId="0AD9E59B" w14:textId="77777777" w:rsidR="0064649F" w:rsidRPr="004C277E" w:rsidRDefault="0064649F" w:rsidP="139B0373">
      <w:pPr>
        <w:pStyle w:val="1"/>
        <w:ind w:left="360" w:firstLine="348"/>
        <w:rPr>
          <w:b/>
          <w:bCs/>
          <w:sz w:val="24"/>
          <w:szCs w:val="24"/>
        </w:rPr>
      </w:pPr>
      <w:r w:rsidRPr="139B0373">
        <w:rPr>
          <w:b/>
          <w:bCs/>
          <w:sz w:val="24"/>
          <w:szCs w:val="24"/>
        </w:rPr>
        <w:t>Інформаційні ресурси</w:t>
      </w:r>
    </w:p>
    <w:p w14:paraId="07CD7D1E" w14:textId="77777777" w:rsidR="000D0A52" w:rsidRPr="004C277E" w:rsidRDefault="000D0A52" w:rsidP="139B0373">
      <w:pPr>
        <w:numPr>
          <w:ilvl w:val="0"/>
          <w:numId w:val="13"/>
        </w:numPr>
        <w:rPr>
          <w:sz w:val="24"/>
          <w:szCs w:val="24"/>
        </w:rPr>
      </w:pPr>
      <w:r w:rsidRPr="139B0373">
        <w:rPr>
          <w:sz w:val="24"/>
          <w:szCs w:val="24"/>
        </w:rPr>
        <w:t>Електронний навчальний курс на елерн.</w:t>
      </w:r>
    </w:p>
    <w:p w14:paraId="1273B4AC" w14:textId="77777777" w:rsidR="00855DD3" w:rsidRPr="004C277E" w:rsidRDefault="00855DD3" w:rsidP="139B0373">
      <w:pPr>
        <w:numPr>
          <w:ilvl w:val="0"/>
          <w:numId w:val="13"/>
        </w:numPr>
        <w:rPr>
          <w:sz w:val="24"/>
          <w:szCs w:val="24"/>
        </w:rPr>
      </w:pPr>
      <w:r w:rsidRPr="139B0373">
        <w:rPr>
          <w:sz w:val="24"/>
          <w:szCs w:val="24"/>
        </w:rPr>
        <w:t>Довідники.</w:t>
      </w:r>
    </w:p>
    <w:p w14:paraId="0B8FEFE1" w14:textId="77777777" w:rsidR="00855DD3" w:rsidRPr="004C277E" w:rsidRDefault="00855DD3" w:rsidP="139B0373">
      <w:pPr>
        <w:numPr>
          <w:ilvl w:val="0"/>
          <w:numId w:val="13"/>
        </w:numPr>
        <w:rPr>
          <w:sz w:val="24"/>
          <w:szCs w:val="24"/>
        </w:rPr>
      </w:pPr>
      <w:r w:rsidRPr="139B0373">
        <w:rPr>
          <w:sz w:val="24"/>
          <w:szCs w:val="24"/>
        </w:rPr>
        <w:t>Атласи.</w:t>
      </w:r>
    </w:p>
    <w:p w14:paraId="6B33F3CA" w14:textId="77777777" w:rsidR="00855DD3" w:rsidRPr="004C277E" w:rsidRDefault="00855DD3" w:rsidP="139B0373">
      <w:pPr>
        <w:numPr>
          <w:ilvl w:val="0"/>
          <w:numId w:val="13"/>
        </w:numPr>
        <w:rPr>
          <w:sz w:val="24"/>
          <w:szCs w:val="24"/>
        </w:rPr>
      </w:pPr>
      <w:r w:rsidRPr="139B0373">
        <w:rPr>
          <w:sz w:val="24"/>
          <w:szCs w:val="24"/>
        </w:rPr>
        <w:t>Інтернет-бібліотеки.</w:t>
      </w:r>
    </w:p>
    <w:p w14:paraId="40F35DBF" w14:textId="77777777" w:rsidR="00DF4E54" w:rsidRPr="004C277E" w:rsidRDefault="00855DD3" w:rsidP="139B0373">
      <w:pPr>
        <w:numPr>
          <w:ilvl w:val="0"/>
          <w:numId w:val="13"/>
        </w:numPr>
        <w:rPr>
          <w:sz w:val="24"/>
          <w:szCs w:val="24"/>
        </w:rPr>
      </w:pPr>
      <w:r w:rsidRPr="139B0373">
        <w:rPr>
          <w:sz w:val="24"/>
          <w:szCs w:val="24"/>
        </w:rPr>
        <w:t>Журнали.</w:t>
      </w:r>
    </w:p>
    <w:sectPr w:rsidR="00DF4E54" w:rsidRPr="004C277E" w:rsidSect="00DF4E54"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D933" w14:textId="77777777" w:rsidR="00725070" w:rsidRDefault="00725070">
      <w:r>
        <w:separator/>
      </w:r>
    </w:p>
  </w:endnote>
  <w:endnote w:type="continuationSeparator" w:id="0">
    <w:p w14:paraId="3B8BEB96" w14:textId="77777777" w:rsidR="00725070" w:rsidRDefault="0072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207AE" w:rsidRDefault="003207AE" w:rsidP="001B4F74">
    <w:pPr>
      <w:pStyle w:val="a3"/>
      <w:framePr w:wrap="around" w:vAnchor="text" w:hAnchor="margin" w:xAlign="center" w:y="1"/>
      <w:rPr>
        <w:rStyle w:val="a4"/>
      </w:rPr>
    </w:pPr>
    <w:r w:rsidRPr="139B0373">
      <w:rPr>
        <w:rStyle w:val="a4"/>
      </w:rPr>
      <w:fldChar w:fldCharType="begin"/>
    </w:r>
    <w:r w:rsidRPr="139B0373">
      <w:rPr>
        <w:rStyle w:val="a4"/>
      </w:rPr>
      <w:instrText xml:space="preserve">PAGE  </w:instrText>
    </w:r>
    <w:r w:rsidRPr="139B0373">
      <w:rPr>
        <w:rStyle w:val="a4"/>
      </w:rPr>
      <w:fldChar w:fldCharType="end"/>
    </w:r>
  </w:p>
  <w:p w14:paraId="0DA123B1" w14:textId="77777777" w:rsidR="003207AE" w:rsidRDefault="003207A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A514" w14:textId="77777777" w:rsidR="003207AE" w:rsidRPr="001B4F74" w:rsidRDefault="003207AE" w:rsidP="139B0373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139B0373">
      <w:rPr>
        <w:rStyle w:val="a4"/>
        <w:sz w:val="24"/>
        <w:szCs w:val="24"/>
      </w:rPr>
      <w:fldChar w:fldCharType="begin"/>
    </w:r>
    <w:r w:rsidRPr="139B0373">
      <w:rPr>
        <w:rStyle w:val="a4"/>
        <w:sz w:val="24"/>
        <w:szCs w:val="24"/>
      </w:rPr>
      <w:instrText xml:space="preserve">PAGE  </w:instrText>
    </w:r>
    <w:r w:rsidRPr="139B0373">
      <w:rPr>
        <w:rStyle w:val="a4"/>
        <w:sz w:val="24"/>
        <w:szCs w:val="24"/>
      </w:rPr>
      <w:fldChar w:fldCharType="separate"/>
    </w:r>
    <w:r w:rsidR="139B0373" w:rsidRPr="139B0373">
      <w:rPr>
        <w:rStyle w:val="a4"/>
        <w:sz w:val="24"/>
        <w:szCs w:val="24"/>
      </w:rPr>
      <w:t>12</w:t>
    </w:r>
    <w:r w:rsidRPr="139B0373">
      <w:rPr>
        <w:rStyle w:val="a4"/>
        <w:sz w:val="24"/>
        <w:szCs w:val="24"/>
      </w:rPr>
      <w:fldChar w:fldCharType="end"/>
    </w:r>
  </w:p>
  <w:p w14:paraId="5C71F136" w14:textId="77777777" w:rsidR="003207AE" w:rsidRDefault="003207AE" w:rsidP="0064649F">
    <w:pPr>
      <w:pStyle w:val="a3"/>
      <w:framePr w:wrap="around" w:vAnchor="text" w:hAnchor="margin" w:xAlign="right" w:y="1"/>
      <w:rPr>
        <w:rStyle w:val="a4"/>
      </w:rPr>
    </w:pPr>
  </w:p>
  <w:p w14:paraId="62199465" w14:textId="77777777" w:rsidR="003207AE" w:rsidRDefault="003207A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5ECE" w14:textId="77777777" w:rsidR="00725070" w:rsidRDefault="00725070">
      <w:r>
        <w:separator/>
      </w:r>
    </w:p>
  </w:footnote>
  <w:footnote w:type="continuationSeparator" w:id="0">
    <w:p w14:paraId="229E0E5E" w14:textId="77777777" w:rsidR="00725070" w:rsidRDefault="00725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C418CE"/>
    <w:lvl w:ilvl="0">
      <w:numFmt w:val="decimal"/>
      <w:lvlText w:val="*"/>
      <w:lvlJc w:val="left"/>
    </w:lvl>
  </w:abstractNum>
  <w:abstractNum w:abstractNumId="1" w15:restartNumberingAfterBreak="0">
    <w:nsid w:val="08097E7C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DB4"/>
    <w:multiLevelType w:val="hybridMultilevel"/>
    <w:tmpl w:val="4DCAD28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1EF7"/>
    <w:multiLevelType w:val="hybridMultilevel"/>
    <w:tmpl w:val="8B98E3FE"/>
    <w:lvl w:ilvl="0" w:tplc="51163A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B5070D"/>
    <w:multiLevelType w:val="hybridMultilevel"/>
    <w:tmpl w:val="A8AEBF3C"/>
    <w:lvl w:ilvl="0" w:tplc="DFBCC30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5BB8"/>
    <w:multiLevelType w:val="hybridMultilevel"/>
    <w:tmpl w:val="AAAC2234"/>
    <w:lvl w:ilvl="0" w:tplc="2000000F">
      <w:start w:val="7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6F14"/>
    <w:multiLevelType w:val="hybridMultilevel"/>
    <w:tmpl w:val="30CA06A2"/>
    <w:lvl w:ilvl="0" w:tplc="B8F87490">
      <w:start w:val="8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3927C7"/>
    <w:multiLevelType w:val="singleLevel"/>
    <w:tmpl w:val="68889F6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345F6ADF"/>
    <w:multiLevelType w:val="hybridMultilevel"/>
    <w:tmpl w:val="82F0A1FA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47FB"/>
    <w:multiLevelType w:val="hybridMultilevel"/>
    <w:tmpl w:val="13585ABA"/>
    <w:lvl w:ilvl="0" w:tplc="28FCB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95F69"/>
    <w:multiLevelType w:val="hybridMultilevel"/>
    <w:tmpl w:val="58C6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84E8B"/>
    <w:multiLevelType w:val="hybridMultilevel"/>
    <w:tmpl w:val="0F823D28"/>
    <w:lvl w:ilvl="0" w:tplc="BBB0F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4974"/>
    <w:multiLevelType w:val="hybridMultilevel"/>
    <w:tmpl w:val="14C41F62"/>
    <w:lvl w:ilvl="0" w:tplc="A1467CAA">
      <w:start w:val="2015"/>
      <w:numFmt w:val="decimal"/>
      <w:lvlText w:val="%1"/>
      <w:lvlJc w:val="left"/>
      <w:pPr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0226"/>
    <w:multiLevelType w:val="hybridMultilevel"/>
    <w:tmpl w:val="B9987C2A"/>
    <w:lvl w:ilvl="0" w:tplc="87762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4477B23"/>
    <w:multiLevelType w:val="hybridMultilevel"/>
    <w:tmpl w:val="93BAAF22"/>
    <w:lvl w:ilvl="0" w:tplc="F872CC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83D6D"/>
    <w:multiLevelType w:val="hybridMultilevel"/>
    <w:tmpl w:val="3E6E9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C752C0"/>
    <w:multiLevelType w:val="hybridMultilevel"/>
    <w:tmpl w:val="8B641FE4"/>
    <w:lvl w:ilvl="0" w:tplc="3B58F974">
      <w:start w:val="5"/>
      <w:numFmt w:val="decimal"/>
      <w:lvlText w:val="%1."/>
      <w:lvlJc w:val="left"/>
      <w:pPr>
        <w:ind w:left="1146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D325E6"/>
    <w:multiLevelType w:val="hybridMultilevel"/>
    <w:tmpl w:val="FD507F80"/>
    <w:lvl w:ilvl="0" w:tplc="F7D41A86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6835"/>
    <w:multiLevelType w:val="hybridMultilevel"/>
    <w:tmpl w:val="B732A6F0"/>
    <w:lvl w:ilvl="0" w:tplc="CC987616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E3A25"/>
    <w:multiLevelType w:val="hybridMultilevel"/>
    <w:tmpl w:val="612423F8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6597">
    <w:abstractNumId w:val="17"/>
  </w:num>
  <w:num w:numId="2" w16cid:durableId="648704902">
    <w:abstractNumId w:val="6"/>
  </w:num>
  <w:num w:numId="3" w16cid:durableId="425544648">
    <w:abstractNumId w:val="25"/>
  </w:num>
  <w:num w:numId="4" w16cid:durableId="1845434431">
    <w:abstractNumId w:val="4"/>
  </w:num>
  <w:num w:numId="5" w16cid:durableId="1548297962">
    <w:abstractNumId w:val="27"/>
  </w:num>
  <w:num w:numId="6" w16cid:durableId="44986538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216625628">
    <w:abstractNumId w:val="15"/>
  </w:num>
  <w:num w:numId="8" w16cid:durableId="655687828">
    <w:abstractNumId w:val="1"/>
  </w:num>
  <w:num w:numId="9" w16cid:durableId="1522236784">
    <w:abstractNumId w:val="14"/>
  </w:num>
  <w:num w:numId="10" w16cid:durableId="290790184">
    <w:abstractNumId w:val="23"/>
  </w:num>
  <w:num w:numId="11" w16cid:durableId="1922327232">
    <w:abstractNumId w:val="13"/>
  </w:num>
  <w:num w:numId="12" w16cid:durableId="723137211">
    <w:abstractNumId w:val="24"/>
  </w:num>
  <w:num w:numId="13" w16cid:durableId="1943537517">
    <w:abstractNumId w:val="16"/>
  </w:num>
  <w:num w:numId="14" w16cid:durableId="256259387">
    <w:abstractNumId w:val="26"/>
  </w:num>
  <w:num w:numId="15" w16cid:durableId="1400440070">
    <w:abstractNumId w:val="10"/>
  </w:num>
  <w:num w:numId="16" w16cid:durableId="1509441932">
    <w:abstractNumId w:val="21"/>
  </w:num>
  <w:num w:numId="17" w16cid:durableId="1268153188">
    <w:abstractNumId w:val="5"/>
  </w:num>
  <w:num w:numId="18" w16cid:durableId="279230">
    <w:abstractNumId w:val="19"/>
  </w:num>
  <w:num w:numId="19" w16cid:durableId="1144542932">
    <w:abstractNumId w:val="7"/>
  </w:num>
  <w:num w:numId="20" w16cid:durableId="1583442570">
    <w:abstractNumId w:val="22"/>
  </w:num>
  <w:num w:numId="21" w16cid:durableId="1985307923">
    <w:abstractNumId w:val="20"/>
  </w:num>
  <w:num w:numId="22" w16cid:durableId="1680153446">
    <w:abstractNumId w:val="2"/>
  </w:num>
  <w:num w:numId="23" w16cid:durableId="1311789530">
    <w:abstractNumId w:val="11"/>
  </w:num>
  <w:num w:numId="24" w16cid:durableId="1443063848">
    <w:abstractNumId w:val="12"/>
  </w:num>
  <w:num w:numId="25" w16cid:durableId="451167281">
    <w:abstractNumId w:val="9"/>
  </w:num>
  <w:num w:numId="26" w16cid:durableId="1444377275">
    <w:abstractNumId w:val="18"/>
  </w:num>
  <w:num w:numId="27" w16cid:durableId="1073744715">
    <w:abstractNumId w:val="8"/>
  </w:num>
  <w:num w:numId="28" w16cid:durableId="2097970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68D3"/>
    <w:rsid w:val="00006A9E"/>
    <w:rsid w:val="00011575"/>
    <w:rsid w:val="000121AA"/>
    <w:rsid w:val="00014AE7"/>
    <w:rsid w:val="00017780"/>
    <w:rsid w:val="00017989"/>
    <w:rsid w:val="000205EF"/>
    <w:rsid w:val="00020692"/>
    <w:rsid w:val="00020D0C"/>
    <w:rsid w:val="00021872"/>
    <w:rsid w:val="000277E9"/>
    <w:rsid w:val="00031B5B"/>
    <w:rsid w:val="000342E9"/>
    <w:rsid w:val="0003603F"/>
    <w:rsid w:val="000370B8"/>
    <w:rsid w:val="00037AED"/>
    <w:rsid w:val="00043842"/>
    <w:rsid w:val="00045114"/>
    <w:rsid w:val="00050BCB"/>
    <w:rsid w:val="000542A0"/>
    <w:rsid w:val="0005519B"/>
    <w:rsid w:val="000555B8"/>
    <w:rsid w:val="00060549"/>
    <w:rsid w:val="00061244"/>
    <w:rsid w:val="00063652"/>
    <w:rsid w:val="00063E0C"/>
    <w:rsid w:val="000731F5"/>
    <w:rsid w:val="00075791"/>
    <w:rsid w:val="00083237"/>
    <w:rsid w:val="0008654C"/>
    <w:rsid w:val="000A2F73"/>
    <w:rsid w:val="000A71C9"/>
    <w:rsid w:val="000B0B2D"/>
    <w:rsid w:val="000B3C40"/>
    <w:rsid w:val="000B429F"/>
    <w:rsid w:val="000B7354"/>
    <w:rsid w:val="000B75D1"/>
    <w:rsid w:val="000C11A7"/>
    <w:rsid w:val="000C4950"/>
    <w:rsid w:val="000D0829"/>
    <w:rsid w:val="000D0A52"/>
    <w:rsid w:val="000D2D08"/>
    <w:rsid w:val="000D5AC7"/>
    <w:rsid w:val="000E02AE"/>
    <w:rsid w:val="000F2865"/>
    <w:rsid w:val="000F4A94"/>
    <w:rsid w:val="000F50E3"/>
    <w:rsid w:val="000F778D"/>
    <w:rsid w:val="000F7ECF"/>
    <w:rsid w:val="001015DC"/>
    <w:rsid w:val="00101AAE"/>
    <w:rsid w:val="0010344C"/>
    <w:rsid w:val="00103587"/>
    <w:rsid w:val="0010413D"/>
    <w:rsid w:val="001047BE"/>
    <w:rsid w:val="00113DA3"/>
    <w:rsid w:val="00114E0F"/>
    <w:rsid w:val="001155BA"/>
    <w:rsid w:val="001161E9"/>
    <w:rsid w:val="00120272"/>
    <w:rsid w:val="001220BF"/>
    <w:rsid w:val="00133423"/>
    <w:rsid w:val="00135C28"/>
    <w:rsid w:val="001403E9"/>
    <w:rsid w:val="001421B3"/>
    <w:rsid w:val="0014276B"/>
    <w:rsid w:val="001473EA"/>
    <w:rsid w:val="00152147"/>
    <w:rsid w:val="00152B16"/>
    <w:rsid w:val="00152DCA"/>
    <w:rsid w:val="00157C8C"/>
    <w:rsid w:val="00170844"/>
    <w:rsid w:val="001770C1"/>
    <w:rsid w:val="00183484"/>
    <w:rsid w:val="00183CB1"/>
    <w:rsid w:val="00184D4E"/>
    <w:rsid w:val="00192904"/>
    <w:rsid w:val="001951A6"/>
    <w:rsid w:val="00196378"/>
    <w:rsid w:val="001A6A83"/>
    <w:rsid w:val="001B0990"/>
    <w:rsid w:val="001B1C06"/>
    <w:rsid w:val="001B239E"/>
    <w:rsid w:val="001B2FDB"/>
    <w:rsid w:val="001B4813"/>
    <w:rsid w:val="001B4EAD"/>
    <w:rsid w:val="001B4F74"/>
    <w:rsid w:val="001B52FA"/>
    <w:rsid w:val="001B6EC6"/>
    <w:rsid w:val="001C1B76"/>
    <w:rsid w:val="001C2832"/>
    <w:rsid w:val="001C457D"/>
    <w:rsid w:val="001D4269"/>
    <w:rsid w:val="001D686D"/>
    <w:rsid w:val="001D6DD9"/>
    <w:rsid w:val="001E3342"/>
    <w:rsid w:val="001E34A6"/>
    <w:rsid w:val="001E42C1"/>
    <w:rsid w:val="001E431C"/>
    <w:rsid w:val="001E6573"/>
    <w:rsid w:val="001F226C"/>
    <w:rsid w:val="001F3C0A"/>
    <w:rsid w:val="001F56FC"/>
    <w:rsid w:val="001F61FF"/>
    <w:rsid w:val="00203C32"/>
    <w:rsid w:val="0020459E"/>
    <w:rsid w:val="002071DA"/>
    <w:rsid w:val="00210476"/>
    <w:rsid w:val="00216857"/>
    <w:rsid w:val="00216D2D"/>
    <w:rsid w:val="00217D2B"/>
    <w:rsid w:val="00222DF1"/>
    <w:rsid w:val="00225C41"/>
    <w:rsid w:val="00225EA9"/>
    <w:rsid w:val="002329BA"/>
    <w:rsid w:val="00233615"/>
    <w:rsid w:val="00235CB3"/>
    <w:rsid w:val="002405F3"/>
    <w:rsid w:val="002407D0"/>
    <w:rsid w:val="00241E07"/>
    <w:rsid w:val="00246D33"/>
    <w:rsid w:val="0025334C"/>
    <w:rsid w:val="00255C4A"/>
    <w:rsid w:val="00262CC2"/>
    <w:rsid w:val="00266B63"/>
    <w:rsid w:val="00274079"/>
    <w:rsid w:val="00274109"/>
    <w:rsid w:val="002749C7"/>
    <w:rsid w:val="00274AB7"/>
    <w:rsid w:val="002752A1"/>
    <w:rsid w:val="0028282D"/>
    <w:rsid w:val="002837C6"/>
    <w:rsid w:val="00284308"/>
    <w:rsid w:val="0028655E"/>
    <w:rsid w:val="0028765A"/>
    <w:rsid w:val="00292B73"/>
    <w:rsid w:val="00293E9B"/>
    <w:rsid w:val="00295758"/>
    <w:rsid w:val="002A2747"/>
    <w:rsid w:val="002A3135"/>
    <w:rsid w:val="002A522D"/>
    <w:rsid w:val="002A615F"/>
    <w:rsid w:val="002A6706"/>
    <w:rsid w:val="002C50DD"/>
    <w:rsid w:val="002C5B77"/>
    <w:rsid w:val="002C6830"/>
    <w:rsid w:val="002C6D4B"/>
    <w:rsid w:val="002D3A1E"/>
    <w:rsid w:val="002E655F"/>
    <w:rsid w:val="00300E65"/>
    <w:rsid w:val="00305361"/>
    <w:rsid w:val="003110C5"/>
    <w:rsid w:val="003207AE"/>
    <w:rsid w:val="00323DC2"/>
    <w:rsid w:val="00324876"/>
    <w:rsid w:val="00333C17"/>
    <w:rsid w:val="00334B9D"/>
    <w:rsid w:val="0033531B"/>
    <w:rsid w:val="00335F2D"/>
    <w:rsid w:val="00336505"/>
    <w:rsid w:val="003431A2"/>
    <w:rsid w:val="003439AD"/>
    <w:rsid w:val="00345112"/>
    <w:rsid w:val="003451A5"/>
    <w:rsid w:val="003513A1"/>
    <w:rsid w:val="00355161"/>
    <w:rsid w:val="00355F70"/>
    <w:rsid w:val="003563D3"/>
    <w:rsid w:val="00356659"/>
    <w:rsid w:val="00357667"/>
    <w:rsid w:val="00361183"/>
    <w:rsid w:val="00361CE9"/>
    <w:rsid w:val="00365337"/>
    <w:rsid w:val="00370CAB"/>
    <w:rsid w:val="0037294D"/>
    <w:rsid w:val="003750BF"/>
    <w:rsid w:val="0037557F"/>
    <w:rsid w:val="003758C4"/>
    <w:rsid w:val="003768EE"/>
    <w:rsid w:val="00376D12"/>
    <w:rsid w:val="0037748A"/>
    <w:rsid w:val="0038130D"/>
    <w:rsid w:val="00381483"/>
    <w:rsid w:val="00384062"/>
    <w:rsid w:val="003840E3"/>
    <w:rsid w:val="0038543A"/>
    <w:rsid w:val="0038667F"/>
    <w:rsid w:val="00391746"/>
    <w:rsid w:val="00392401"/>
    <w:rsid w:val="00395D44"/>
    <w:rsid w:val="003977D0"/>
    <w:rsid w:val="003A68AE"/>
    <w:rsid w:val="003A7434"/>
    <w:rsid w:val="003B321C"/>
    <w:rsid w:val="003B3333"/>
    <w:rsid w:val="003B59FD"/>
    <w:rsid w:val="003C49EC"/>
    <w:rsid w:val="003C737B"/>
    <w:rsid w:val="003D0022"/>
    <w:rsid w:val="003D1CD3"/>
    <w:rsid w:val="003D3047"/>
    <w:rsid w:val="003D44EB"/>
    <w:rsid w:val="003F1CA5"/>
    <w:rsid w:val="003F537B"/>
    <w:rsid w:val="0040131C"/>
    <w:rsid w:val="00403E16"/>
    <w:rsid w:val="00404326"/>
    <w:rsid w:val="004044B5"/>
    <w:rsid w:val="00404A5E"/>
    <w:rsid w:val="00412637"/>
    <w:rsid w:val="00414F22"/>
    <w:rsid w:val="004219BE"/>
    <w:rsid w:val="00422345"/>
    <w:rsid w:val="00422EFF"/>
    <w:rsid w:val="00425D94"/>
    <w:rsid w:val="00426CFA"/>
    <w:rsid w:val="00432AA0"/>
    <w:rsid w:val="00442820"/>
    <w:rsid w:val="00445A51"/>
    <w:rsid w:val="00450238"/>
    <w:rsid w:val="004516A3"/>
    <w:rsid w:val="004554F7"/>
    <w:rsid w:val="0045660D"/>
    <w:rsid w:val="0047258F"/>
    <w:rsid w:val="00473842"/>
    <w:rsid w:val="00473F7B"/>
    <w:rsid w:val="004748F0"/>
    <w:rsid w:val="004762D7"/>
    <w:rsid w:val="00476E67"/>
    <w:rsid w:val="00476ED0"/>
    <w:rsid w:val="004823CD"/>
    <w:rsid w:val="004826C0"/>
    <w:rsid w:val="004843A5"/>
    <w:rsid w:val="00484E38"/>
    <w:rsid w:val="00487F5F"/>
    <w:rsid w:val="00491FF1"/>
    <w:rsid w:val="004930E4"/>
    <w:rsid w:val="00493597"/>
    <w:rsid w:val="004949F7"/>
    <w:rsid w:val="004960AA"/>
    <w:rsid w:val="004A32C3"/>
    <w:rsid w:val="004A3FD5"/>
    <w:rsid w:val="004A5F73"/>
    <w:rsid w:val="004B0B36"/>
    <w:rsid w:val="004B1991"/>
    <w:rsid w:val="004B1C7B"/>
    <w:rsid w:val="004B1FBE"/>
    <w:rsid w:val="004C0705"/>
    <w:rsid w:val="004C277E"/>
    <w:rsid w:val="004C2A91"/>
    <w:rsid w:val="004C2EA7"/>
    <w:rsid w:val="004D18F4"/>
    <w:rsid w:val="004D40ED"/>
    <w:rsid w:val="004D5511"/>
    <w:rsid w:val="004E14E4"/>
    <w:rsid w:val="004E279B"/>
    <w:rsid w:val="004E3C53"/>
    <w:rsid w:val="004E4C6E"/>
    <w:rsid w:val="004F2535"/>
    <w:rsid w:val="004F3094"/>
    <w:rsid w:val="004F386F"/>
    <w:rsid w:val="004F3B80"/>
    <w:rsid w:val="004F5DCC"/>
    <w:rsid w:val="004F693B"/>
    <w:rsid w:val="00500575"/>
    <w:rsid w:val="00504302"/>
    <w:rsid w:val="00505BD0"/>
    <w:rsid w:val="00510D57"/>
    <w:rsid w:val="00514452"/>
    <w:rsid w:val="005144BA"/>
    <w:rsid w:val="0051458F"/>
    <w:rsid w:val="0051697E"/>
    <w:rsid w:val="00524279"/>
    <w:rsid w:val="00524572"/>
    <w:rsid w:val="005264F0"/>
    <w:rsid w:val="005275DD"/>
    <w:rsid w:val="00533855"/>
    <w:rsid w:val="00535E2F"/>
    <w:rsid w:val="0054264E"/>
    <w:rsid w:val="00550352"/>
    <w:rsid w:val="00550911"/>
    <w:rsid w:val="0055184D"/>
    <w:rsid w:val="00554C86"/>
    <w:rsid w:val="00556D61"/>
    <w:rsid w:val="0055730A"/>
    <w:rsid w:val="00562864"/>
    <w:rsid w:val="00564567"/>
    <w:rsid w:val="00565A8F"/>
    <w:rsid w:val="00565E5A"/>
    <w:rsid w:val="005776BE"/>
    <w:rsid w:val="0058042C"/>
    <w:rsid w:val="005820D5"/>
    <w:rsid w:val="00584FC9"/>
    <w:rsid w:val="00585420"/>
    <w:rsid w:val="005858F2"/>
    <w:rsid w:val="00590572"/>
    <w:rsid w:val="00593D4C"/>
    <w:rsid w:val="00595F86"/>
    <w:rsid w:val="00596E01"/>
    <w:rsid w:val="005A0BA1"/>
    <w:rsid w:val="005A0FE3"/>
    <w:rsid w:val="005A1CC2"/>
    <w:rsid w:val="005A5388"/>
    <w:rsid w:val="005A77C5"/>
    <w:rsid w:val="005B3B00"/>
    <w:rsid w:val="005C217C"/>
    <w:rsid w:val="005C2BFD"/>
    <w:rsid w:val="005C2E6B"/>
    <w:rsid w:val="005C74E7"/>
    <w:rsid w:val="005C7FF6"/>
    <w:rsid w:val="005E1AEA"/>
    <w:rsid w:val="005E463A"/>
    <w:rsid w:val="005F4B4D"/>
    <w:rsid w:val="005F66E4"/>
    <w:rsid w:val="00605072"/>
    <w:rsid w:val="00607E45"/>
    <w:rsid w:val="006109FB"/>
    <w:rsid w:val="0061360E"/>
    <w:rsid w:val="0061380A"/>
    <w:rsid w:val="00615F85"/>
    <w:rsid w:val="00620967"/>
    <w:rsid w:val="006209A9"/>
    <w:rsid w:val="0062167F"/>
    <w:rsid w:val="00623B5C"/>
    <w:rsid w:val="00625E52"/>
    <w:rsid w:val="00631439"/>
    <w:rsid w:val="00642899"/>
    <w:rsid w:val="006429AF"/>
    <w:rsid w:val="006430EE"/>
    <w:rsid w:val="00643A3F"/>
    <w:rsid w:val="00643B0E"/>
    <w:rsid w:val="006446C2"/>
    <w:rsid w:val="00645CFE"/>
    <w:rsid w:val="00646145"/>
    <w:rsid w:val="006462E1"/>
    <w:rsid w:val="0064649F"/>
    <w:rsid w:val="00646D44"/>
    <w:rsid w:val="00650807"/>
    <w:rsid w:val="006509A9"/>
    <w:rsid w:val="00656F83"/>
    <w:rsid w:val="00661D52"/>
    <w:rsid w:val="006637D5"/>
    <w:rsid w:val="0066645A"/>
    <w:rsid w:val="00667699"/>
    <w:rsid w:val="00667732"/>
    <w:rsid w:val="00670CCE"/>
    <w:rsid w:val="006718A3"/>
    <w:rsid w:val="00681C66"/>
    <w:rsid w:val="006861EF"/>
    <w:rsid w:val="00687A0F"/>
    <w:rsid w:val="00691FE8"/>
    <w:rsid w:val="006A4D55"/>
    <w:rsid w:val="006A750A"/>
    <w:rsid w:val="006B0A1F"/>
    <w:rsid w:val="006B0AA6"/>
    <w:rsid w:val="006B2397"/>
    <w:rsid w:val="006B3F80"/>
    <w:rsid w:val="006B5B02"/>
    <w:rsid w:val="006B69CD"/>
    <w:rsid w:val="006C0371"/>
    <w:rsid w:val="006C67A7"/>
    <w:rsid w:val="006E01D0"/>
    <w:rsid w:val="006E124A"/>
    <w:rsid w:val="006F0D69"/>
    <w:rsid w:val="006F1A0D"/>
    <w:rsid w:val="006F558C"/>
    <w:rsid w:val="006F74CF"/>
    <w:rsid w:val="00713093"/>
    <w:rsid w:val="007177C2"/>
    <w:rsid w:val="00720990"/>
    <w:rsid w:val="00724F2F"/>
    <w:rsid w:val="00725070"/>
    <w:rsid w:val="00726B1C"/>
    <w:rsid w:val="00730A8F"/>
    <w:rsid w:val="0073248A"/>
    <w:rsid w:val="00733EA4"/>
    <w:rsid w:val="00745863"/>
    <w:rsid w:val="0075012D"/>
    <w:rsid w:val="00752CBD"/>
    <w:rsid w:val="00754E5A"/>
    <w:rsid w:val="0075622F"/>
    <w:rsid w:val="00757C22"/>
    <w:rsid w:val="00763F5B"/>
    <w:rsid w:val="007676D9"/>
    <w:rsid w:val="00770060"/>
    <w:rsid w:val="0077081F"/>
    <w:rsid w:val="007748E1"/>
    <w:rsid w:val="00776969"/>
    <w:rsid w:val="007826B1"/>
    <w:rsid w:val="00790773"/>
    <w:rsid w:val="007910D4"/>
    <w:rsid w:val="00792960"/>
    <w:rsid w:val="00794ECE"/>
    <w:rsid w:val="007A6860"/>
    <w:rsid w:val="007B1E24"/>
    <w:rsid w:val="007B3484"/>
    <w:rsid w:val="007B5105"/>
    <w:rsid w:val="007B584E"/>
    <w:rsid w:val="007B723E"/>
    <w:rsid w:val="007C0474"/>
    <w:rsid w:val="007C1588"/>
    <w:rsid w:val="007C5C9C"/>
    <w:rsid w:val="007C6518"/>
    <w:rsid w:val="007C792D"/>
    <w:rsid w:val="007D1C5F"/>
    <w:rsid w:val="007D221E"/>
    <w:rsid w:val="007D2DA7"/>
    <w:rsid w:val="007D30F9"/>
    <w:rsid w:val="007E4B97"/>
    <w:rsid w:val="007F1EC6"/>
    <w:rsid w:val="007F4B90"/>
    <w:rsid w:val="007F7BB6"/>
    <w:rsid w:val="00805DA9"/>
    <w:rsid w:val="00805F6D"/>
    <w:rsid w:val="00811DE1"/>
    <w:rsid w:val="00813F8B"/>
    <w:rsid w:val="008201C5"/>
    <w:rsid w:val="00823A28"/>
    <w:rsid w:val="00824CDB"/>
    <w:rsid w:val="0082653A"/>
    <w:rsid w:val="008268CA"/>
    <w:rsid w:val="00830FCA"/>
    <w:rsid w:val="00833189"/>
    <w:rsid w:val="008418D3"/>
    <w:rsid w:val="00855DD3"/>
    <w:rsid w:val="00871A15"/>
    <w:rsid w:val="0087588E"/>
    <w:rsid w:val="00876089"/>
    <w:rsid w:val="00876C42"/>
    <w:rsid w:val="0087725D"/>
    <w:rsid w:val="00883755"/>
    <w:rsid w:val="00886671"/>
    <w:rsid w:val="00890A45"/>
    <w:rsid w:val="00891CBA"/>
    <w:rsid w:val="008938F4"/>
    <w:rsid w:val="00896661"/>
    <w:rsid w:val="008A1443"/>
    <w:rsid w:val="008A2476"/>
    <w:rsid w:val="008A5B1B"/>
    <w:rsid w:val="008B27F6"/>
    <w:rsid w:val="008C0DA8"/>
    <w:rsid w:val="008C286C"/>
    <w:rsid w:val="008C6E5D"/>
    <w:rsid w:val="008D7367"/>
    <w:rsid w:val="008F2D44"/>
    <w:rsid w:val="008F39C1"/>
    <w:rsid w:val="008F4079"/>
    <w:rsid w:val="00901259"/>
    <w:rsid w:val="00910929"/>
    <w:rsid w:val="00914833"/>
    <w:rsid w:val="009176FB"/>
    <w:rsid w:val="00923F7F"/>
    <w:rsid w:val="00926560"/>
    <w:rsid w:val="00926967"/>
    <w:rsid w:val="00927987"/>
    <w:rsid w:val="00931407"/>
    <w:rsid w:val="00931783"/>
    <w:rsid w:val="00934286"/>
    <w:rsid w:val="00936200"/>
    <w:rsid w:val="009417C0"/>
    <w:rsid w:val="009505FE"/>
    <w:rsid w:val="00951232"/>
    <w:rsid w:val="0095385B"/>
    <w:rsid w:val="00953CC1"/>
    <w:rsid w:val="00955A0E"/>
    <w:rsid w:val="00960BDE"/>
    <w:rsid w:val="0096240D"/>
    <w:rsid w:val="0096571F"/>
    <w:rsid w:val="00970861"/>
    <w:rsid w:val="00971B46"/>
    <w:rsid w:val="00975F27"/>
    <w:rsid w:val="00981E58"/>
    <w:rsid w:val="00984910"/>
    <w:rsid w:val="0099498D"/>
    <w:rsid w:val="00995747"/>
    <w:rsid w:val="009A074A"/>
    <w:rsid w:val="009A77C0"/>
    <w:rsid w:val="009B0712"/>
    <w:rsid w:val="009B3BA6"/>
    <w:rsid w:val="009B7651"/>
    <w:rsid w:val="009C04EF"/>
    <w:rsid w:val="009C4C06"/>
    <w:rsid w:val="009C6D3D"/>
    <w:rsid w:val="009C7F8E"/>
    <w:rsid w:val="009D5967"/>
    <w:rsid w:val="009D7E9C"/>
    <w:rsid w:val="009E187A"/>
    <w:rsid w:val="009E18F4"/>
    <w:rsid w:val="009F06C3"/>
    <w:rsid w:val="009F5A80"/>
    <w:rsid w:val="009F64FD"/>
    <w:rsid w:val="00A02A0D"/>
    <w:rsid w:val="00A053FC"/>
    <w:rsid w:val="00A0716E"/>
    <w:rsid w:val="00A13B4F"/>
    <w:rsid w:val="00A156C4"/>
    <w:rsid w:val="00A15DDE"/>
    <w:rsid w:val="00A16075"/>
    <w:rsid w:val="00A169FF"/>
    <w:rsid w:val="00A210EF"/>
    <w:rsid w:val="00A26E94"/>
    <w:rsid w:val="00A270A5"/>
    <w:rsid w:val="00A3372C"/>
    <w:rsid w:val="00A33893"/>
    <w:rsid w:val="00A339F6"/>
    <w:rsid w:val="00A3795C"/>
    <w:rsid w:val="00A40640"/>
    <w:rsid w:val="00A40941"/>
    <w:rsid w:val="00A43830"/>
    <w:rsid w:val="00A46178"/>
    <w:rsid w:val="00A52C50"/>
    <w:rsid w:val="00A53246"/>
    <w:rsid w:val="00A539A0"/>
    <w:rsid w:val="00A5674A"/>
    <w:rsid w:val="00A6115D"/>
    <w:rsid w:val="00A61407"/>
    <w:rsid w:val="00A62B1F"/>
    <w:rsid w:val="00A708A4"/>
    <w:rsid w:val="00A75AA1"/>
    <w:rsid w:val="00A85C1C"/>
    <w:rsid w:val="00A86909"/>
    <w:rsid w:val="00A87FF6"/>
    <w:rsid w:val="00A93EE2"/>
    <w:rsid w:val="00A958B5"/>
    <w:rsid w:val="00AB00D8"/>
    <w:rsid w:val="00AB2AAB"/>
    <w:rsid w:val="00AB4C0A"/>
    <w:rsid w:val="00AC32F9"/>
    <w:rsid w:val="00AD4AB2"/>
    <w:rsid w:val="00AD6287"/>
    <w:rsid w:val="00AE4216"/>
    <w:rsid w:val="00AF1899"/>
    <w:rsid w:val="00AF1974"/>
    <w:rsid w:val="00AF24FA"/>
    <w:rsid w:val="00AF2A64"/>
    <w:rsid w:val="00AF3547"/>
    <w:rsid w:val="00AF3FDD"/>
    <w:rsid w:val="00AF5236"/>
    <w:rsid w:val="00B05A0F"/>
    <w:rsid w:val="00B113BE"/>
    <w:rsid w:val="00B15CDD"/>
    <w:rsid w:val="00B17201"/>
    <w:rsid w:val="00B20AC1"/>
    <w:rsid w:val="00B24C5D"/>
    <w:rsid w:val="00B24F80"/>
    <w:rsid w:val="00B2506A"/>
    <w:rsid w:val="00B26AA9"/>
    <w:rsid w:val="00B31188"/>
    <w:rsid w:val="00B355A2"/>
    <w:rsid w:val="00B365FE"/>
    <w:rsid w:val="00B41B06"/>
    <w:rsid w:val="00B5471C"/>
    <w:rsid w:val="00B54A82"/>
    <w:rsid w:val="00B55F97"/>
    <w:rsid w:val="00B64C98"/>
    <w:rsid w:val="00B658B2"/>
    <w:rsid w:val="00B8133D"/>
    <w:rsid w:val="00B85058"/>
    <w:rsid w:val="00B92481"/>
    <w:rsid w:val="00B940FE"/>
    <w:rsid w:val="00B95F96"/>
    <w:rsid w:val="00BB0E3E"/>
    <w:rsid w:val="00BB1B24"/>
    <w:rsid w:val="00BB21CC"/>
    <w:rsid w:val="00BB275E"/>
    <w:rsid w:val="00BB480E"/>
    <w:rsid w:val="00BB6058"/>
    <w:rsid w:val="00BB78B8"/>
    <w:rsid w:val="00BC0E65"/>
    <w:rsid w:val="00BC4C9C"/>
    <w:rsid w:val="00BC53DD"/>
    <w:rsid w:val="00BC68B6"/>
    <w:rsid w:val="00BC7AFA"/>
    <w:rsid w:val="00BE0039"/>
    <w:rsid w:val="00BE191B"/>
    <w:rsid w:val="00BE1F9C"/>
    <w:rsid w:val="00BE75BA"/>
    <w:rsid w:val="00BF0B99"/>
    <w:rsid w:val="00BF39DB"/>
    <w:rsid w:val="00BF64CB"/>
    <w:rsid w:val="00BF6E55"/>
    <w:rsid w:val="00C01EE1"/>
    <w:rsid w:val="00C1279B"/>
    <w:rsid w:val="00C17493"/>
    <w:rsid w:val="00C230F8"/>
    <w:rsid w:val="00C3098E"/>
    <w:rsid w:val="00C34B53"/>
    <w:rsid w:val="00C42701"/>
    <w:rsid w:val="00C42CB9"/>
    <w:rsid w:val="00C43C8C"/>
    <w:rsid w:val="00C469E8"/>
    <w:rsid w:val="00C476C9"/>
    <w:rsid w:val="00C503EC"/>
    <w:rsid w:val="00C509A8"/>
    <w:rsid w:val="00C5130B"/>
    <w:rsid w:val="00C51B6F"/>
    <w:rsid w:val="00C529E3"/>
    <w:rsid w:val="00C54E33"/>
    <w:rsid w:val="00C56222"/>
    <w:rsid w:val="00C571D1"/>
    <w:rsid w:val="00C67089"/>
    <w:rsid w:val="00C67C7C"/>
    <w:rsid w:val="00C67F73"/>
    <w:rsid w:val="00C7232A"/>
    <w:rsid w:val="00C723C7"/>
    <w:rsid w:val="00C82855"/>
    <w:rsid w:val="00C85D40"/>
    <w:rsid w:val="00C933B6"/>
    <w:rsid w:val="00C9474E"/>
    <w:rsid w:val="00CA003D"/>
    <w:rsid w:val="00CB0C8E"/>
    <w:rsid w:val="00CB1A84"/>
    <w:rsid w:val="00CB5482"/>
    <w:rsid w:val="00CB66C7"/>
    <w:rsid w:val="00CB6960"/>
    <w:rsid w:val="00CC04CE"/>
    <w:rsid w:val="00CC20DE"/>
    <w:rsid w:val="00CC379D"/>
    <w:rsid w:val="00CC4A58"/>
    <w:rsid w:val="00CC5501"/>
    <w:rsid w:val="00CD1405"/>
    <w:rsid w:val="00CE273E"/>
    <w:rsid w:val="00CF0437"/>
    <w:rsid w:val="00CF569D"/>
    <w:rsid w:val="00CF6140"/>
    <w:rsid w:val="00CF7EFF"/>
    <w:rsid w:val="00D00E13"/>
    <w:rsid w:val="00D1091D"/>
    <w:rsid w:val="00D11F2C"/>
    <w:rsid w:val="00D1262C"/>
    <w:rsid w:val="00D22967"/>
    <w:rsid w:val="00D2458C"/>
    <w:rsid w:val="00D2644B"/>
    <w:rsid w:val="00D26BC6"/>
    <w:rsid w:val="00D30BF1"/>
    <w:rsid w:val="00D318DF"/>
    <w:rsid w:val="00D37C62"/>
    <w:rsid w:val="00D41FAB"/>
    <w:rsid w:val="00D43698"/>
    <w:rsid w:val="00D44207"/>
    <w:rsid w:val="00D44325"/>
    <w:rsid w:val="00D44DA6"/>
    <w:rsid w:val="00D45C61"/>
    <w:rsid w:val="00D51DCB"/>
    <w:rsid w:val="00D51F63"/>
    <w:rsid w:val="00D56324"/>
    <w:rsid w:val="00D56425"/>
    <w:rsid w:val="00D61F50"/>
    <w:rsid w:val="00D62F4E"/>
    <w:rsid w:val="00D64ABB"/>
    <w:rsid w:val="00D65451"/>
    <w:rsid w:val="00D71C7B"/>
    <w:rsid w:val="00D7245A"/>
    <w:rsid w:val="00D82716"/>
    <w:rsid w:val="00D828B0"/>
    <w:rsid w:val="00D83578"/>
    <w:rsid w:val="00D87E12"/>
    <w:rsid w:val="00D92D8F"/>
    <w:rsid w:val="00D92DE7"/>
    <w:rsid w:val="00D958CB"/>
    <w:rsid w:val="00D96E63"/>
    <w:rsid w:val="00DA6B27"/>
    <w:rsid w:val="00DA75BD"/>
    <w:rsid w:val="00DB6640"/>
    <w:rsid w:val="00DC3328"/>
    <w:rsid w:val="00DC537C"/>
    <w:rsid w:val="00DC68AA"/>
    <w:rsid w:val="00DC68F3"/>
    <w:rsid w:val="00DD4DE3"/>
    <w:rsid w:val="00DD5F9F"/>
    <w:rsid w:val="00DD653C"/>
    <w:rsid w:val="00DD6F26"/>
    <w:rsid w:val="00DE1AB3"/>
    <w:rsid w:val="00DE4A5A"/>
    <w:rsid w:val="00DF2724"/>
    <w:rsid w:val="00DF4E54"/>
    <w:rsid w:val="00DF72F6"/>
    <w:rsid w:val="00E006D1"/>
    <w:rsid w:val="00E02105"/>
    <w:rsid w:val="00E034B2"/>
    <w:rsid w:val="00E04767"/>
    <w:rsid w:val="00E1134C"/>
    <w:rsid w:val="00E14870"/>
    <w:rsid w:val="00E148A6"/>
    <w:rsid w:val="00E151DA"/>
    <w:rsid w:val="00E171D6"/>
    <w:rsid w:val="00E1723B"/>
    <w:rsid w:val="00E1732B"/>
    <w:rsid w:val="00E343B1"/>
    <w:rsid w:val="00E34AC2"/>
    <w:rsid w:val="00E36C51"/>
    <w:rsid w:val="00E40B70"/>
    <w:rsid w:val="00E50B7F"/>
    <w:rsid w:val="00E539F4"/>
    <w:rsid w:val="00E57023"/>
    <w:rsid w:val="00E62548"/>
    <w:rsid w:val="00E63C19"/>
    <w:rsid w:val="00E72387"/>
    <w:rsid w:val="00E73D63"/>
    <w:rsid w:val="00E74D92"/>
    <w:rsid w:val="00E8437C"/>
    <w:rsid w:val="00E86323"/>
    <w:rsid w:val="00E8705A"/>
    <w:rsid w:val="00E91E53"/>
    <w:rsid w:val="00E92E3B"/>
    <w:rsid w:val="00E932B3"/>
    <w:rsid w:val="00E9692A"/>
    <w:rsid w:val="00E96D68"/>
    <w:rsid w:val="00EA0428"/>
    <w:rsid w:val="00EA42A8"/>
    <w:rsid w:val="00EA5B9E"/>
    <w:rsid w:val="00EA62E3"/>
    <w:rsid w:val="00EA7361"/>
    <w:rsid w:val="00EB09F3"/>
    <w:rsid w:val="00EB6FD6"/>
    <w:rsid w:val="00EC0671"/>
    <w:rsid w:val="00EC283C"/>
    <w:rsid w:val="00EC68FA"/>
    <w:rsid w:val="00EE23FB"/>
    <w:rsid w:val="00EF27B3"/>
    <w:rsid w:val="00EF2F45"/>
    <w:rsid w:val="00EF5B82"/>
    <w:rsid w:val="00EF7A6B"/>
    <w:rsid w:val="00F042CD"/>
    <w:rsid w:val="00F05529"/>
    <w:rsid w:val="00F05E6A"/>
    <w:rsid w:val="00F135A7"/>
    <w:rsid w:val="00F16899"/>
    <w:rsid w:val="00F17510"/>
    <w:rsid w:val="00F27907"/>
    <w:rsid w:val="00F30B3F"/>
    <w:rsid w:val="00F34E3E"/>
    <w:rsid w:val="00F4064B"/>
    <w:rsid w:val="00F44DC7"/>
    <w:rsid w:val="00F4583F"/>
    <w:rsid w:val="00F47E2A"/>
    <w:rsid w:val="00F50CF2"/>
    <w:rsid w:val="00F54465"/>
    <w:rsid w:val="00F55B84"/>
    <w:rsid w:val="00F571C9"/>
    <w:rsid w:val="00F64DC7"/>
    <w:rsid w:val="00F6510D"/>
    <w:rsid w:val="00F6688D"/>
    <w:rsid w:val="00F70EA8"/>
    <w:rsid w:val="00F728CC"/>
    <w:rsid w:val="00F76C64"/>
    <w:rsid w:val="00F85D20"/>
    <w:rsid w:val="00F87AE1"/>
    <w:rsid w:val="00F903C9"/>
    <w:rsid w:val="00FA5896"/>
    <w:rsid w:val="00FA7F39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F4E63"/>
    <w:rsid w:val="0105BF06"/>
    <w:rsid w:val="02C1BB4E"/>
    <w:rsid w:val="03A70183"/>
    <w:rsid w:val="03B3277C"/>
    <w:rsid w:val="03EF2856"/>
    <w:rsid w:val="04EA8920"/>
    <w:rsid w:val="05E19E12"/>
    <w:rsid w:val="05FB9CE9"/>
    <w:rsid w:val="069CC041"/>
    <w:rsid w:val="06F2C126"/>
    <w:rsid w:val="07AB6097"/>
    <w:rsid w:val="08BEE32D"/>
    <w:rsid w:val="0929D765"/>
    <w:rsid w:val="098A9F10"/>
    <w:rsid w:val="0A22DECF"/>
    <w:rsid w:val="0A968D2E"/>
    <w:rsid w:val="0AD88FA8"/>
    <w:rsid w:val="0AE47FA5"/>
    <w:rsid w:val="0DB9E063"/>
    <w:rsid w:val="0E3A3962"/>
    <w:rsid w:val="0EA79570"/>
    <w:rsid w:val="0F1D9799"/>
    <w:rsid w:val="0FB725FE"/>
    <w:rsid w:val="0FF70BDE"/>
    <w:rsid w:val="10025548"/>
    <w:rsid w:val="10C036CB"/>
    <w:rsid w:val="10C3008D"/>
    <w:rsid w:val="1114AA45"/>
    <w:rsid w:val="113B3BB8"/>
    <w:rsid w:val="11B22BEB"/>
    <w:rsid w:val="11B68489"/>
    <w:rsid w:val="11EA3704"/>
    <w:rsid w:val="122D0C6A"/>
    <w:rsid w:val="13930A80"/>
    <w:rsid w:val="139B0373"/>
    <w:rsid w:val="13B7E45C"/>
    <w:rsid w:val="16E4E537"/>
    <w:rsid w:val="1705E46C"/>
    <w:rsid w:val="177223F2"/>
    <w:rsid w:val="18649850"/>
    <w:rsid w:val="18ED7700"/>
    <w:rsid w:val="18F8BB00"/>
    <w:rsid w:val="19390B6E"/>
    <w:rsid w:val="1A6748BF"/>
    <w:rsid w:val="1A869BAE"/>
    <w:rsid w:val="1AEF43B1"/>
    <w:rsid w:val="1B2AD820"/>
    <w:rsid w:val="1B58709C"/>
    <w:rsid w:val="1BA86274"/>
    <w:rsid w:val="1BDF7E1A"/>
    <w:rsid w:val="1C70D9CE"/>
    <w:rsid w:val="1C922EE7"/>
    <w:rsid w:val="1CAA92D5"/>
    <w:rsid w:val="1D8CD058"/>
    <w:rsid w:val="1E373B3B"/>
    <w:rsid w:val="1E704D25"/>
    <w:rsid w:val="1EB1A29B"/>
    <w:rsid w:val="1F799184"/>
    <w:rsid w:val="1FAA38B5"/>
    <w:rsid w:val="1FDA42DA"/>
    <w:rsid w:val="206E32EA"/>
    <w:rsid w:val="208FF885"/>
    <w:rsid w:val="20B7BD80"/>
    <w:rsid w:val="20C3F75B"/>
    <w:rsid w:val="2115148E"/>
    <w:rsid w:val="219748C8"/>
    <w:rsid w:val="21F4D2E0"/>
    <w:rsid w:val="2212E0DA"/>
    <w:rsid w:val="22A56E12"/>
    <w:rsid w:val="2311D503"/>
    <w:rsid w:val="23376021"/>
    <w:rsid w:val="23C327D9"/>
    <w:rsid w:val="25808C8F"/>
    <w:rsid w:val="25BC11C4"/>
    <w:rsid w:val="25C04FC0"/>
    <w:rsid w:val="26C4218F"/>
    <w:rsid w:val="26C6388E"/>
    <w:rsid w:val="27E0F5B1"/>
    <w:rsid w:val="284E8802"/>
    <w:rsid w:val="28E57E5B"/>
    <w:rsid w:val="298BA019"/>
    <w:rsid w:val="29BF2070"/>
    <w:rsid w:val="29CA8448"/>
    <w:rsid w:val="2A57F526"/>
    <w:rsid w:val="2B3C573F"/>
    <w:rsid w:val="2C24BF00"/>
    <w:rsid w:val="2C73A609"/>
    <w:rsid w:val="2D5AA5A1"/>
    <w:rsid w:val="2D795160"/>
    <w:rsid w:val="2DAA361B"/>
    <w:rsid w:val="2E67E0A2"/>
    <w:rsid w:val="2E91943E"/>
    <w:rsid w:val="2EF002AF"/>
    <w:rsid w:val="2F36D661"/>
    <w:rsid w:val="302E52A4"/>
    <w:rsid w:val="311F40D2"/>
    <w:rsid w:val="31267445"/>
    <w:rsid w:val="312EBF81"/>
    <w:rsid w:val="31766E15"/>
    <w:rsid w:val="31CFB2B0"/>
    <w:rsid w:val="32C44510"/>
    <w:rsid w:val="330095B0"/>
    <w:rsid w:val="33BE1D14"/>
    <w:rsid w:val="35B3278F"/>
    <w:rsid w:val="37B891D0"/>
    <w:rsid w:val="38FE9849"/>
    <w:rsid w:val="396F4868"/>
    <w:rsid w:val="39906743"/>
    <w:rsid w:val="39BD7C19"/>
    <w:rsid w:val="3A01A2E2"/>
    <w:rsid w:val="3A6ED4AF"/>
    <w:rsid w:val="3BE421DB"/>
    <w:rsid w:val="3D57D008"/>
    <w:rsid w:val="3DC84F9B"/>
    <w:rsid w:val="3DDF3F0D"/>
    <w:rsid w:val="3E4C8C09"/>
    <w:rsid w:val="3E747F33"/>
    <w:rsid w:val="3ED846C5"/>
    <w:rsid w:val="4056071C"/>
    <w:rsid w:val="40E7AB55"/>
    <w:rsid w:val="41B6A2C9"/>
    <w:rsid w:val="41CC0B07"/>
    <w:rsid w:val="42F7980B"/>
    <w:rsid w:val="4367A94A"/>
    <w:rsid w:val="4374EBC8"/>
    <w:rsid w:val="43DED67A"/>
    <w:rsid w:val="43EB7827"/>
    <w:rsid w:val="4463B443"/>
    <w:rsid w:val="44738525"/>
    <w:rsid w:val="449DEDB0"/>
    <w:rsid w:val="474BD77D"/>
    <w:rsid w:val="47628368"/>
    <w:rsid w:val="487829DB"/>
    <w:rsid w:val="49439BA7"/>
    <w:rsid w:val="499F2B2A"/>
    <w:rsid w:val="4A680BDD"/>
    <w:rsid w:val="4AFEFC06"/>
    <w:rsid w:val="4B842A4A"/>
    <w:rsid w:val="4BEDB374"/>
    <w:rsid w:val="4C6C9066"/>
    <w:rsid w:val="4CE914DD"/>
    <w:rsid w:val="4DB8E3D1"/>
    <w:rsid w:val="4DD21305"/>
    <w:rsid w:val="4E463DF9"/>
    <w:rsid w:val="4E76E116"/>
    <w:rsid w:val="4ECB4E8D"/>
    <w:rsid w:val="4EE36534"/>
    <w:rsid w:val="4F22F73D"/>
    <w:rsid w:val="4FA4918D"/>
    <w:rsid w:val="521CC91E"/>
    <w:rsid w:val="52EDFCDB"/>
    <w:rsid w:val="533CE07C"/>
    <w:rsid w:val="5461023C"/>
    <w:rsid w:val="547B00A1"/>
    <w:rsid w:val="54EC6915"/>
    <w:rsid w:val="555DD465"/>
    <w:rsid w:val="55D2551F"/>
    <w:rsid w:val="55E9CFC2"/>
    <w:rsid w:val="58250CE2"/>
    <w:rsid w:val="585F89B7"/>
    <w:rsid w:val="595BEB8D"/>
    <w:rsid w:val="59EB8C3D"/>
    <w:rsid w:val="5A3B77C8"/>
    <w:rsid w:val="5A4EC44A"/>
    <w:rsid w:val="5BD1338D"/>
    <w:rsid w:val="5BDB9166"/>
    <w:rsid w:val="5BF44CED"/>
    <w:rsid w:val="5C03FB01"/>
    <w:rsid w:val="5D564844"/>
    <w:rsid w:val="5DAF1398"/>
    <w:rsid w:val="5DBA9A49"/>
    <w:rsid w:val="5E783292"/>
    <w:rsid w:val="618B27FA"/>
    <w:rsid w:val="61969C2A"/>
    <w:rsid w:val="61DC1233"/>
    <w:rsid w:val="638DBDA3"/>
    <w:rsid w:val="6423CF2D"/>
    <w:rsid w:val="64689573"/>
    <w:rsid w:val="64D85CA3"/>
    <w:rsid w:val="66D14446"/>
    <w:rsid w:val="67189C24"/>
    <w:rsid w:val="671CE023"/>
    <w:rsid w:val="677D0A96"/>
    <w:rsid w:val="67AAB6E6"/>
    <w:rsid w:val="680CAC25"/>
    <w:rsid w:val="68630FF4"/>
    <w:rsid w:val="69BF8F10"/>
    <w:rsid w:val="6A8597A4"/>
    <w:rsid w:val="6A959319"/>
    <w:rsid w:val="6AC34130"/>
    <w:rsid w:val="6B7BD825"/>
    <w:rsid w:val="6BE52FE6"/>
    <w:rsid w:val="6C1DD098"/>
    <w:rsid w:val="6D2973BF"/>
    <w:rsid w:val="6D6D844A"/>
    <w:rsid w:val="6DE764F8"/>
    <w:rsid w:val="6E30FBB6"/>
    <w:rsid w:val="6E335844"/>
    <w:rsid w:val="6E7E74E5"/>
    <w:rsid w:val="6E96AD6B"/>
    <w:rsid w:val="6F10C858"/>
    <w:rsid w:val="6F7BFF37"/>
    <w:rsid w:val="70771D47"/>
    <w:rsid w:val="70DED74C"/>
    <w:rsid w:val="7320A30E"/>
    <w:rsid w:val="736BFAA5"/>
    <w:rsid w:val="745205C3"/>
    <w:rsid w:val="74B9513C"/>
    <w:rsid w:val="74FCF081"/>
    <w:rsid w:val="75025682"/>
    <w:rsid w:val="757687AF"/>
    <w:rsid w:val="759C027D"/>
    <w:rsid w:val="76839FD0"/>
    <w:rsid w:val="76906C73"/>
    <w:rsid w:val="769A1C14"/>
    <w:rsid w:val="76BC7EBD"/>
    <w:rsid w:val="76CFA670"/>
    <w:rsid w:val="770879CB"/>
    <w:rsid w:val="7733550D"/>
    <w:rsid w:val="787D1DAE"/>
    <w:rsid w:val="78BE7428"/>
    <w:rsid w:val="78C2A227"/>
    <w:rsid w:val="79092A51"/>
    <w:rsid w:val="7938FC49"/>
    <w:rsid w:val="79C901F7"/>
    <w:rsid w:val="7A3E2F05"/>
    <w:rsid w:val="7A6F1F52"/>
    <w:rsid w:val="7EAA20AE"/>
    <w:rsid w:val="7EEFF042"/>
    <w:rsid w:val="7F2B7818"/>
    <w:rsid w:val="7F2CFA90"/>
    <w:rsid w:val="7FB59E26"/>
    <w:rsid w:val="7FD3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0D544"/>
  <w15:chartTrackingRefBased/>
  <w15:docId w15:val="{9E2F570C-2E44-4F5F-93B5-4497AF8C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139B0373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1"/>
    <w:qFormat/>
    <w:rsid w:val="139B0373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uiPriority w:val="1"/>
    <w:qFormat/>
    <w:rsid w:val="139B037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uiPriority w:val="1"/>
    <w:qFormat/>
    <w:rsid w:val="139B03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1"/>
    <w:qFormat/>
    <w:rsid w:val="139B0373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uiPriority w:val="1"/>
    <w:qFormat/>
    <w:rsid w:val="139B0373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uiPriority w:val="1"/>
    <w:qFormat/>
    <w:rsid w:val="139B0373"/>
    <w:pPr>
      <w:keepNext/>
      <w:jc w:val="center"/>
      <w:outlineLvl w:val="7"/>
    </w:pPr>
    <w:rPr>
      <w:caps/>
      <w:sz w:val="40"/>
      <w:szCs w:val="40"/>
    </w:rPr>
  </w:style>
  <w:style w:type="paragraph" w:styleId="9">
    <w:name w:val="heading 9"/>
    <w:basedOn w:val="a"/>
    <w:next w:val="a"/>
    <w:uiPriority w:val="1"/>
    <w:qFormat/>
    <w:rsid w:val="139B037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uiPriority w:val="1"/>
    <w:rsid w:val="139B0373"/>
    <w:pPr>
      <w:ind w:left="5520"/>
      <w:jc w:val="both"/>
    </w:pPr>
  </w:style>
  <w:style w:type="paragraph" w:styleId="a3">
    <w:name w:val="footer"/>
    <w:basedOn w:val="a"/>
    <w:uiPriority w:val="1"/>
    <w:rsid w:val="139B03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uiPriority w:val="1"/>
    <w:rsid w:val="139B0373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uiPriority w:val="1"/>
    <w:rsid w:val="139B0373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139B0373"/>
    <w:rPr>
      <w:rFonts w:ascii="Tahoma" w:hAnsi="Tahoma"/>
      <w:sz w:val="16"/>
      <w:szCs w:val="16"/>
      <w:lang w:val="en-US" w:eastAsia="en-US"/>
    </w:rPr>
  </w:style>
  <w:style w:type="character" w:customStyle="1" w:styleId="a9">
    <w:name w:val="Текст у виносці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139B0373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b">
    <w:name w:val="Верхні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uiPriority w:val="1"/>
    <w:rsid w:val="139B0373"/>
    <w:pPr>
      <w:spacing w:after="120"/>
      <w:ind w:left="283"/>
    </w:pPr>
  </w:style>
  <w:style w:type="paragraph" w:styleId="ad">
    <w:name w:val="Title"/>
    <w:basedOn w:val="a"/>
    <w:uiPriority w:val="1"/>
    <w:qFormat/>
    <w:rsid w:val="139B0373"/>
    <w:pPr>
      <w:jc w:val="center"/>
    </w:pPr>
    <w:rPr>
      <w:b/>
      <w:bCs/>
      <w:sz w:val="32"/>
      <w:szCs w:val="32"/>
    </w:rPr>
  </w:style>
  <w:style w:type="paragraph" w:styleId="ae">
    <w:name w:val="Normal (Web)"/>
    <w:basedOn w:val="a"/>
    <w:uiPriority w:val="1"/>
    <w:unhideWhenUsed/>
    <w:rsid w:val="139B0373"/>
    <w:pPr>
      <w:spacing w:beforeAutospacing="1" w:afterAutospacing="1"/>
    </w:pPr>
    <w:rPr>
      <w:sz w:val="24"/>
      <w:szCs w:val="24"/>
    </w:rPr>
  </w:style>
  <w:style w:type="character" w:styleId="af">
    <w:name w:val="Strong"/>
    <w:qFormat/>
    <w:rsid w:val="00EC0671"/>
    <w:rPr>
      <w:b/>
      <w:bCs/>
    </w:rPr>
  </w:style>
  <w:style w:type="character" w:customStyle="1" w:styleId="10">
    <w:name w:val="Заголовок 1 Знак"/>
    <w:link w:val="1"/>
    <w:rsid w:val="00970861"/>
    <w:rPr>
      <w:sz w:val="32"/>
      <w:szCs w:val="24"/>
      <w:lang w:eastAsia="ru-RU"/>
    </w:rPr>
  </w:style>
  <w:style w:type="paragraph" w:styleId="af0">
    <w:name w:val="List Paragraph"/>
    <w:basedOn w:val="a"/>
    <w:uiPriority w:val="34"/>
    <w:qFormat/>
    <w:rsid w:val="139B0373"/>
    <w:pPr>
      <w:ind w:left="720"/>
      <w:contextualSpacing/>
    </w:pPr>
  </w:style>
  <w:style w:type="table" w:styleId="af1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cvaul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C1AF-40D1-43BE-AC44-06D35EE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1889</Words>
  <Characters>12301</Characters>
  <Application>Microsoft Office Word</Application>
  <DocSecurity>0</DocSecurity>
  <Lines>820</Lines>
  <Paragraphs>506</Paragraphs>
  <ScaleCrop>false</ScaleCrop>
  <Company>NUVGP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Volodymyr Nazarenko</cp:lastModifiedBy>
  <cp:revision>26</cp:revision>
  <cp:lastPrinted>2022-05-11T18:55:00Z</cp:lastPrinted>
  <dcterms:created xsi:type="dcterms:W3CDTF">2025-06-11T15:04:00Z</dcterms:created>
  <dcterms:modified xsi:type="dcterms:W3CDTF">2026-06-14T17:34:00Z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31366fb2-a50f-4f3f-a444-f95cfae668c2</vt:lpwstr>
  </property>
</Properties>
</file>