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331F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НАЦІОНАЛЬНИЙ УНІВЕРСИТЕТ БІОРЕСУРСІВ І</w:t>
      </w:r>
    </w:p>
    <w:p w14:paraId="4C663F84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ПРИРОДОКОРИСТУВАННЯ УКРАЇНИ</w:t>
      </w:r>
    </w:p>
    <w:p w14:paraId="6D6A424B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Кафедра іноземної філології і перекладу</w:t>
      </w:r>
    </w:p>
    <w:p w14:paraId="2CA43C04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702AFBEE">
      <w:pPr>
        <w:widowControl w:val="0"/>
        <w:autoSpaceDE w:val="0"/>
        <w:autoSpaceDN w:val="0"/>
        <w:spacing w:before="71" w:after="0" w:line="240" w:lineRule="auto"/>
        <w:ind w:right="-33"/>
        <w:jc w:val="right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ЗАТВЕРДЖЕНО</w:t>
      </w:r>
    </w:p>
    <w:p w14:paraId="47AD45E4">
      <w:pPr>
        <w:widowControl w:val="0"/>
        <w:autoSpaceDE w:val="0"/>
        <w:autoSpaceDN w:val="0"/>
        <w:spacing w:after="0" w:line="240" w:lineRule="auto"/>
        <w:ind w:right="-33"/>
        <w:jc w:val="righ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факультетом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харчових наук, 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нутриціології </w:t>
      </w:r>
    </w:p>
    <w:p w14:paraId="2415FC7D">
      <w:pPr>
        <w:widowControl w:val="0"/>
        <w:autoSpaceDE w:val="0"/>
        <w:autoSpaceDN w:val="0"/>
        <w:spacing w:before="71" w:after="0" w:line="240" w:lineRule="auto"/>
        <w:ind w:right="-33"/>
        <w:jc w:val="right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та управління якістю</w:t>
      </w:r>
    </w:p>
    <w:p w14:paraId="6A427974">
      <w:pPr>
        <w:widowControl w:val="0"/>
        <w:autoSpaceDE w:val="0"/>
        <w:autoSpaceDN w:val="0"/>
        <w:spacing w:before="71" w:after="0" w:line="240" w:lineRule="auto"/>
        <w:ind w:right="-33"/>
        <w:jc w:val="right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“</w:t>
      </w:r>
      <w:r>
        <w:rPr>
          <w:rFonts w:hint="default" w:ascii="Times New Roman" w:hAnsi="Times New Roman" w:eastAsia="Times New Roman"/>
          <w:sz w:val="28"/>
          <w:szCs w:val="28"/>
          <w:lang w:val="uk-UA"/>
        </w:rPr>
        <w:t>4</w:t>
      </w:r>
      <w:r>
        <w:rPr>
          <w:rFonts w:ascii="Times New Roman" w:hAnsi="Times New Roman" w:eastAsia="Times New Roman"/>
          <w:sz w:val="28"/>
          <w:szCs w:val="28"/>
          <w:lang w:val="uk-UA"/>
        </w:rPr>
        <w:t>” червня 202</w:t>
      </w:r>
      <w:r>
        <w:rPr>
          <w:rFonts w:hint="default" w:ascii="Times New Roman" w:hAnsi="Times New Roman" w:eastAsia="Times New Roman"/>
          <w:sz w:val="28"/>
          <w:szCs w:val="28"/>
          <w:lang w:val="uk-UA"/>
        </w:rPr>
        <w:t>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р.</w:t>
      </w:r>
    </w:p>
    <w:p w14:paraId="3911F66B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72AF75B5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224ED296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1A076822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3A916AC0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13BFADDE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227DC614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2308FF8E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РОБОЧА ПРОГРАМА НАВЧАЛЬНОЇ ДИСЦИПЛІНИ</w:t>
      </w:r>
    </w:p>
    <w:p w14:paraId="6D13C38B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«ІНОЗЕМНА МОВА»</w:t>
      </w:r>
    </w:p>
    <w:p w14:paraId="40FD3790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2D1A76BB">
      <w:pPr>
        <w:widowControl w:val="0"/>
        <w:autoSpaceDE w:val="0"/>
        <w:autoSpaceDN w:val="0"/>
        <w:spacing w:before="71" w:after="0" w:line="240" w:lineRule="auto"/>
        <w:ind w:right="-3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Галузь знань G «Інженерія, виробництво та будівництво»</w:t>
      </w:r>
    </w:p>
    <w:p w14:paraId="5C8C7590">
      <w:pPr>
        <w:widowControl w:val="0"/>
        <w:autoSpaceDE w:val="0"/>
        <w:autoSpaceDN w:val="0"/>
        <w:spacing w:before="71" w:after="0" w:line="240" w:lineRule="auto"/>
        <w:ind w:right="-3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Спеціальність G13 «Харчові технології» </w:t>
      </w:r>
    </w:p>
    <w:p w14:paraId="097ED77B">
      <w:pPr>
        <w:widowControl w:val="0"/>
        <w:autoSpaceDE w:val="0"/>
        <w:autoSpaceDN w:val="0"/>
        <w:spacing w:before="71" w:after="0" w:line="240" w:lineRule="auto"/>
        <w:ind w:right="-3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Освітня програма «Харчові технології»</w:t>
      </w:r>
    </w:p>
    <w:p w14:paraId="745FF540">
      <w:pPr>
        <w:widowControl w:val="0"/>
        <w:autoSpaceDE w:val="0"/>
        <w:autoSpaceDN w:val="0"/>
        <w:spacing w:before="71" w:after="0" w:line="240" w:lineRule="auto"/>
        <w:ind w:right="-3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Факультет </w:t>
      </w:r>
      <w:r>
        <w:rPr>
          <w:rFonts w:ascii="Times New Roman" w:hAnsi="Times New Roman"/>
          <w:sz w:val="28"/>
          <w:szCs w:val="28"/>
        </w:rPr>
        <w:t xml:space="preserve">харчових </w:t>
      </w:r>
      <w:r>
        <w:rPr>
          <w:rFonts w:ascii="Times New Roman" w:hAnsi="Times New Roman"/>
          <w:sz w:val="28"/>
          <w:szCs w:val="28"/>
          <w:lang w:val="uk-UA"/>
        </w:rPr>
        <w:t>наук</w:t>
      </w:r>
      <w:r>
        <w:rPr>
          <w:rFonts w:hint="default" w:ascii="Times New Roman" w:hAnsi="Times New Roman"/>
          <w:sz w:val="28"/>
          <w:szCs w:val="28"/>
          <w:lang w:val="uk-UA"/>
        </w:rPr>
        <w:t>, нутриціології</w:t>
      </w:r>
      <w:r>
        <w:rPr>
          <w:rFonts w:ascii="Times New Roman" w:hAnsi="Times New Roman"/>
          <w:sz w:val="28"/>
          <w:szCs w:val="28"/>
        </w:rPr>
        <w:t xml:space="preserve"> та управління якістю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</w:p>
    <w:p w14:paraId="0FB321FD">
      <w:pPr>
        <w:widowControl w:val="0"/>
        <w:autoSpaceDE w:val="0"/>
        <w:autoSpaceDN w:val="0"/>
        <w:spacing w:before="71" w:after="0" w:line="240" w:lineRule="auto"/>
        <w:ind w:right="-3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Розробник: доцент кафедри іноземної філології і перекладу, кандидат педагогічних наук, доцент Оксана Тепла</w:t>
      </w:r>
    </w:p>
    <w:p w14:paraId="51BCA61C">
      <w:pPr>
        <w:widowControl w:val="0"/>
        <w:autoSpaceDE w:val="0"/>
        <w:autoSpaceDN w:val="0"/>
        <w:spacing w:before="71" w:after="0" w:line="240" w:lineRule="auto"/>
        <w:ind w:right="-3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</w:p>
    <w:p w14:paraId="0FBAA5FB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282D227F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4605727E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627F62F2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2FA74D0F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7741E5C6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4F013560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793E5E03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45D9B858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3078767B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08E64B8E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p w14:paraId="6AA5F862">
      <w:pPr>
        <w:widowControl w:val="0"/>
        <w:autoSpaceDE w:val="0"/>
        <w:autoSpaceDN w:val="0"/>
        <w:spacing w:before="71" w:after="0" w:line="240" w:lineRule="auto"/>
        <w:ind w:right="-33"/>
        <w:jc w:val="center"/>
        <w:rPr>
          <w:rFonts w:hint="default"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Київ – 202</w:t>
      </w:r>
      <w:r>
        <w:rPr>
          <w:rFonts w:hint="default" w:ascii="Times New Roman" w:hAnsi="Times New Roman" w:eastAsia="Times New Roman"/>
          <w:b/>
          <w:sz w:val="28"/>
          <w:szCs w:val="28"/>
          <w:lang w:val="uk-UA"/>
        </w:rPr>
        <w:t>6</w:t>
      </w:r>
    </w:p>
    <w:p w14:paraId="2CE7DFB7">
      <w:pPr>
        <w:widowControl w:val="0"/>
        <w:autoSpaceDE w:val="0"/>
        <w:autoSpaceDN w:val="0"/>
        <w:spacing w:after="0" w:line="240" w:lineRule="auto"/>
        <w:ind w:right="1172"/>
        <w:jc w:val="center"/>
        <w:rPr>
          <w:rFonts w:ascii="Times New Roman" w:hAnsi="Times New Roman" w:eastAsia="Times New Roman"/>
          <w:sz w:val="28"/>
          <w:szCs w:val="28"/>
          <w:lang w:val="uk-UA"/>
        </w:rPr>
      </w:pPr>
    </w:p>
    <w:p w14:paraId="175A7235">
      <w:pPr>
        <w:spacing w:after="0" w:line="240" w:lineRule="auto"/>
        <w:ind w:firstLine="708"/>
        <w:jc w:val="both"/>
        <w:rPr>
          <w:rFonts w:ascii="Times New Roman" w:hAnsi="Times New Roman" w:eastAsia="Times New Roman" w:cs="Arial"/>
          <w:b/>
          <w:sz w:val="28"/>
          <w:szCs w:val="20"/>
          <w:lang w:val="uk-UA" w:eastAsia="ru-RU"/>
        </w:rPr>
      </w:pPr>
      <w:r>
        <w:rPr>
          <w:rFonts w:ascii="Times New Roman" w:hAnsi="Times New Roman" w:eastAsia="Times New Roman" w:cs="Arial"/>
          <w:b/>
          <w:sz w:val="28"/>
          <w:szCs w:val="20"/>
          <w:lang w:val="uk-UA" w:eastAsia="ru-RU"/>
        </w:rPr>
        <w:t>Опис навчальної дисципліни</w:t>
      </w:r>
      <w:r>
        <w:rPr>
          <w:rFonts w:ascii="Times New Roman" w:hAnsi="Times New Roman" w:eastAsia="Times New Roman" w:cs="Arial"/>
          <w:sz w:val="28"/>
          <w:szCs w:val="20"/>
          <w:lang w:val="uk-UA" w:eastAsia="ru-RU"/>
        </w:rPr>
        <w:t>:</w:t>
      </w:r>
      <w:r>
        <w:rPr>
          <w:rFonts w:ascii="Times New Roman" w:hAnsi="Times New Roman" w:eastAsia="Times New Roman" w:cs="Arial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Навчальна дисципліна «Іноземна мова» є обов’язковим компонентом ОПП  «Харчові технології» циклу загальної підготовки. </w:t>
      </w:r>
      <w:r>
        <w:rPr>
          <w:rFonts w:ascii="Times New Roman" w:hAnsi="Times New Roman"/>
          <w:sz w:val="28"/>
          <w:szCs w:val="28"/>
        </w:rPr>
        <w:t xml:space="preserve">Навчальний курс містить 120 годин (4 кредити). Дисципліна поділена на </w:t>
      </w:r>
      <w:r>
        <w:rPr>
          <w:rFonts w:ascii="Times New Roman" w:hAnsi="Times New Roman"/>
          <w:sz w:val="28"/>
          <w:szCs w:val="28"/>
          <w:lang w:val="uk-UA"/>
        </w:rPr>
        <w:t xml:space="preserve">чотири </w:t>
      </w:r>
      <w:r>
        <w:rPr>
          <w:rFonts w:ascii="Times New Roman" w:hAnsi="Times New Roman"/>
          <w:sz w:val="28"/>
          <w:szCs w:val="28"/>
        </w:rPr>
        <w:t>змістов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  <w:lang w:val="uk-UA"/>
        </w:rPr>
        <w:t>і</w:t>
      </w:r>
    </w:p>
    <w:p w14:paraId="1DC1EC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Дисципліна «Іноземна мова» розроблена з метою формування практичних навичок у спілкуванні іноземною мовою у професійному середовищі, перекладу англо-українських та українсько-англійських професійних текстів. </w:t>
      </w:r>
      <w:r>
        <w:rPr>
          <w:rFonts w:ascii="Times New Roman" w:hAnsi="Times New Roman"/>
          <w:sz w:val="28"/>
          <w:szCs w:val="28"/>
        </w:rPr>
        <w:t>Програма спрямована на набуття студентами загальних і фахових компетентност</w:t>
      </w:r>
      <w:r>
        <w:rPr>
          <w:rFonts w:ascii="Times New Roman" w:hAnsi="Times New Roman"/>
          <w:sz w:val="28"/>
          <w:szCs w:val="28"/>
          <w:lang w:val="uk-UA"/>
        </w:rPr>
        <w:t>ей</w:t>
      </w:r>
      <w:r>
        <w:rPr>
          <w:rFonts w:ascii="Times New Roman" w:hAnsi="Times New Roman"/>
          <w:sz w:val="28"/>
          <w:szCs w:val="28"/>
        </w:rPr>
        <w:t xml:space="preserve"> у користуванні іноземною мовою шляхом інтеграції мовленнєвих умінь та мовних знань в межах тематичного і ситуативного контексту відповідно до академічної та професійної сфер студента. Завдання дисципліни полягає в навчанні, розвиткові та удосконаленні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різних видів мовленнєвої діяльності, аудіювання, говоріння,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діалогічного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мовлення,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читання,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перекладу.</w:t>
      </w:r>
    </w:p>
    <w:p w14:paraId="39979D2F">
      <w:pPr>
        <w:widowControl w:val="0"/>
        <w:autoSpaceDE w:val="0"/>
        <w:autoSpaceDN w:val="0"/>
        <w:spacing w:after="0" w:line="240" w:lineRule="auto"/>
        <w:ind w:right="1172"/>
        <w:jc w:val="center"/>
        <w:rPr>
          <w:rFonts w:ascii="Times New Roman" w:hAnsi="Times New Roman" w:eastAsia="Times New Roman"/>
          <w:sz w:val="28"/>
          <w:szCs w:val="28"/>
        </w:rPr>
      </w:pPr>
    </w:p>
    <w:p w14:paraId="744AD9FE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/>
          <w:sz w:val="24"/>
          <w:szCs w:val="28"/>
          <w:lang w:val="uk-UA"/>
        </w:rPr>
      </w:pPr>
    </w:p>
    <w:tbl>
      <w:tblPr>
        <w:tblStyle w:val="5"/>
        <w:tblW w:w="964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5240"/>
      </w:tblGrid>
      <w:tr w14:paraId="2B18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641" w:type="dxa"/>
            <w:gridSpan w:val="2"/>
            <w:shd w:val="clear" w:color="auto" w:fill="auto"/>
            <w:noWrap w:val="0"/>
            <w:vAlign w:val="top"/>
          </w:tcPr>
          <w:p w14:paraId="0064D59F">
            <w:pPr>
              <w:spacing w:after="0" w:line="306" w:lineRule="exact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  <w:t xml:space="preserve">Освітній ступінь, галузь знань, спеціальність,  </w:t>
            </w:r>
          </w:p>
          <w:p w14:paraId="61BA732E">
            <w:pPr>
              <w:spacing w:after="0" w:line="306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освітня програма</w:t>
            </w:r>
          </w:p>
        </w:tc>
      </w:tr>
      <w:tr w14:paraId="2AE6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BF344F4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BC3AEB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14:paraId="0CD8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18D88A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Галузь знань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EB1A0E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G «Інженерія, виробництво та будівництво»</w:t>
            </w:r>
          </w:p>
        </w:tc>
      </w:tr>
      <w:tr w14:paraId="7DFC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A66DB71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CB9CEF">
            <w:pPr>
              <w:widowControl w:val="0"/>
              <w:autoSpaceDE w:val="0"/>
              <w:autoSpaceDN w:val="0"/>
              <w:spacing w:before="71" w:after="0" w:line="240" w:lineRule="auto"/>
              <w:ind w:right="-33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G13 «Харчові технології»</w:t>
            </w:r>
          </w:p>
          <w:p w14:paraId="64B12BAB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0891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F0CAA0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B20363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Харчові технології</w:t>
            </w:r>
          </w:p>
        </w:tc>
      </w:tr>
      <w:tr w14:paraId="24B1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641" w:type="dxa"/>
            <w:gridSpan w:val="2"/>
            <w:shd w:val="clear" w:color="auto" w:fill="auto"/>
            <w:noWrap w:val="0"/>
            <w:vAlign w:val="bottom"/>
          </w:tcPr>
          <w:p w14:paraId="52FF10EA">
            <w:pPr>
              <w:spacing w:after="0" w:line="0" w:lineRule="atLeast"/>
              <w:ind w:left="222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14:paraId="46F8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01" w:type="dxa"/>
            <w:shd w:val="clear" w:color="auto" w:fill="auto"/>
            <w:noWrap w:val="0"/>
            <w:vAlign w:val="bottom"/>
          </w:tcPr>
          <w:p w14:paraId="0ADB703C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240" w:type="dxa"/>
            <w:shd w:val="clear" w:color="auto" w:fill="auto"/>
            <w:noWrap w:val="0"/>
            <w:vAlign w:val="bottom"/>
          </w:tcPr>
          <w:p w14:paraId="52B6A58A">
            <w:pPr>
              <w:spacing w:after="0" w:line="308" w:lineRule="exact"/>
              <w:ind w:left="80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Обов’язкова</w:t>
            </w:r>
          </w:p>
        </w:tc>
      </w:tr>
      <w:tr w14:paraId="5B04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01" w:type="dxa"/>
            <w:shd w:val="clear" w:color="auto" w:fill="auto"/>
            <w:noWrap w:val="0"/>
            <w:vAlign w:val="bottom"/>
          </w:tcPr>
          <w:p w14:paraId="6BD49AB7">
            <w:pPr>
              <w:spacing w:after="0" w:line="309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  <w:tc>
          <w:tcPr>
            <w:tcW w:w="5240" w:type="dxa"/>
            <w:shd w:val="clear" w:color="auto" w:fill="auto"/>
            <w:noWrap w:val="0"/>
            <w:vAlign w:val="bottom"/>
          </w:tcPr>
          <w:p w14:paraId="7A41019C">
            <w:pPr>
              <w:spacing w:after="0" w:line="309" w:lineRule="exact"/>
              <w:ind w:left="80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120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год.</w:t>
            </w:r>
          </w:p>
        </w:tc>
      </w:tr>
      <w:tr w14:paraId="3281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01" w:type="dxa"/>
            <w:shd w:val="clear" w:color="auto" w:fill="auto"/>
            <w:noWrap w:val="0"/>
            <w:vAlign w:val="bottom"/>
          </w:tcPr>
          <w:p w14:paraId="45710C37">
            <w:pPr>
              <w:spacing w:after="0" w:line="308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Кількість кредитів ECTS</w:t>
            </w:r>
          </w:p>
        </w:tc>
        <w:tc>
          <w:tcPr>
            <w:tcW w:w="5240" w:type="dxa"/>
            <w:shd w:val="clear" w:color="auto" w:fill="auto"/>
            <w:noWrap w:val="0"/>
            <w:vAlign w:val="bottom"/>
          </w:tcPr>
          <w:p w14:paraId="44AA1AF8">
            <w:pPr>
              <w:spacing w:after="0" w:line="308" w:lineRule="exact"/>
              <w:ind w:left="80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14:paraId="759C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01" w:type="dxa"/>
            <w:shd w:val="clear" w:color="auto" w:fill="auto"/>
            <w:noWrap w:val="0"/>
            <w:vAlign w:val="bottom"/>
          </w:tcPr>
          <w:p w14:paraId="020010CC">
            <w:pPr>
              <w:spacing w:after="0" w:line="309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240" w:type="dxa"/>
            <w:shd w:val="clear" w:color="auto" w:fill="auto"/>
            <w:noWrap w:val="0"/>
            <w:vAlign w:val="bottom"/>
          </w:tcPr>
          <w:p w14:paraId="4CBD875C">
            <w:pPr>
              <w:spacing w:after="0" w:line="308" w:lineRule="exact"/>
              <w:ind w:left="80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14:paraId="2E3D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01" w:type="dxa"/>
            <w:shd w:val="clear" w:color="auto" w:fill="auto"/>
            <w:noWrap w:val="0"/>
            <w:vAlign w:val="bottom"/>
          </w:tcPr>
          <w:p w14:paraId="1653E63D">
            <w:pPr>
              <w:spacing w:after="0" w:line="309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Курсовий проект (робота) </w:t>
            </w:r>
          </w:p>
          <w:p w14:paraId="1D543509">
            <w:pPr>
              <w:spacing w:after="0" w:line="309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(за наявності)</w:t>
            </w:r>
          </w:p>
        </w:tc>
        <w:tc>
          <w:tcPr>
            <w:tcW w:w="5240" w:type="dxa"/>
            <w:shd w:val="clear" w:color="auto" w:fill="auto"/>
            <w:noWrap w:val="0"/>
            <w:vAlign w:val="bottom"/>
          </w:tcPr>
          <w:p w14:paraId="342C255A">
            <w:pPr>
              <w:spacing w:after="0" w:line="309" w:lineRule="exact"/>
              <w:ind w:left="8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 w:eastAsia="ru-RU"/>
              </w:rPr>
              <w:t>--</w:t>
            </w:r>
          </w:p>
        </w:tc>
      </w:tr>
      <w:tr w14:paraId="58A6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01" w:type="dxa"/>
            <w:shd w:val="clear" w:color="auto" w:fill="auto"/>
            <w:noWrap w:val="0"/>
            <w:vAlign w:val="bottom"/>
          </w:tcPr>
          <w:p w14:paraId="1BA64B5F">
            <w:pPr>
              <w:spacing w:after="0" w:line="309" w:lineRule="exact"/>
              <w:ind w:left="12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240" w:type="dxa"/>
            <w:shd w:val="clear" w:color="auto" w:fill="auto"/>
            <w:noWrap w:val="0"/>
            <w:vAlign w:val="bottom"/>
          </w:tcPr>
          <w:p w14:paraId="50E97C7D">
            <w:pPr>
              <w:spacing w:after="0" w:line="308" w:lineRule="exact"/>
              <w:ind w:left="80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val="uk-UA" w:eastAsia="ru-RU"/>
              </w:rPr>
              <w:t>Іспит</w:t>
            </w:r>
          </w:p>
        </w:tc>
      </w:tr>
    </w:tbl>
    <w:p w14:paraId="2910BADE">
      <w:pPr>
        <w:spacing w:after="0" w:line="322" w:lineRule="exact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4A8C128">
      <w:pPr>
        <w:spacing w:after="0" w:line="322" w:lineRule="exact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5"/>
        <w:tblW w:w="9641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3596"/>
        <w:gridCol w:w="2553"/>
      </w:tblGrid>
      <w:tr w14:paraId="435A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41" w:type="dxa"/>
            <w:gridSpan w:val="3"/>
            <w:noWrap w:val="0"/>
            <w:vAlign w:val="top"/>
          </w:tcPr>
          <w:p w14:paraId="2EDC4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7026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Показники навчальної дисципліни для денної та заочної форм навчання</w:t>
            </w:r>
          </w:p>
          <w:p w14:paraId="7A1B6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14:paraId="7C88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2" w:type="dxa"/>
            <w:noWrap w:val="0"/>
            <w:vAlign w:val="top"/>
          </w:tcPr>
          <w:p w14:paraId="161A5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96" w:type="dxa"/>
            <w:noWrap w:val="0"/>
            <w:vAlign w:val="top"/>
          </w:tcPr>
          <w:p w14:paraId="0DF40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2553" w:type="dxa"/>
            <w:noWrap w:val="0"/>
            <w:vAlign w:val="top"/>
          </w:tcPr>
          <w:p w14:paraId="0067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14:paraId="696E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2" w:type="dxa"/>
            <w:noWrap w:val="0"/>
            <w:vAlign w:val="top"/>
          </w:tcPr>
          <w:p w14:paraId="5E218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Рік підготовки</w:t>
            </w:r>
          </w:p>
        </w:tc>
        <w:tc>
          <w:tcPr>
            <w:tcW w:w="3596" w:type="dxa"/>
            <w:noWrap w:val="0"/>
            <w:vAlign w:val="top"/>
          </w:tcPr>
          <w:p w14:paraId="7A5FE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3" w:type="dxa"/>
            <w:noWrap w:val="0"/>
            <w:vAlign w:val="top"/>
          </w:tcPr>
          <w:p w14:paraId="0A93F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14:paraId="114D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2" w:type="dxa"/>
            <w:noWrap w:val="0"/>
            <w:vAlign w:val="top"/>
          </w:tcPr>
          <w:p w14:paraId="5938F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3596" w:type="dxa"/>
            <w:noWrap w:val="0"/>
            <w:vAlign w:val="top"/>
          </w:tcPr>
          <w:p w14:paraId="140B1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1-2</w:t>
            </w:r>
          </w:p>
        </w:tc>
        <w:tc>
          <w:tcPr>
            <w:tcW w:w="2553" w:type="dxa"/>
            <w:noWrap w:val="0"/>
            <w:vAlign w:val="top"/>
          </w:tcPr>
          <w:p w14:paraId="52BC8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14:paraId="2D2D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2" w:type="dxa"/>
            <w:noWrap w:val="0"/>
            <w:vAlign w:val="top"/>
          </w:tcPr>
          <w:p w14:paraId="68D12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Лекційні заняття</w:t>
            </w:r>
          </w:p>
        </w:tc>
        <w:tc>
          <w:tcPr>
            <w:tcW w:w="3596" w:type="dxa"/>
            <w:noWrap w:val="0"/>
            <w:vAlign w:val="top"/>
          </w:tcPr>
          <w:p w14:paraId="5BB2364B">
            <w:pPr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553" w:type="dxa"/>
            <w:noWrap w:val="0"/>
            <w:vAlign w:val="top"/>
          </w:tcPr>
          <w:p w14:paraId="5014A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14:paraId="0F8D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2" w:type="dxa"/>
            <w:noWrap w:val="0"/>
            <w:vAlign w:val="top"/>
          </w:tcPr>
          <w:p w14:paraId="17AB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Практичні, семінарські заняття</w:t>
            </w:r>
          </w:p>
        </w:tc>
        <w:tc>
          <w:tcPr>
            <w:tcW w:w="3596" w:type="dxa"/>
            <w:noWrap w:val="0"/>
            <w:vAlign w:val="top"/>
          </w:tcPr>
          <w:p w14:paraId="7FEB94D6">
            <w:pPr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75 год.</w:t>
            </w:r>
          </w:p>
        </w:tc>
        <w:tc>
          <w:tcPr>
            <w:tcW w:w="2553" w:type="dxa"/>
            <w:noWrap w:val="0"/>
            <w:vAlign w:val="top"/>
          </w:tcPr>
          <w:p w14:paraId="1756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14:paraId="3E5F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2" w:type="dxa"/>
            <w:noWrap w:val="0"/>
            <w:vAlign w:val="top"/>
          </w:tcPr>
          <w:p w14:paraId="5EA60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3596" w:type="dxa"/>
            <w:noWrap w:val="0"/>
            <w:vAlign w:val="top"/>
          </w:tcPr>
          <w:p w14:paraId="7092C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45 год.</w:t>
            </w:r>
          </w:p>
        </w:tc>
        <w:tc>
          <w:tcPr>
            <w:tcW w:w="2553" w:type="dxa"/>
            <w:noWrap w:val="0"/>
            <w:vAlign w:val="top"/>
          </w:tcPr>
          <w:p w14:paraId="43E5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104</w:t>
            </w:r>
          </w:p>
        </w:tc>
      </w:tr>
      <w:tr w14:paraId="099D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3492" w:type="dxa"/>
            <w:noWrap w:val="0"/>
            <w:vAlign w:val="top"/>
          </w:tcPr>
          <w:p w14:paraId="3E3B3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тижневих аудиторних годин </w:t>
            </w:r>
          </w:p>
          <w:p w14:paraId="3E59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для денної форми навчання</w:t>
            </w:r>
          </w:p>
          <w:p w14:paraId="7C2D6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96" w:type="dxa"/>
            <w:noWrap w:val="0"/>
            <w:vAlign w:val="top"/>
          </w:tcPr>
          <w:p w14:paraId="09AEF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02C0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/3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год.</w:t>
            </w:r>
          </w:p>
          <w:p w14:paraId="6C987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  <w:noWrap w:val="0"/>
            <w:vAlign w:val="top"/>
          </w:tcPr>
          <w:p w14:paraId="1F1E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7E51AD2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/>
          <w:sz w:val="24"/>
          <w:szCs w:val="28"/>
          <w:lang w:val="uk-UA"/>
        </w:rPr>
      </w:pPr>
    </w:p>
    <w:p w14:paraId="6976B399">
      <w:pPr>
        <w:widowControl w:val="0"/>
        <w:autoSpaceDE w:val="0"/>
        <w:autoSpaceDN w:val="0"/>
        <w:spacing w:before="72" w:after="0" w:line="322" w:lineRule="exact"/>
        <w:ind w:right="3"/>
        <w:jc w:val="center"/>
        <w:outlineLvl w:val="0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 w:eastAsia="Times New Roman" w:cs="Arial"/>
          <w:b/>
          <w:sz w:val="28"/>
          <w:szCs w:val="28"/>
          <w:lang w:eastAsia="ru-RU"/>
        </w:rPr>
        <w:t>Мета, компетентності та програмні результати навчальної дисципліни</w:t>
      </w:r>
    </w:p>
    <w:p w14:paraId="49822189">
      <w:pPr>
        <w:widowControl w:val="0"/>
        <w:autoSpaceDE w:val="0"/>
        <w:autoSpaceDN w:val="0"/>
        <w:spacing w:before="72" w:after="0" w:line="322" w:lineRule="exact"/>
        <w:ind w:right="3"/>
        <w:jc w:val="center"/>
        <w:outlineLvl w:val="0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3E6A762C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Метою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навчальної дисципліни є практичне оволодіння студентами іноземною мовою академічного і професійного спілкування, тобто формування і розвиток професійної іншомовної компетенції для використання іноземної мови в різних сферах професійної діяльності, а також оволодіння прийомами здобуття інформації із текстів за фахом і засобами її усного і письмового передавання у формі анотацій, рефератів, доповідей і повідомлень (презентації).</w:t>
      </w:r>
    </w:p>
    <w:p w14:paraId="3F1DF4C2">
      <w:pPr>
        <w:widowControl w:val="0"/>
        <w:tabs>
          <w:tab w:val="left" w:pos="1152"/>
          <w:tab w:val="left" w:pos="1153"/>
          <w:tab w:val="left" w:pos="8933"/>
        </w:tabs>
        <w:autoSpaceDE w:val="0"/>
        <w:autoSpaceDN w:val="0"/>
        <w:spacing w:after="0" w:line="240" w:lineRule="auto"/>
        <w:ind w:right="74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>Набуття компетентностей</w:t>
      </w:r>
      <w:r>
        <w:rPr>
          <w:rFonts w:ascii="Times New Roman" w:hAnsi="Times New Roman" w:eastAsia="Times New Roman"/>
          <w:sz w:val="28"/>
          <w:szCs w:val="28"/>
          <w:lang w:val="uk-UA"/>
        </w:rPr>
        <w:t>:</w:t>
      </w:r>
    </w:p>
    <w:p w14:paraId="16399FF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eastAsia="Times New Roman"/>
          <w:bCs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uk-UA"/>
        </w:rPr>
        <w:t>інтегральна компетентність (ІК)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- 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здатність розв’язувати  спеціалізовані задачі різного рівня складності у процесі навчання, із застосуванням базових теоретичних знань, розвинутої системи логічного мислення, комплексу теорій та методів фундаментальних;</w:t>
      </w:r>
    </w:p>
    <w:p w14:paraId="2E18304F">
      <w:pPr>
        <w:widowControl w:val="0"/>
        <w:tabs>
          <w:tab w:val="left" w:pos="1152"/>
          <w:tab w:val="left" w:pos="1153"/>
          <w:tab w:val="left" w:pos="8933"/>
        </w:tabs>
        <w:autoSpaceDE w:val="0"/>
        <w:autoSpaceDN w:val="0"/>
        <w:spacing w:after="0" w:line="240" w:lineRule="auto"/>
        <w:ind w:right="74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загальні компетентності (ЗК):</w:t>
      </w:r>
    </w:p>
    <w:p w14:paraId="4A11C3FE">
      <w:pPr>
        <w:widowControl w:val="0"/>
        <w:tabs>
          <w:tab w:val="left" w:pos="1152"/>
          <w:tab w:val="left" w:pos="1153"/>
          <w:tab w:val="left" w:pos="8933"/>
        </w:tabs>
        <w:autoSpaceDE w:val="0"/>
        <w:autoSpaceDN w:val="0"/>
        <w:spacing w:after="0" w:line="240" w:lineRule="auto"/>
        <w:ind w:right="743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ЗК 12. Здатність спілкуватися іноземною мовою.</w:t>
      </w:r>
    </w:p>
    <w:p w14:paraId="5C80305B">
      <w:pPr>
        <w:widowControl w:val="0"/>
        <w:autoSpaceDE w:val="0"/>
        <w:autoSpaceDN w:val="0"/>
        <w:spacing w:after="0" w:line="240" w:lineRule="auto"/>
        <w:ind w:right="100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14:paraId="00A03A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ПРН 22. Здійснювати ділові комунікації у професійній сфері українською та іноземною мовами.</w:t>
      </w:r>
    </w:p>
    <w:p w14:paraId="4FC9F66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6B875">
      <w:pPr>
        <w:widowControl w:val="0"/>
        <w:tabs>
          <w:tab w:val="left" w:pos="142"/>
        </w:tabs>
        <w:autoSpaceDE w:val="0"/>
        <w:autoSpaceDN w:val="0"/>
        <w:spacing w:before="72" w:after="0" w:line="319" w:lineRule="exact"/>
        <w:ind w:left="354"/>
        <w:outlineLvl w:val="0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2. Програма</w:t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та</w:t>
      </w:r>
      <w:r>
        <w:rPr>
          <w:rFonts w:ascii="Times New Roman" w:hAnsi="Times New Roman" w:eastAsia="Times New Roman"/>
          <w:b/>
          <w:bCs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структура</w:t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навчальної</w:t>
      </w:r>
      <w:r>
        <w:rPr>
          <w:rFonts w:ascii="Times New Roman" w:hAnsi="Times New Roman" w:eastAsia="Times New Roman"/>
          <w:b/>
          <w:bCs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дисципліни</w:t>
      </w:r>
    </w:p>
    <w:p w14:paraId="6C11EC8C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>студентів</w:t>
      </w:r>
      <w:r>
        <w:rPr>
          <w:rFonts w:ascii="Times New Roman" w:hAnsi="Times New Roman" w:eastAsia="Times New Roman"/>
          <w:spacing w:val="-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повного</w:t>
      </w:r>
      <w:r>
        <w:rPr>
          <w:rFonts w:ascii="Times New Roman" w:hAnsi="Times New Roman" w:eastAsia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терміну</w:t>
      </w:r>
      <w:r>
        <w:rPr>
          <w:rFonts w:ascii="Times New Roman" w:hAnsi="Times New Roman" w:eastAsia="Times New Roman"/>
          <w:spacing w:val="-7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денної</w:t>
      </w:r>
      <w:r>
        <w:rPr>
          <w:rFonts w:ascii="Times New Roman" w:hAnsi="Times New Roman" w:eastAsia="Times New Roman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(заочної)</w:t>
      </w:r>
      <w:r>
        <w:rPr>
          <w:rFonts w:ascii="Times New Roman" w:hAnsi="Times New Roman" w:eastAsia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форми</w:t>
      </w:r>
      <w:r>
        <w:rPr>
          <w:rFonts w:ascii="Times New Roman" w:hAnsi="Times New Roman" w:eastAsia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навчання</w:t>
      </w:r>
    </w:p>
    <w:p w14:paraId="4662D93A">
      <w:pPr>
        <w:widowControl w:val="0"/>
        <w:autoSpaceDE w:val="0"/>
        <w:autoSpaceDN w:val="0"/>
        <w:spacing w:before="6" w:after="1" w:line="240" w:lineRule="auto"/>
        <w:rPr>
          <w:rFonts w:ascii="Times New Roman" w:hAnsi="Times New Roman" w:eastAsia="Times New Roman"/>
          <w:sz w:val="28"/>
          <w:szCs w:val="28"/>
          <w:lang w:val="uk-UA"/>
        </w:rPr>
      </w:pPr>
    </w:p>
    <w:tbl>
      <w:tblPr>
        <w:tblStyle w:val="5"/>
        <w:tblW w:w="10396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4"/>
        <w:gridCol w:w="897"/>
        <w:gridCol w:w="647"/>
        <w:gridCol w:w="572"/>
        <w:gridCol w:w="585"/>
        <w:gridCol w:w="590"/>
        <w:gridCol w:w="590"/>
        <w:gridCol w:w="770"/>
        <w:gridCol w:w="728"/>
        <w:gridCol w:w="8"/>
        <w:gridCol w:w="560"/>
        <w:gridCol w:w="12"/>
        <w:gridCol w:w="574"/>
        <w:gridCol w:w="96"/>
        <w:gridCol w:w="458"/>
        <w:gridCol w:w="18"/>
        <w:gridCol w:w="17"/>
        <w:gridCol w:w="13"/>
        <w:gridCol w:w="343"/>
        <w:gridCol w:w="14"/>
      </w:tblGrid>
      <w:tr w14:paraId="001CA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880" w:type="dxa"/>
            <w:vMerge w:val="restart"/>
            <w:shd w:val="clear" w:color="auto" w:fill="auto"/>
            <w:noWrap w:val="0"/>
            <w:vAlign w:val="top"/>
          </w:tcPr>
          <w:p w14:paraId="67CAEE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6"/>
                <w:lang w:val="uk-UA"/>
              </w:rPr>
            </w:pPr>
          </w:p>
          <w:p w14:paraId="3D53AE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6"/>
                <w:lang w:val="uk-UA"/>
              </w:rPr>
            </w:pPr>
          </w:p>
          <w:p w14:paraId="3FA7A14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 w:eastAsia="Times New Roman"/>
                <w:sz w:val="20"/>
                <w:lang w:val="uk-UA"/>
              </w:rPr>
            </w:pPr>
          </w:p>
          <w:p w14:paraId="00942ABE">
            <w:pPr>
              <w:widowControl w:val="0"/>
              <w:autoSpaceDE w:val="0"/>
              <w:autoSpaceDN w:val="0"/>
              <w:spacing w:after="0" w:line="242" w:lineRule="auto"/>
              <w:ind w:right="63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Назви змістових модулів і</w:t>
            </w:r>
            <w:r>
              <w:rPr>
                <w:rFonts w:ascii="Times New Roman" w:hAnsi="Times New Roman" w:eastAsia="Times New Roman"/>
                <w:spacing w:val="-58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тем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00679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6595" w:type="dxa"/>
            <w:gridSpan w:val="18"/>
            <w:shd w:val="clear" w:color="auto" w:fill="auto"/>
            <w:noWrap w:val="0"/>
            <w:vAlign w:val="top"/>
          </w:tcPr>
          <w:p w14:paraId="125A930A">
            <w:pPr>
              <w:widowControl w:val="0"/>
              <w:autoSpaceDE w:val="0"/>
              <w:autoSpaceDN w:val="0"/>
              <w:spacing w:after="0" w:line="258" w:lineRule="exact"/>
              <w:ind w:right="2753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Кількість</w:t>
            </w:r>
            <w:r>
              <w:rPr>
                <w:rFonts w:ascii="Times New Roman" w:hAnsi="Times New Roman" w:eastAsia="Times New Roman"/>
                <w:spacing w:val="-2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годин</w:t>
            </w:r>
          </w:p>
        </w:tc>
      </w:tr>
      <w:tr w14:paraId="1E6F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88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20EBF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2274D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3754" w:type="dxa"/>
            <w:gridSpan w:val="6"/>
            <w:shd w:val="clear" w:color="auto" w:fill="auto"/>
            <w:noWrap w:val="0"/>
            <w:vAlign w:val="top"/>
          </w:tcPr>
          <w:p w14:paraId="07D9B8AB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денна форма</w:t>
            </w:r>
          </w:p>
        </w:tc>
        <w:tc>
          <w:tcPr>
            <w:tcW w:w="2841" w:type="dxa"/>
            <w:gridSpan w:val="12"/>
            <w:shd w:val="clear" w:color="auto" w:fill="auto"/>
            <w:noWrap w:val="0"/>
            <w:vAlign w:val="top"/>
          </w:tcPr>
          <w:p w14:paraId="3486DA47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заочна</w:t>
            </w:r>
            <w:r>
              <w:rPr>
                <w:rFonts w:ascii="Times New Roman" w:hAnsi="Times New Roman" w:eastAsia="Times New Roman"/>
                <w:spacing w:val="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форма</w:t>
            </w:r>
          </w:p>
        </w:tc>
      </w:tr>
      <w:tr w14:paraId="395C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8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753C77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6882E5F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ascii="Times New Roman" w:hAnsi="Times New Roman" w:eastAsia="Times New Roman"/>
                <w:lang w:val="uk-UA"/>
              </w:rPr>
              <w:t>тижні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582D277C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ascii="Times New Roman" w:hAnsi="Times New Roman" w:eastAsia="Times New Roman"/>
                <w:lang w:val="uk-UA"/>
              </w:rPr>
              <w:t>усьо</w:t>
            </w:r>
          </w:p>
          <w:p w14:paraId="7DFF89BA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ascii="Times New Roman" w:hAnsi="Times New Roman" w:eastAsia="Times New Roman"/>
                <w:lang w:val="uk-UA"/>
              </w:rPr>
              <w:t>-го</w:t>
            </w:r>
          </w:p>
        </w:tc>
        <w:tc>
          <w:tcPr>
            <w:tcW w:w="3107" w:type="dxa"/>
            <w:gridSpan w:val="5"/>
            <w:shd w:val="clear" w:color="auto" w:fill="auto"/>
            <w:noWrap w:val="0"/>
            <w:vAlign w:val="top"/>
          </w:tcPr>
          <w:p w14:paraId="33BC4302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у</w:t>
            </w:r>
            <w:r>
              <w:rPr>
                <w:rFonts w:ascii="Times New Roman" w:hAnsi="Times New Roman" w:eastAsia="Times New Roman"/>
                <w:spacing w:val="-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тому</w:t>
            </w:r>
            <w:r>
              <w:rPr>
                <w:rFonts w:ascii="Times New Roman" w:hAnsi="Times New Roman" w:eastAsia="Times New Roman"/>
                <w:spacing w:val="-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числі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48BE7F7A">
            <w:pPr>
              <w:widowControl w:val="0"/>
              <w:autoSpaceDE w:val="0"/>
              <w:autoSpaceDN w:val="0"/>
              <w:spacing w:after="0" w:line="267" w:lineRule="exact"/>
              <w:ind w:right="83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усьо-</w:t>
            </w:r>
          </w:p>
          <w:p w14:paraId="320A2DBF">
            <w:pPr>
              <w:widowControl w:val="0"/>
              <w:autoSpaceDE w:val="0"/>
              <w:autoSpaceDN w:val="0"/>
              <w:spacing w:after="0" w:line="265" w:lineRule="exact"/>
              <w:ind w:right="79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го</w:t>
            </w:r>
          </w:p>
        </w:tc>
        <w:tc>
          <w:tcPr>
            <w:tcW w:w="2105" w:type="dxa"/>
            <w:gridSpan w:val="10"/>
            <w:shd w:val="clear" w:color="auto" w:fill="auto"/>
            <w:noWrap w:val="0"/>
            <w:vAlign w:val="top"/>
          </w:tcPr>
          <w:p w14:paraId="23D02E1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у</w:t>
            </w:r>
            <w:r>
              <w:rPr>
                <w:rFonts w:ascii="Times New Roman" w:hAnsi="Times New Roman" w:eastAsia="Times New Roman"/>
                <w:spacing w:val="-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тому</w:t>
            </w:r>
            <w:r>
              <w:rPr>
                <w:rFonts w:ascii="Times New Roman" w:hAnsi="Times New Roman" w:eastAsia="Times New Roman"/>
                <w:spacing w:val="-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числі</w:t>
            </w:r>
          </w:p>
        </w:tc>
      </w:tr>
      <w:tr w14:paraId="52A99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88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0537E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6C91F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1291B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3FFA6B5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л</w:t>
            </w: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55DE3B1A">
            <w:pPr>
              <w:widowControl w:val="0"/>
              <w:autoSpaceDE w:val="0"/>
              <w:autoSpaceDN w:val="0"/>
              <w:spacing w:after="0" w:line="268" w:lineRule="exact"/>
              <w:ind w:right="223"/>
              <w:jc w:val="righ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п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7A3E88B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лаб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BCB8A57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інд</w:t>
            </w: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3E462A96">
            <w:pPr>
              <w:widowControl w:val="0"/>
              <w:autoSpaceDE w:val="0"/>
              <w:autoSpaceDN w:val="0"/>
              <w:spacing w:after="0" w:line="268" w:lineRule="exact"/>
              <w:ind w:right="184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с.р.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34BC9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5571D3D8">
            <w:pPr>
              <w:widowControl w:val="0"/>
              <w:autoSpaceDE w:val="0"/>
              <w:autoSpaceDN w:val="0"/>
              <w:spacing w:after="0" w:line="268" w:lineRule="exact"/>
              <w:ind w:right="208"/>
              <w:jc w:val="righ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л</w:t>
            </w: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436A183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п</w:t>
            </w: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4B891456">
            <w:pPr>
              <w:widowControl w:val="0"/>
              <w:autoSpaceDE w:val="0"/>
              <w:autoSpaceDN w:val="0"/>
              <w:spacing w:after="0" w:line="237" w:lineRule="auto"/>
              <w:ind w:right="129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ла</w:t>
            </w:r>
            <w:r>
              <w:rPr>
                <w:rFonts w:ascii="Times New Roman" w:hAnsi="Times New Roman" w:eastAsia="Times New Roman"/>
                <w:spacing w:val="-5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б</w:t>
            </w: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49D507E1">
            <w:pPr>
              <w:widowControl w:val="0"/>
              <w:autoSpaceDE w:val="0"/>
              <w:autoSpaceDN w:val="0"/>
              <w:spacing w:after="0" w:line="268" w:lineRule="exact"/>
              <w:ind w:right="111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інд</w:t>
            </w: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0FE119B8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с</w:t>
            </w:r>
          </w:p>
          <w:p w14:paraId="2CED96AA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.</w:t>
            </w:r>
          </w:p>
          <w:p w14:paraId="4D407FB9">
            <w:pPr>
              <w:widowControl w:val="0"/>
              <w:autoSpaceDE w:val="0"/>
              <w:autoSpaceDN w:val="0"/>
              <w:spacing w:before="2" w:after="0" w:line="275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р</w:t>
            </w:r>
          </w:p>
          <w:p w14:paraId="4B372748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.</w:t>
            </w:r>
          </w:p>
        </w:tc>
      </w:tr>
      <w:tr w14:paraId="1A86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6784B83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401336C5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706734D3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30552C54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3926D11C">
            <w:pPr>
              <w:widowControl w:val="0"/>
              <w:autoSpaceDE w:val="0"/>
              <w:autoSpaceDN w:val="0"/>
              <w:spacing w:after="0" w:line="268" w:lineRule="exact"/>
              <w:ind w:right="227"/>
              <w:jc w:val="righ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5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63D0633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611F208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7</w:t>
            </w: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60D219FA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8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3F31E022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9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1EC5CD48">
            <w:pPr>
              <w:widowControl w:val="0"/>
              <w:autoSpaceDE w:val="0"/>
              <w:autoSpaceDN w:val="0"/>
              <w:spacing w:after="0" w:line="268" w:lineRule="exact"/>
              <w:ind w:right="213"/>
              <w:jc w:val="righ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10</w:t>
            </w: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7DEF3E4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11</w:t>
            </w: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6938A34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12</w:t>
            </w: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1DCA11A9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13</w:t>
            </w: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4CF095BC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  <w:p w14:paraId="0C34CDC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2AC87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291" w:type="dxa"/>
            <w:gridSpan w:val="11"/>
            <w:shd w:val="clear" w:color="auto" w:fill="auto"/>
            <w:noWrap w:val="0"/>
            <w:vAlign w:val="top"/>
          </w:tcPr>
          <w:p w14:paraId="5E4DB58C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lang w:val="uk-UA"/>
              </w:rPr>
              <w:t>Змістовий модуль 1.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Сooking</w:t>
            </w:r>
          </w:p>
          <w:p w14:paraId="5A1131A9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2105" w:type="dxa"/>
            <w:gridSpan w:val="10"/>
            <w:shd w:val="clear" w:color="auto" w:fill="auto"/>
            <w:noWrap w:val="0"/>
            <w:vAlign w:val="top"/>
          </w:tcPr>
          <w:p w14:paraId="699B0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</w:tr>
      <w:tr w14:paraId="23A93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0C1E5CC1">
            <w:pPr>
              <w:widowControl w:val="0"/>
              <w:autoSpaceDE w:val="0"/>
              <w:autoSpaceDN w:val="0"/>
              <w:spacing w:after="0" w:line="240" w:lineRule="auto"/>
              <w:ind w:right="758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>The Kitchen</w:t>
            </w:r>
          </w:p>
          <w:p w14:paraId="15EA43C4">
            <w:pPr>
              <w:widowControl w:val="0"/>
              <w:autoSpaceDE w:val="0"/>
              <w:autoSpaceDN w:val="0"/>
              <w:spacing w:after="0" w:line="240" w:lineRule="auto"/>
              <w:ind w:right="758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4D7E1376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25D6A8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793017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3D8C3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F9BD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3673D8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48C50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0D086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3EE3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6202D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2BF65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76319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2E2B61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0C516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4117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People in the</w:t>
            </w:r>
          </w:p>
          <w:p w14:paraId="7E4D1C87">
            <w:pPr>
              <w:widowControl w:val="0"/>
              <w:autoSpaceDE w:val="0"/>
              <w:autoSpaceDN w:val="0"/>
              <w:spacing w:after="0" w:line="237" w:lineRule="auto"/>
              <w:ind w:right="559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Kitchen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527E6BE6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011BB8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33D9E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56070A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00DF5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540F7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2A232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3A959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27716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122487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0D43EA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5B0DF8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2CE0CC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52201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78D83E33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Tools </w:t>
            </w:r>
          </w:p>
          <w:p w14:paraId="5A728FEE">
            <w:pPr>
              <w:widowControl w:val="0"/>
              <w:autoSpaceDE w:val="0"/>
              <w:autoSpaceDN w:val="0"/>
              <w:spacing w:after="0" w:line="274" w:lineRule="exact"/>
              <w:ind w:right="478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7C3269F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6111F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4C60C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4CDE29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86CC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5DB72F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180F26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3DC9B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46B711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12CB1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1A3231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79637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7445E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16533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72F30452">
            <w:pPr>
              <w:widowControl w:val="0"/>
              <w:autoSpaceDE w:val="0"/>
              <w:autoSpaceDN w:val="0"/>
              <w:spacing w:after="0" w:line="267" w:lineRule="exact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Basic actions</w:t>
            </w:r>
          </w:p>
          <w:p w14:paraId="59E389B3">
            <w:pPr>
              <w:widowControl w:val="0"/>
              <w:autoSpaceDE w:val="0"/>
              <w:autoSpaceDN w:val="0"/>
              <w:spacing w:after="0" w:line="265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57E23A5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6614B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CE8D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0CF19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7331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45942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341BF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0110E2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34F80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31C1C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01F698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0C5A20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6315E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61BC5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21FAB5FD">
            <w:pPr>
              <w:widowControl w:val="0"/>
              <w:autoSpaceDE w:val="0"/>
              <w:autoSpaceDN w:val="0"/>
              <w:spacing w:after="0" w:line="237" w:lineRule="auto"/>
              <w:ind w:right="460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5.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Measurements</w:t>
            </w:r>
          </w:p>
          <w:p w14:paraId="00CB7670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7623198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1BA95A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A6D5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5A165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34D0D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063E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7B499E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6058E4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1AC0A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3EC003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5683D1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527A12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3D49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295E8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1A29417E">
            <w:pPr>
              <w:widowControl w:val="0"/>
              <w:autoSpaceDE w:val="0"/>
              <w:autoSpaceDN w:val="0"/>
              <w:spacing w:after="0" w:line="237" w:lineRule="auto"/>
              <w:ind w:right="46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</w:rPr>
              <w:t>Food Safety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4D4C4684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021857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0C9C21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2005D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88F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5E5B3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574D1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48A0D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5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6B8DD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318D9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5873B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2A0EE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43332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342D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242F1CDB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 7.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Nutrition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F335A96">
            <w:pPr>
              <w:widowControl w:val="0"/>
              <w:autoSpaceDE w:val="0"/>
              <w:autoSpaceDN w:val="0"/>
              <w:spacing w:before="2" w:after="0" w:line="26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53D21718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5C3A1E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7AB0A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2B9B5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827EE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40D18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7E4FEE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4A959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4C959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7667C3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4C4DD7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2B3FF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7CF512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0FB71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3909757C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змістовим</w:t>
            </w:r>
          </w:p>
          <w:p w14:paraId="5ADD98E9">
            <w:pPr>
              <w:widowControl w:val="0"/>
              <w:autoSpaceDE w:val="0"/>
              <w:autoSpaceDN w:val="0"/>
              <w:spacing w:before="2" w:after="0" w:line="26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модулем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72A98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7213F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25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31E57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72AE80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69096C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B45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2AD5A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15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7A97A7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257C4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70" w:type="dxa"/>
            <w:gridSpan w:val="2"/>
            <w:shd w:val="clear" w:color="auto" w:fill="auto"/>
            <w:noWrap w:val="0"/>
            <w:vAlign w:val="top"/>
          </w:tcPr>
          <w:p w14:paraId="2A71B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458" w:type="dxa"/>
            <w:shd w:val="clear" w:color="auto" w:fill="auto"/>
            <w:noWrap w:val="0"/>
            <w:vAlign w:val="top"/>
          </w:tcPr>
          <w:p w14:paraId="06C8AC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41AE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585D4A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26</w:t>
            </w:r>
          </w:p>
        </w:tc>
      </w:tr>
      <w:tr w14:paraId="6DCD2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0396" w:type="dxa"/>
            <w:gridSpan w:val="21"/>
            <w:shd w:val="clear" w:color="auto" w:fill="auto"/>
            <w:noWrap w:val="0"/>
            <w:vAlign w:val="top"/>
          </w:tcPr>
          <w:p w14:paraId="4BD6A0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/>
              </w:rPr>
            </w:pPr>
          </w:p>
          <w:p w14:paraId="584A2D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eastAsia="Times New Roman"/>
                <w:b/>
                <w:bCs/>
                <w:color w:val="333333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/>
              </w:rPr>
              <w:t>Змістовий</w:t>
            </w:r>
            <w:r>
              <w:rPr>
                <w:rFonts w:ascii="Times New Roman" w:hAnsi="Times New Roman" w:eastAsia="Times New Roman"/>
                <w:b/>
                <w:bCs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uk-UA"/>
              </w:rPr>
              <w:t>модуль 2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/>
                <w:b/>
                <w:bCs/>
                <w:color w:val="333333"/>
                <w:kern w:val="36"/>
                <w:sz w:val="24"/>
                <w:szCs w:val="24"/>
                <w:lang w:val="en-US" w:eastAsia="ru-RU"/>
              </w:rPr>
              <w:t>Types of food</w:t>
            </w:r>
          </w:p>
          <w:p w14:paraId="1DE33347">
            <w:pPr>
              <w:widowControl w:val="0"/>
              <w:autoSpaceDE w:val="0"/>
              <w:autoSpaceDN w:val="0"/>
              <w:spacing w:before="1" w:after="0" w:line="257" w:lineRule="exact"/>
              <w:ind w:right="4067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</w:tc>
      </w:tr>
      <w:tr w14:paraId="2481F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4DFBC52F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>8.</w:t>
            </w:r>
            <w:r>
              <w:rPr>
                <w:rFonts w:ascii="Times New Roman" w:hAnsi="Times New Roman" w:eastAsia="Times New Roman"/>
                <w:spacing w:val="-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Meats</w:t>
            </w:r>
          </w:p>
          <w:p w14:paraId="3B7CAF03">
            <w:pPr>
              <w:widowControl w:val="0"/>
              <w:autoSpaceDE w:val="0"/>
              <w:autoSpaceDN w:val="0"/>
              <w:spacing w:before="2" w:after="0" w:line="26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01EBCCD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-9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5257E9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46679E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7F49E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en-US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C410E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61E01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31E61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610B78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0E82B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2A39A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5D56E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2034D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3B573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3770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4E99462B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Seafood</w:t>
            </w:r>
          </w:p>
          <w:p w14:paraId="79F74193">
            <w:pPr>
              <w:widowControl w:val="0"/>
              <w:autoSpaceDE w:val="0"/>
              <w:autoSpaceDN w:val="0"/>
              <w:spacing w:after="0" w:line="274" w:lineRule="exact"/>
              <w:ind w:right="657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5C2DAEE2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5A68A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533D9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3FBEC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30513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2F8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3BBE99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4BB8A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1F51F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1E57E2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584C2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0CC58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7180CC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2048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2368A0E1">
            <w:pPr>
              <w:widowControl w:val="0"/>
              <w:autoSpaceDE w:val="0"/>
              <w:autoSpaceDN w:val="0"/>
              <w:spacing w:after="0" w:line="237" w:lineRule="auto"/>
              <w:ind w:right="159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10.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Dairy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26B398F2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2B4790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1174AD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5F2FB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57E3E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AE697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4F62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039B2C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17F75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70E39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6BEBE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5A7855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56A8E7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2F42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0C47CA2B">
            <w:pPr>
              <w:widowControl w:val="0"/>
              <w:autoSpaceDE w:val="0"/>
              <w:autoSpaceDN w:val="0"/>
              <w:spacing w:after="0" w:line="237" w:lineRule="auto"/>
              <w:ind w:right="75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11.  </w:t>
            </w:r>
            <w:r>
              <w:rPr>
                <w:rFonts w:ascii="Times New Roman" w:hAnsi="Times New Roman"/>
                <w:sz w:val="24"/>
                <w:szCs w:val="24"/>
              </w:rPr>
              <w:t>Fruits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50027C4F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76E0A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13AFA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5786E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C869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448897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226201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649C69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7CB2A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4FB27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3B1CB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581C31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668A83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3D8F9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36CF2E64">
            <w:pPr>
              <w:widowControl w:val="0"/>
              <w:autoSpaceDE w:val="0"/>
              <w:autoSpaceDN w:val="0"/>
              <w:spacing w:after="0" w:line="237" w:lineRule="auto"/>
              <w:ind w:right="75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Тема12.  </w:t>
            </w:r>
            <w:r>
              <w:rPr>
                <w:rFonts w:ascii="Times New Roman" w:hAnsi="Times New Roman"/>
                <w:sz w:val="24"/>
                <w:szCs w:val="24"/>
              </w:rPr>
              <w:t>Vegetables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537967E3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0FE39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6CDA3D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42F684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7188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4AD5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6EB793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23BB0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16D290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3E3BD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14D2B7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104C9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260A4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15DF1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0017C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 13.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Spices and</w:t>
            </w:r>
          </w:p>
          <w:p w14:paraId="79075830">
            <w:pPr>
              <w:widowControl w:val="0"/>
              <w:autoSpaceDE w:val="0"/>
              <w:autoSpaceDN w:val="0"/>
              <w:spacing w:after="0" w:line="237" w:lineRule="auto"/>
              <w:ind w:right="463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Herbs</w:t>
            </w: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321D520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0575A0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6A116A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02E209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6A20E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7202E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26128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6178A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5E8DE8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479DF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40861B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442697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667D77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74583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80" w:type="dxa"/>
            <w:shd w:val="clear" w:color="auto" w:fill="auto"/>
            <w:noWrap w:val="0"/>
            <w:vAlign w:val="top"/>
          </w:tcPr>
          <w:p w14:paraId="19834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14.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Grains and</w:t>
            </w:r>
          </w:p>
          <w:p w14:paraId="575E10B0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Legumes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</w:p>
          <w:p w14:paraId="33C69575">
            <w:pPr>
              <w:widowControl w:val="0"/>
              <w:autoSpaceDE w:val="0"/>
              <w:autoSpaceDN w:val="0"/>
              <w:spacing w:before="2" w:after="0" w:line="266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gridSpan w:val="2"/>
            <w:shd w:val="clear" w:color="auto" w:fill="auto"/>
            <w:noWrap w:val="0"/>
            <w:vAlign w:val="top"/>
          </w:tcPr>
          <w:p w14:paraId="1708165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2CAC4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4F002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3D1CE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en-US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475A7B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6671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771751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736" w:type="dxa"/>
            <w:gridSpan w:val="2"/>
            <w:shd w:val="clear" w:color="auto" w:fill="auto"/>
            <w:noWrap w:val="0"/>
            <w:vAlign w:val="top"/>
          </w:tcPr>
          <w:p w14:paraId="1BC2ED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gridSpan w:val="2"/>
            <w:shd w:val="clear" w:color="auto" w:fill="auto"/>
            <w:noWrap w:val="0"/>
            <w:vAlign w:val="top"/>
          </w:tcPr>
          <w:p w14:paraId="3385E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4" w:type="dxa"/>
            <w:shd w:val="clear" w:color="auto" w:fill="auto"/>
            <w:noWrap w:val="0"/>
            <w:vAlign w:val="top"/>
          </w:tcPr>
          <w:p w14:paraId="6D7E91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54" w:type="dxa"/>
            <w:gridSpan w:val="2"/>
            <w:shd w:val="clear" w:color="auto" w:fill="auto"/>
            <w:noWrap w:val="0"/>
            <w:vAlign w:val="top"/>
          </w:tcPr>
          <w:p w14:paraId="5C32A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" w:type="dxa"/>
            <w:gridSpan w:val="2"/>
            <w:shd w:val="clear" w:color="auto" w:fill="auto"/>
            <w:noWrap w:val="0"/>
            <w:vAlign w:val="top"/>
          </w:tcPr>
          <w:p w14:paraId="77376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70" w:type="dxa"/>
            <w:gridSpan w:val="3"/>
            <w:shd w:val="clear" w:color="auto" w:fill="auto"/>
            <w:noWrap w:val="0"/>
            <w:vAlign w:val="top"/>
          </w:tcPr>
          <w:p w14:paraId="0A267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  <w:p w14:paraId="71C1AC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  <w:p w14:paraId="57126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</w:tr>
      <w:tr w14:paraId="0555B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3EC71E25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змістовим</w:t>
            </w:r>
          </w:p>
          <w:p w14:paraId="44D5C795">
            <w:pPr>
              <w:widowControl w:val="0"/>
              <w:autoSpaceDE w:val="0"/>
              <w:autoSpaceDN w:val="0"/>
              <w:spacing w:before="2" w:after="0" w:line="267" w:lineRule="exact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модулем 2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2055D5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7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6B657C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27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6B46F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5A7E02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16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5B8FA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3C5141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56EB3A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15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1F7E5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7495F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12FB6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00D96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6EA7E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1E41A9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26</w:t>
            </w:r>
          </w:p>
        </w:tc>
      </w:tr>
      <w:tr w14:paraId="27263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78" w:hRule="atLeast"/>
        </w:trPr>
        <w:tc>
          <w:tcPr>
            <w:tcW w:w="10382" w:type="dxa"/>
            <w:gridSpan w:val="20"/>
            <w:shd w:val="clear" w:color="auto" w:fill="auto"/>
            <w:noWrap w:val="0"/>
            <w:vAlign w:val="top"/>
          </w:tcPr>
          <w:p w14:paraId="7DE6E08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3.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What makes food healthy?</w:t>
            </w:r>
          </w:p>
          <w:p w14:paraId="0DDDCDAE">
            <w:pPr>
              <w:widowControl w:val="0"/>
              <w:autoSpaceDE w:val="0"/>
              <w:autoSpaceDN w:val="0"/>
              <w:spacing w:after="0" w:line="258" w:lineRule="exact"/>
              <w:ind w:right="427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</w:tc>
      </w:tr>
      <w:tr w14:paraId="34A8E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5C4D5177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eastAsia="Times New Roman"/>
                <w:spacing w:val="5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15.</w:t>
            </w:r>
            <w:r>
              <w:rPr>
                <w:rFonts w:ascii="Times New Roman" w:hAnsi="Times New Roman" w:eastAsia="Times New Roman"/>
                <w:spacing w:val="5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Water. Constituents of Food</w:t>
            </w:r>
          </w:p>
          <w:p w14:paraId="5C15AC40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210DC7E7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3E728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719F8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3A144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3FDB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0D30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4E0AC3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265E1E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07032B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192661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3563E9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23D2A9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3164BE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4BD35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3389D433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16.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Carbohydrates</w:t>
            </w:r>
          </w:p>
          <w:p w14:paraId="7EA432AC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7D6EE68E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08FE18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114C3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0E23FD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FECC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8B450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4AC81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0F0F2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5D8CAB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4DEDA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758BD6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35104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792786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28DA9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7828D33A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17.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Fats and fatty acids</w:t>
            </w:r>
          </w:p>
          <w:p w14:paraId="102BE7FF">
            <w:pPr>
              <w:widowControl w:val="0"/>
              <w:autoSpaceDE w:val="0"/>
              <w:autoSpaceDN w:val="0"/>
              <w:spacing w:after="0" w:line="242" w:lineRule="auto"/>
              <w:ind w:right="535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3B9D0220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427D0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768D69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4565F6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643D9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2EE1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1F7C3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3DAE2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77217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76527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3BF92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318336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3B277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428BC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2B1F574E">
            <w:pPr>
              <w:widowControl w:val="0"/>
              <w:autoSpaceDE w:val="0"/>
              <w:autoSpaceDN w:val="0"/>
              <w:spacing w:after="0" w:line="240" w:lineRule="auto"/>
              <w:ind w:right="262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18.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Proteins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7BB11466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7AB4D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11CD2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1C664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2402B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8F0F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58169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1A9CA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524F6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26506F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0E1932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5A04A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1361D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033A5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156F0431">
            <w:pPr>
              <w:widowControl w:val="0"/>
              <w:autoSpaceDE w:val="0"/>
              <w:autoSpaceDN w:val="0"/>
              <w:spacing w:after="0" w:line="237" w:lineRule="auto"/>
              <w:ind w:right="858"/>
              <w:jc w:val="both"/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Тема 19. 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Vitamins</w:t>
            </w:r>
          </w:p>
          <w:p w14:paraId="142F45F1">
            <w:pPr>
              <w:widowControl w:val="0"/>
              <w:autoSpaceDE w:val="0"/>
              <w:autoSpaceDN w:val="0"/>
              <w:spacing w:after="0" w:line="237" w:lineRule="auto"/>
              <w:ind w:right="858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5464C4B4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5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75D59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5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0BC113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285272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8CF2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559B6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60EE2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3EBCA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390E3D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2E5D6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14E0F2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1A877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769D0B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73CE1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208D1B9D">
            <w:pPr>
              <w:widowControl w:val="0"/>
              <w:autoSpaceDE w:val="0"/>
              <w:autoSpaceDN w:val="0"/>
              <w:spacing w:after="0" w:line="237" w:lineRule="auto"/>
              <w:ind w:right="858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Тема 20. </w:t>
            </w:r>
            <w:r>
              <w:rPr>
                <w:rFonts w:ascii="Times New Roman" w:hAnsi="Times New Roman"/>
                <w:sz w:val="24"/>
                <w:szCs w:val="24"/>
              </w:rPr>
              <w:t>Minerals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1DA43227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78383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72E692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7A9C9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6E1F1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CF9E1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0908A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6DB4E6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4F8A41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45A5A6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0AD0C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10B3A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09EA27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37971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2DD061F6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Cereal grains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</w:p>
          <w:p w14:paraId="201AAD2A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3DFCBD67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7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25A6C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5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0DA44C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797B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5F6F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BFB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4F929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0C964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126EB7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58ACE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2CF3C2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7B47B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1643F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041FB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1D1418B1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змістовим</w:t>
            </w:r>
          </w:p>
          <w:p w14:paraId="50AD4CF4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модулем 3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298B5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lang w:val="en-US"/>
              </w:rPr>
              <w:t>7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1A999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32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39415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7FF320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21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ED1D3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50D6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630989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7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37809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5918A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5EEC9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31722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605A7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22D37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26</w:t>
            </w:r>
          </w:p>
        </w:tc>
      </w:tr>
      <w:tr w14:paraId="3FAC6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77" w:hRule="atLeast"/>
        </w:trPr>
        <w:tc>
          <w:tcPr>
            <w:tcW w:w="10382" w:type="dxa"/>
            <w:gridSpan w:val="20"/>
            <w:shd w:val="clear" w:color="auto" w:fill="auto"/>
            <w:noWrap w:val="0"/>
            <w:vAlign w:val="top"/>
          </w:tcPr>
          <w:p w14:paraId="212D4B3F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/>
              </w:rPr>
              <w:t>Змістовий модуль 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Technology of  cooking and food preservation</w:t>
            </w:r>
          </w:p>
        </w:tc>
      </w:tr>
      <w:tr w14:paraId="785A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59F2CFF8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22.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Food Technology</w:t>
            </w:r>
          </w:p>
          <w:p w14:paraId="783CC201">
            <w:pPr>
              <w:widowControl w:val="0"/>
              <w:autoSpaceDE w:val="0"/>
              <w:autoSpaceDN w:val="0"/>
              <w:spacing w:before="3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213109C7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8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1D9BC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046542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151905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6F29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799F9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78653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28837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6A7900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7D0E8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3BE0B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1D30E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6E5B2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326DC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03900EB8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23.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Optimization of Industrial Food Processing</w:t>
            </w:r>
          </w:p>
          <w:p w14:paraId="3E550515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54FC0B1D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9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7EB22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37181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053C8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3B6EE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4EBE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5D96A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4C599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227B64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7D1F82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4F28C8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019F18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2937C5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5D903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6DBE5207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24.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  <w:lang w:val="en-US"/>
              </w:rPr>
              <w:t>Food Preparation</w:t>
            </w:r>
          </w:p>
          <w:p w14:paraId="19C59262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5F3F9313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10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6BDC9C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4CA7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79FE7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FEAF3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3DBAB8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49797C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1761F7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4A295A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51C92F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55503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203EBE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67398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52612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740A15E6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 25.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Food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reservation</w:t>
            </w:r>
          </w:p>
          <w:p w14:paraId="6A458A38">
            <w:pPr>
              <w:widowControl w:val="0"/>
              <w:autoSpaceDE w:val="0"/>
              <w:autoSpaceDN w:val="0"/>
              <w:spacing w:before="3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4160D0BF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11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637BF2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391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719AE7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26212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01830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3341D4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519A1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775C44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0DF736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578505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5C0A12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575160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74A4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514FA6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26.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The Canning Process</w:t>
            </w:r>
          </w:p>
          <w:p w14:paraId="08A5E49F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  <w:p w14:paraId="5FECDF3C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4D9520DC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12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1A7F2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39D77C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503013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48B16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B357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509AA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148BD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7FFBB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010BC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646E41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02985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0C8F40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</w:t>
            </w:r>
          </w:p>
        </w:tc>
      </w:tr>
      <w:tr w14:paraId="0574C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7BD4A005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Тема 27.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Meat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reservation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12EBF4A3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13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1E3EF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5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288A59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1371A9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522634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00BE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4D9960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6E743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4C4E6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2633CF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7128C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18686E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0EE1C3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497E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068F3B55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28.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Fish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reservation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3CB6B4B9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14-15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4E0D7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5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36D8C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67BE6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en-US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4F0E4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21029E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1A0AC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233A1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4F94F9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3655D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55467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713B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564D33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2898D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778D23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28.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Preservation of Milk and Dairy Products,</w:t>
            </w:r>
          </w:p>
          <w:p w14:paraId="4304F713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7C0209F3">
            <w:pPr>
              <w:widowControl w:val="0"/>
              <w:autoSpaceDE w:val="0"/>
              <w:autoSpaceDN w:val="0"/>
              <w:spacing w:after="0" w:line="263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1D342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71AE7D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4493E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en-US"/>
              </w:rPr>
              <w:t>2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4BD5B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0D9662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50643B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23A5A6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202573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57FE1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3D8CF2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2F778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297C1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</w:tr>
      <w:tr w14:paraId="7758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176D8D8D">
            <w:pPr>
              <w:widowControl w:val="0"/>
              <w:autoSpaceDE w:val="0"/>
              <w:autoSpaceDN w:val="0"/>
              <w:spacing w:after="0" w:line="266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змістовим</w:t>
            </w:r>
          </w:p>
          <w:p w14:paraId="71F692CD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модулем 4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0D4569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8</w:t>
            </w: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076D7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36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5D8D6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6B915F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24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1A34F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75E7FF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244A6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8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5ECE7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4435D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55A4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32F84E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769DCF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0D8A01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26</w:t>
            </w:r>
          </w:p>
        </w:tc>
      </w:tr>
      <w:tr w14:paraId="17F29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904" w:type="dxa"/>
            <w:gridSpan w:val="2"/>
            <w:shd w:val="clear" w:color="auto" w:fill="auto"/>
            <w:noWrap w:val="0"/>
            <w:vAlign w:val="top"/>
          </w:tcPr>
          <w:p w14:paraId="783C0F4A">
            <w:pPr>
              <w:widowControl w:val="0"/>
              <w:autoSpaceDE w:val="0"/>
              <w:autoSpaceDN w:val="0"/>
              <w:spacing w:after="0" w:line="253" w:lineRule="exact"/>
              <w:jc w:val="both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Усього</w:t>
            </w:r>
            <w:r>
              <w:rPr>
                <w:rFonts w:ascii="Times New Roman" w:hAnsi="Times New Roman" w:eastAsia="Times New Roman"/>
                <w:spacing w:val="-2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lang w:val="uk-UA"/>
              </w:rPr>
              <w:t>годин</w:t>
            </w:r>
          </w:p>
        </w:tc>
        <w:tc>
          <w:tcPr>
            <w:tcW w:w="897" w:type="dxa"/>
            <w:shd w:val="clear" w:color="auto" w:fill="auto"/>
            <w:noWrap w:val="0"/>
            <w:vAlign w:val="top"/>
          </w:tcPr>
          <w:p w14:paraId="17A5E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647" w:type="dxa"/>
            <w:shd w:val="clear" w:color="auto" w:fill="auto"/>
            <w:noWrap w:val="0"/>
            <w:vAlign w:val="top"/>
          </w:tcPr>
          <w:p w14:paraId="56327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  <w:r>
              <w:rPr>
                <w:rFonts w:ascii="Times New Roman" w:hAnsi="Times New Roman" w:eastAsia="Times New Roman"/>
                <w:sz w:val="20"/>
                <w:lang w:val="uk-UA"/>
              </w:rPr>
              <w:t>120</w:t>
            </w:r>
          </w:p>
        </w:tc>
        <w:tc>
          <w:tcPr>
            <w:tcW w:w="572" w:type="dxa"/>
            <w:shd w:val="clear" w:color="auto" w:fill="auto"/>
            <w:noWrap w:val="0"/>
            <w:vAlign w:val="top"/>
          </w:tcPr>
          <w:p w14:paraId="6D44DF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 w14:paraId="4C201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  <w:r>
              <w:rPr>
                <w:rFonts w:ascii="Times New Roman" w:hAnsi="Times New Roman" w:eastAsia="Times New Roman"/>
                <w:sz w:val="20"/>
                <w:lang w:val="uk-UA"/>
              </w:rPr>
              <w:t>75</w:t>
            </w: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548BE2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590" w:type="dxa"/>
            <w:shd w:val="clear" w:color="auto" w:fill="auto"/>
            <w:noWrap w:val="0"/>
            <w:vAlign w:val="top"/>
          </w:tcPr>
          <w:p w14:paraId="4283F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top"/>
          </w:tcPr>
          <w:p w14:paraId="6A080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  <w:r>
              <w:rPr>
                <w:rFonts w:ascii="Times New Roman" w:hAnsi="Times New Roman" w:eastAsia="Times New Roman"/>
                <w:sz w:val="20"/>
                <w:lang w:val="uk-UA"/>
              </w:rPr>
              <w:t>45</w:t>
            </w:r>
          </w:p>
        </w:tc>
        <w:tc>
          <w:tcPr>
            <w:tcW w:w="728" w:type="dxa"/>
            <w:shd w:val="clear" w:color="auto" w:fill="auto"/>
            <w:noWrap w:val="0"/>
            <w:vAlign w:val="top"/>
          </w:tcPr>
          <w:p w14:paraId="4BB651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  <w:r>
              <w:rPr>
                <w:rFonts w:ascii="Times New Roman" w:hAnsi="Times New Roman" w:eastAsia="Times New Roman"/>
                <w:sz w:val="20"/>
                <w:lang w:val="uk-UA"/>
              </w:rPr>
              <w:t>120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vAlign w:val="top"/>
          </w:tcPr>
          <w:p w14:paraId="500941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682" w:type="dxa"/>
            <w:gridSpan w:val="3"/>
            <w:shd w:val="clear" w:color="auto" w:fill="auto"/>
            <w:noWrap w:val="0"/>
            <w:vAlign w:val="top"/>
          </w:tcPr>
          <w:p w14:paraId="5D0260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  <w:r>
              <w:rPr>
                <w:rFonts w:ascii="Times New Roman" w:hAnsi="Times New Roman" w:eastAsia="Times New Roman"/>
                <w:sz w:val="20"/>
                <w:lang w:val="uk-UA"/>
              </w:rPr>
              <w:t>16</w:t>
            </w:r>
          </w:p>
        </w:tc>
        <w:tc>
          <w:tcPr>
            <w:tcW w:w="476" w:type="dxa"/>
            <w:gridSpan w:val="2"/>
            <w:shd w:val="clear" w:color="auto" w:fill="auto"/>
            <w:noWrap w:val="0"/>
            <w:vAlign w:val="top"/>
          </w:tcPr>
          <w:p w14:paraId="1521F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30" w:type="dxa"/>
            <w:gridSpan w:val="2"/>
            <w:shd w:val="clear" w:color="auto" w:fill="auto"/>
            <w:noWrap w:val="0"/>
            <w:vAlign w:val="top"/>
          </w:tcPr>
          <w:p w14:paraId="3F4108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</w:p>
        </w:tc>
        <w:tc>
          <w:tcPr>
            <w:tcW w:w="357" w:type="dxa"/>
            <w:gridSpan w:val="2"/>
            <w:shd w:val="clear" w:color="auto" w:fill="auto"/>
            <w:noWrap w:val="0"/>
            <w:vAlign w:val="top"/>
          </w:tcPr>
          <w:p w14:paraId="068C8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lang w:val="uk-UA"/>
              </w:rPr>
            </w:pPr>
            <w:r>
              <w:rPr>
                <w:rFonts w:ascii="Times New Roman" w:hAnsi="Times New Roman" w:eastAsia="Times New Roman"/>
                <w:sz w:val="20"/>
                <w:lang w:val="uk-UA"/>
              </w:rPr>
              <w:t>104</w:t>
            </w:r>
          </w:p>
        </w:tc>
      </w:tr>
    </w:tbl>
    <w:p w14:paraId="7964A54E">
      <w:pPr>
        <w:widowControl w:val="0"/>
        <w:numPr>
          <w:ilvl w:val="1"/>
          <w:numId w:val="1"/>
        </w:numPr>
        <w:autoSpaceDE w:val="0"/>
        <w:autoSpaceDN w:val="0"/>
        <w:spacing w:before="86" w:after="0" w:line="240" w:lineRule="auto"/>
        <w:ind w:left="0" w:firstLine="142"/>
        <w:jc w:val="center"/>
        <w:outlineLvl w:val="0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Теми</w:t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лекційних</w:t>
      </w:r>
      <w:r>
        <w:rPr>
          <w:rFonts w:ascii="Times New Roman" w:hAnsi="Times New Roman" w:eastAsia="Times New Roman"/>
          <w:b/>
          <w:bCs/>
          <w:spacing w:val="-7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  <w:t>занять</w:t>
      </w:r>
    </w:p>
    <w:p w14:paraId="6F92C13D">
      <w:pPr>
        <w:widowControl w:val="0"/>
        <w:autoSpaceDE w:val="0"/>
        <w:autoSpaceDN w:val="0"/>
        <w:spacing w:before="86" w:after="0" w:line="240" w:lineRule="auto"/>
        <w:ind w:left="354"/>
        <w:outlineLvl w:val="0"/>
        <w:rPr>
          <w:rFonts w:ascii="Times New Roman" w:hAnsi="Times New Roman" w:eastAsia="Times New Roman"/>
          <w:bCs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sz w:val="28"/>
          <w:szCs w:val="28"/>
          <w:lang w:val="uk-UA"/>
        </w:rPr>
        <w:t>Не передбачено навчальним планом.</w:t>
      </w:r>
    </w:p>
    <w:p w14:paraId="57EBD273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 w:eastAsia="Times New Roman"/>
          <w:sz w:val="28"/>
          <w:szCs w:val="28"/>
          <w:lang w:val="uk-UA"/>
        </w:rPr>
      </w:pPr>
    </w:p>
    <w:p w14:paraId="160123F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72" w:after="0" w:line="240" w:lineRule="auto"/>
        <w:ind w:left="142" w:firstLine="0"/>
        <w:jc w:val="center"/>
        <w:rPr>
          <w:rFonts w:ascii="Times New Roman" w:hAnsi="Times New Roman" w:eastAsia="Times New Roman"/>
          <w:b/>
          <w:sz w:val="28"/>
          <w:lang w:val="uk-UA"/>
        </w:rPr>
      </w:pPr>
      <w:r>
        <w:rPr>
          <w:rFonts w:ascii="Times New Roman" w:hAnsi="Times New Roman" w:eastAsia="Times New Roman"/>
          <w:b/>
          <w:sz w:val="28"/>
          <w:lang w:val="uk-UA"/>
        </w:rPr>
        <w:t>Теми</w:t>
      </w:r>
      <w:r>
        <w:rPr>
          <w:rFonts w:ascii="Times New Roman" w:hAnsi="Times New Roman" w:eastAsia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lang w:val="uk-UA"/>
        </w:rPr>
        <w:t xml:space="preserve">практичних </w:t>
      </w:r>
      <w:r>
        <w:rPr>
          <w:rFonts w:ascii="Times New Roman" w:hAnsi="Times New Roman" w:eastAsia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lang w:val="uk-UA"/>
        </w:rPr>
        <w:t>занять</w:t>
      </w:r>
    </w:p>
    <w:p w14:paraId="5C3A6F7C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 w:eastAsia="Times New Roman"/>
          <w:b/>
          <w:sz w:val="28"/>
          <w:szCs w:val="28"/>
          <w:lang w:val="uk-UA"/>
        </w:rPr>
      </w:pPr>
    </w:p>
    <w:tbl>
      <w:tblPr>
        <w:tblStyle w:val="5"/>
        <w:tblW w:w="10210" w:type="dxa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751"/>
        <w:gridCol w:w="1608"/>
      </w:tblGrid>
      <w:tr w14:paraId="54467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4679D76C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№</w:t>
            </w:r>
          </w:p>
          <w:p w14:paraId="6E9F09E9">
            <w:pPr>
              <w:widowControl w:val="0"/>
              <w:autoSpaceDE w:val="0"/>
              <w:autoSpaceDN w:val="0"/>
              <w:spacing w:before="2" w:after="0" w:line="261" w:lineRule="exact"/>
              <w:ind w:right="318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з/п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777C20DC">
            <w:pPr>
              <w:widowControl w:val="0"/>
              <w:autoSpaceDE w:val="0"/>
              <w:autoSpaceDN w:val="0"/>
              <w:spacing w:after="0" w:line="268" w:lineRule="exact"/>
              <w:ind w:right="2860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Назва теми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1A33AB51">
            <w:pPr>
              <w:widowControl w:val="0"/>
              <w:autoSpaceDE w:val="0"/>
              <w:autoSpaceDN w:val="0"/>
              <w:spacing w:after="0" w:line="268" w:lineRule="exact"/>
              <w:ind w:right="298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Кількість</w:t>
            </w:r>
          </w:p>
          <w:p w14:paraId="77EBE9BB">
            <w:pPr>
              <w:widowControl w:val="0"/>
              <w:autoSpaceDE w:val="0"/>
              <w:autoSpaceDN w:val="0"/>
              <w:spacing w:before="2" w:after="0" w:line="261" w:lineRule="exact"/>
              <w:ind w:right="290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годин</w:t>
            </w:r>
          </w:p>
        </w:tc>
      </w:tr>
      <w:tr w14:paraId="0466A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246BB365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79958353">
            <w:pPr>
              <w:widowControl w:val="0"/>
              <w:autoSpaceDE w:val="0"/>
              <w:autoSpaceDN w:val="0"/>
              <w:spacing w:after="0" w:line="240" w:lineRule="auto"/>
              <w:ind w:right="758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Kitchen. The Present Simple Tense. The Past Simple Tense. 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1E26B6C9">
            <w:pPr>
              <w:widowControl w:val="0"/>
              <w:autoSpaceDE w:val="0"/>
              <w:autoSpaceDN w:val="0"/>
              <w:spacing w:after="0" w:line="259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73360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54C71CB4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59DAC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People in the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Kitchen. The Present Continuous Tense. The Past Continuous Tense.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49AB1E2A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5408A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01A0B43F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483B65A0">
            <w:pPr>
              <w:widowControl w:val="0"/>
              <w:autoSpaceDE w:val="0"/>
              <w:autoSpaceDN w:val="0"/>
              <w:spacing w:after="0" w:line="268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Tools 1. The Present Simple Tense. The Present Continuous Tense.</w:t>
            </w:r>
          </w:p>
          <w:p w14:paraId="4064842A">
            <w:pPr>
              <w:widowControl w:val="0"/>
              <w:autoSpaceDE w:val="0"/>
              <w:autoSpaceDN w:val="0"/>
              <w:spacing w:after="0" w:line="274" w:lineRule="exact"/>
              <w:ind w:right="478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0DA6B4D2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0A699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6E327300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06CAD816">
            <w:pPr>
              <w:widowControl w:val="0"/>
              <w:autoSpaceDE w:val="0"/>
              <w:autoSpaceDN w:val="0"/>
              <w:spacing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Tools 2. The Past Simple Tense. The Past Continuous Tense.</w:t>
            </w:r>
          </w:p>
          <w:p w14:paraId="0078291F">
            <w:pPr>
              <w:widowControl w:val="0"/>
              <w:autoSpaceDE w:val="0"/>
              <w:autoSpaceDN w:val="0"/>
              <w:spacing w:after="0" w:line="265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54B22EF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286D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02F713B4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05E7CA3F">
            <w:pPr>
              <w:widowControl w:val="0"/>
              <w:autoSpaceDE w:val="0"/>
              <w:autoSpaceDN w:val="0"/>
              <w:spacing w:after="0" w:line="237" w:lineRule="auto"/>
              <w:ind w:right="46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Tools 3. The Present Perfect Tense.</w:t>
            </w:r>
          </w:p>
          <w:p w14:paraId="4EC1EB05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2F4E6E2E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49E7E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20877648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4949A595">
            <w:pPr>
              <w:widowControl w:val="0"/>
              <w:autoSpaceDE w:val="0"/>
              <w:autoSpaceDN w:val="0"/>
              <w:spacing w:after="0" w:line="237" w:lineRule="auto"/>
              <w:ind w:right="46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Food Safety. The Past Perfect Tense.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5AEC10F5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57D3D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4ECBA461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6632533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Nutrition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.  Grammar Revision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0714133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7BB53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3CED60FA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34D4141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Meats. The Future Simple Tense.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18FE2587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6A065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4EDEE85A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59F0DEC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Seafood. The Future Simple Continuous Tense.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4D930DCF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651DB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45DD8BF7">
            <w:pPr>
              <w:widowControl w:val="0"/>
              <w:autoSpaceDE w:val="0"/>
              <w:autoSpaceDN w:val="0"/>
              <w:spacing w:after="0" w:line="253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6DBE4340">
            <w:pPr>
              <w:widowControl w:val="0"/>
              <w:autoSpaceDE w:val="0"/>
              <w:autoSpaceDN w:val="0"/>
              <w:spacing w:after="0" w:line="276" w:lineRule="auto"/>
              <w:ind w:right="159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Dairy. The Present Simple Passive Voice. 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27A629A5">
            <w:pPr>
              <w:widowControl w:val="0"/>
              <w:autoSpaceDE w:val="0"/>
              <w:autoSpaceDN w:val="0"/>
              <w:spacing w:after="0" w:line="253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2F915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46D6DF28">
            <w:pPr>
              <w:widowControl w:val="0"/>
              <w:autoSpaceDE w:val="0"/>
              <w:autoSpaceDN w:val="0"/>
              <w:spacing w:after="0" w:line="268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5301C9D1">
            <w:pPr>
              <w:widowControl w:val="0"/>
              <w:autoSpaceDE w:val="0"/>
              <w:autoSpaceDN w:val="0"/>
              <w:spacing w:after="0" w:line="276" w:lineRule="auto"/>
              <w:ind w:right="75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Fruits.  The Past Simple Passive Voice.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46F72616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3740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0EB0468D">
            <w:pPr>
              <w:widowControl w:val="0"/>
              <w:autoSpaceDE w:val="0"/>
              <w:autoSpaceDN w:val="0"/>
              <w:spacing w:after="0" w:line="258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28FD729D">
            <w:pPr>
              <w:widowControl w:val="0"/>
              <w:autoSpaceDE w:val="0"/>
              <w:autoSpaceDN w:val="0"/>
              <w:spacing w:after="0" w:line="276" w:lineRule="auto"/>
              <w:ind w:right="75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Vegetables. The Participle.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7ED93626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552C6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7B7FF61A">
            <w:pPr>
              <w:widowControl w:val="0"/>
              <w:autoSpaceDE w:val="0"/>
              <w:autoSpaceDN w:val="0"/>
              <w:spacing w:after="0" w:line="254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7F3FD75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Spices and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Herbs. The Sequence of Tenses. 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2284EE4C">
            <w:pPr>
              <w:widowControl w:val="0"/>
              <w:autoSpaceDE w:val="0"/>
              <w:autoSpaceDN w:val="0"/>
              <w:spacing w:after="0" w:line="254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</w:t>
            </w:r>
          </w:p>
        </w:tc>
      </w:tr>
      <w:tr w14:paraId="7469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434BCBB9">
            <w:pPr>
              <w:widowControl w:val="0"/>
              <w:autoSpaceDE w:val="0"/>
              <w:autoSpaceDN w:val="0"/>
              <w:spacing w:after="0" w:line="258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6A63C2F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Grains and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Legumes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. Grammar Revision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1A677302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4</w:t>
            </w:r>
          </w:p>
        </w:tc>
      </w:tr>
      <w:tr w14:paraId="6CE4A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5E7D8140">
            <w:pPr>
              <w:widowControl w:val="0"/>
              <w:autoSpaceDE w:val="0"/>
              <w:autoSpaceDN w:val="0"/>
              <w:spacing w:after="0" w:line="258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0E3F9149">
            <w:pPr>
              <w:widowControl w:val="0"/>
              <w:shd w:val="clear" w:color="auto" w:fill="F8F9FA"/>
              <w:autoSpaceDE w:val="0"/>
              <w:autoSpaceDN w:val="0"/>
              <w:spacing w:after="0" w:line="276" w:lineRule="auto"/>
              <w:jc w:val="both"/>
              <w:rPr>
                <w:rFonts w:ascii="inherit" w:hAnsi="inherit" w:eastAsia="Times New Roman" w:cs="Courier New"/>
                <w:color w:val="202124"/>
                <w:sz w:val="42"/>
                <w:szCs w:val="4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>Water. Constituents of Food. The Adgective.</w:t>
            </w:r>
            <w:r>
              <w:rPr>
                <w:rFonts w:ascii="inherit" w:hAnsi="inherit" w:eastAsia="Times New Roman"/>
                <w:color w:val="202124"/>
                <w:sz w:val="42"/>
                <w:szCs w:val="42"/>
                <w:lang w:val="en"/>
              </w:rPr>
              <w:t xml:space="preserve"> </w:t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val="en" w:eastAsia="ru-RU"/>
              </w:rPr>
              <w:t>Degrees of comparison of adjectives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21DA2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270F8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2E4900DD">
            <w:pPr>
              <w:widowControl w:val="0"/>
              <w:autoSpaceDE w:val="0"/>
              <w:autoSpaceDN w:val="0"/>
              <w:spacing w:after="0" w:line="253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54A97D8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Carbohydrates.The Adverb.</w:t>
            </w:r>
            <w:r>
              <w:rPr>
                <w:rFonts w:ascii="Times New Roman" w:hAnsi="Times New Roman"/>
                <w:color w:val="202124"/>
                <w:sz w:val="24"/>
                <w:szCs w:val="24"/>
                <w:lang w:val="en" w:eastAsia="ru-RU"/>
              </w:rPr>
              <w:t xml:space="preserve"> Degrees of comparison of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adverbs.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6F730E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498A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1FB80485">
            <w:pPr>
              <w:widowControl w:val="0"/>
              <w:autoSpaceDE w:val="0"/>
              <w:autoSpaceDN w:val="0"/>
              <w:spacing w:after="0" w:line="268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3369ACF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Fats and fatty acids.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Noun. Plural Noun.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319AF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7357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6B6A757B">
            <w:pPr>
              <w:widowControl w:val="0"/>
              <w:autoSpaceDE w:val="0"/>
              <w:autoSpaceDN w:val="0"/>
              <w:spacing w:after="0" w:line="258" w:lineRule="exact"/>
              <w:ind w:right="321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60BB03FE">
            <w:pPr>
              <w:widowControl w:val="0"/>
              <w:autoSpaceDE w:val="0"/>
              <w:autoSpaceDN w:val="0"/>
              <w:spacing w:after="0" w:line="276" w:lineRule="auto"/>
              <w:ind w:right="262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Proteins.  Structure "Used to". Negative and interrogative forms.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726E0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</w:tr>
      <w:tr w14:paraId="10B02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60BEFAC7">
            <w:pPr>
              <w:widowControl w:val="0"/>
              <w:autoSpaceDE w:val="0"/>
              <w:autoSpaceDN w:val="0"/>
              <w:spacing w:after="0" w:line="253" w:lineRule="exact"/>
              <w:ind w:right="327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5332D18D">
            <w:pPr>
              <w:widowControl w:val="0"/>
              <w:autoSpaceDE w:val="0"/>
              <w:autoSpaceDN w:val="0"/>
              <w:spacing w:after="0" w:line="276" w:lineRule="auto"/>
              <w:ind w:right="858"/>
              <w:jc w:val="both"/>
              <w:rPr>
                <w:rFonts w:ascii="Times New Roman" w:hAnsi="Times New Roman" w:eastAsia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Vitamins. Structure" to be going to".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40DC0A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6FBB7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045ACA17">
            <w:pPr>
              <w:widowControl w:val="0"/>
              <w:autoSpaceDE w:val="0"/>
              <w:autoSpaceDN w:val="0"/>
              <w:spacing w:after="0" w:line="25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2D7693B4">
            <w:pPr>
              <w:widowControl w:val="0"/>
              <w:autoSpaceDE w:val="0"/>
              <w:autoSpaceDN w:val="0"/>
              <w:spacing w:after="0" w:line="237" w:lineRule="auto"/>
              <w:ind w:right="85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Minerals.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Modal verbs.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1ABEF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</w:tr>
      <w:tr w14:paraId="130A8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5EFCEC54">
            <w:pPr>
              <w:widowControl w:val="0"/>
              <w:autoSpaceDE w:val="0"/>
              <w:autoSpaceDN w:val="0"/>
              <w:spacing w:after="0" w:line="25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164899FE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Cereal grains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Grammar revision.</w:t>
            </w:r>
          </w:p>
          <w:p w14:paraId="588100BA">
            <w:pPr>
              <w:widowControl w:val="0"/>
              <w:autoSpaceDE w:val="0"/>
              <w:autoSpaceDN w:val="0"/>
              <w:spacing w:before="2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666DC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42E7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1C0AC429">
            <w:pPr>
              <w:widowControl w:val="0"/>
              <w:autoSpaceDE w:val="0"/>
              <w:autoSpaceDN w:val="0"/>
              <w:spacing w:after="0" w:line="26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5AFC1CE5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Cooking foods.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Numerals. The cardinal numerals.</w:t>
            </w:r>
          </w:p>
          <w:p w14:paraId="5D4CCAE0">
            <w:pPr>
              <w:widowControl w:val="0"/>
              <w:autoSpaceDE w:val="0"/>
              <w:autoSpaceDN w:val="0"/>
              <w:spacing w:before="3" w:after="0" w:line="267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5E8253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</w:tr>
      <w:tr w14:paraId="384F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621E3428">
            <w:pPr>
              <w:widowControl w:val="0"/>
              <w:autoSpaceDE w:val="0"/>
              <w:autoSpaceDN w:val="0"/>
              <w:spacing w:after="0" w:line="253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2AABA342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Eggs in human diet.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Numerals.The ordinal numerals.</w:t>
            </w:r>
          </w:p>
          <w:p w14:paraId="62AA6D16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5137E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7FE32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308403F2">
            <w:pPr>
              <w:widowControl w:val="0"/>
              <w:autoSpaceDE w:val="0"/>
              <w:autoSpaceDN w:val="0"/>
              <w:spacing w:after="0" w:line="26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4C8A2D27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Batters and doughs   The  Pronouns. The Personal Pronouns.</w:t>
            </w:r>
          </w:p>
          <w:p w14:paraId="4B12EFE8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155D4B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0B9B7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0BB23759">
            <w:pPr>
              <w:widowControl w:val="0"/>
              <w:autoSpaceDE w:val="0"/>
              <w:autoSpaceDN w:val="0"/>
              <w:spacing w:after="0" w:line="26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68FEA30D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Food preservation. Types of Questions. General questions. Alternative Questions.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7B54BF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13517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3271ED1E">
            <w:pPr>
              <w:widowControl w:val="0"/>
              <w:autoSpaceDE w:val="0"/>
              <w:autoSpaceDN w:val="0"/>
              <w:spacing w:after="0" w:line="26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41396947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Fruit preservation.  Special questions. Disjunctive questions.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0359D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2</w:t>
            </w:r>
          </w:p>
        </w:tc>
      </w:tr>
      <w:tr w14:paraId="7476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3D9C4B2C">
            <w:pPr>
              <w:widowControl w:val="0"/>
              <w:autoSpaceDE w:val="0"/>
              <w:autoSpaceDN w:val="0"/>
              <w:spacing w:after="0" w:line="26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6DA689A2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Meat preservation. The Prepositions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375CCE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453A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15FBE886">
            <w:pPr>
              <w:widowControl w:val="0"/>
              <w:autoSpaceDE w:val="0"/>
              <w:autoSpaceDN w:val="0"/>
              <w:spacing w:after="0" w:line="268" w:lineRule="exact"/>
              <w:ind w:right="273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57742AFF">
            <w:pPr>
              <w:widowControl w:val="0"/>
              <w:autoSpaceDE w:val="0"/>
              <w:autoSpaceDN w:val="0"/>
              <w:spacing w:after="0" w:line="263" w:lineRule="exact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Balanced food in human diet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module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test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Grammar revision.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2FD24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>4</w:t>
            </w:r>
          </w:p>
        </w:tc>
      </w:tr>
      <w:tr w14:paraId="1F104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  <w:shd w:val="clear" w:color="auto" w:fill="auto"/>
            <w:noWrap w:val="0"/>
            <w:vAlign w:val="top"/>
          </w:tcPr>
          <w:p w14:paraId="339B2AB2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751" w:type="dxa"/>
            <w:shd w:val="clear" w:color="auto" w:fill="auto"/>
            <w:noWrap w:val="0"/>
            <w:vAlign w:val="top"/>
          </w:tcPr>
          <w:p w14:paraId="39EC8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7B8DA9F9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>75</w:t>
            </w:r>
          </w:p>
        </w:tc>
      </w:tr>
    </w:tbl>
    <w:p w14:paraId="01616A2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sz w:val="24"/>
          <w:szCs w:val="24"/>
          <w:lang w:val="uk-UA"/>
        </w:rPr>
      </w:pPr>
    </w:p>
    <w:p w14:paraId="4A70CC5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5. Самостійна робота</w:t>
      </w:r>
    </w:p>
    <w:p w14:paraId="2CECF2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609"/>
        <w:gridCol w:w="1548"/>
      </w:tblGrid>
      <w:tr w14:paraId="3107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249DD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B2B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6AA1E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041DD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0030C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14:paraId="2DC0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2" w:type="dxa"/>
            <w:shd w:val="clear" w:color="auto" w:fill="auto"/>
            <w:noWrap w:val="0"/>
            <w:vAlign w:val="top"/>
          </w:tcPr>
          <w:p w14:paraId="631B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0BC79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My </w:t>
            </w:r>
            <w:r>
              <w:rPr>
                <w:rFonts w:ascii="Times New Roman" w:hAnsi="Times New Roman"/>
                <w:sz w:val="24"/>
                <w:szCs w:val="24"/>
              </w:rPr>
              <w:t>future specialty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720F7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3916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34F2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675A5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Appliances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150F3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062E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3998E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1076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Basic Actions 1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1C0A3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13B2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0E35A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51A58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Basic Actions 2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446FE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2CBC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66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7EFC12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Flavors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78DF4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27D0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0389B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3ADD23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Kitchen Safety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51300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5567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69584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0660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 a s try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5AA5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2188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3225C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33DEC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 read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705ED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70E3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170DE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094B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 a s tas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6929F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1C7B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3FCE5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0823C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Milk and Dairy Products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7071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14:paraId="39BF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093FE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694247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Fish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3DFB7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64A1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noWrap w:val="0"/>
            <w:vAlign w:val="top"/>
          </w:tcPr>
          <w:p w14:paraId="607AF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5AA5AE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Beverages: Coffee, Tea, Cocoa, Chocolate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6811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14:paraId="1506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732" w:type="dxa"/>
            <w:shd w:val="clear" w:color="auto" w:fill="auto"/>
            <w:noWrap w:val="0"/>
            <w:vAlign w:val="top"/>
          </w:tcPr>
          <w:p w14:paraId="19D9F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609" w:type="dxa"/>
            <w:shd w:val="clear" w:color="auto" w:fill="auto"/>
            <w:noWrap w:val="0"/>
            <w:vAlign w:val="top"/>
          </w:tcPr>
          <w:p w14:paraId="0E384A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48" w:type="dxa"/>
            <w:shd w:val="clear" w:color="auto" w:fill="auto"/>
            <w:noWrap w:val="0"/>
            <w:vAlign w:val="top"/>
          </w:tcPr>
          <w:p w14:paraId="4E9CB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</w:t>
            </w:r>
          </w:p>
        </w:tc>
      </w:tr>
    </w:tbl>
    <w:p w14:paraId="606E8497">
      <w:pPr>
        <w:spacing w:after="0" w:line="226" w:lineRule="auto"/>
        <w:ind w:left="426"/>
        <w:rPr>
          <w:rFonts w:ascii="Times New Roman" w:hAnsi="Times New Roman" w:eastAsia="Times New Roman"/>
          <w:b/>
          <w:sz w:val="28"/>
          <w:lang w:val="uk-UA"/>
        </w:rPr>
      </w:pPr>
    </w:p>
    <w:p w14:paraId="7519DEBF">
      <w:pPr>
        <w:spacing w:after="0" w:line="226" w:lineRule="auto"/>
        <w:ind w:left="426"/>
        <w:rPr>
          <w:rFonts w:ascii="Times New Roman" w:hAnsi="Times New Roman" w:eastAsia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sz w:val="28"/>
          <w:lang w:val="uk-UA"/>
        </w:rPr>
        <w:t>6.</w:t>
      </w:r>
      <w:r>
        <w:rPr>
          <w:rFonts w:ascii="Times New Roman" w:hAnsi="Times New Roman" w:eastAsia="Times New Roman"/>
          <w:b/>
          <w:sz w:val="28"/>
          <w:lang w:val="uk-UA"/>
        </w:rPr>
        <w:tab/>
      </w:r>
      <w:r>
        <w:rPr>
          <w:rFonts w:ascii="Times New Roman" w:hAnsi="Times New Roman" w:eastAsia="Times New Roman"/>
          <w:b/>
          <w:sz w:val="24"/>
          <w:szCs w:val="24"/>
          <w:lang w:val="uk-UA" w:eastAsia="ru-RU"/>
        </w:rPr>
        <w:t>Методи та засоби діагностики результатів навчання:</w:t>
      </w:r>
    </w:p>
    <w:p w14:paraId="18D1097B">
      <w:pPr>
        <w:spacing w:after="0" w:line="226" w:lineRule="auto"/>
        <w:ind w:left="567" w:firstLine="142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–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>усне або письмове опитування;</w:t>
      </w:r>
    </w:p>
    <w:p w14:paraId="2D3D0700">
      <w:pPr>
        <w:spacing w:after="0" w:line="226" w:lineRule="auto"/>
        <w:ind w:left="567" w:firstLine="142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–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>тестування;</w:t>
      </w:r>
    </w:p>
    <w:p w14:paraId="6B33C26D">
      <w:pPr>
        <w:spacing w:after="0" w:line="226" w:lineRule="auto"/>
        <w:ind w:left="567" w:firstLine="142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–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>самооцінювання.</w:t>
      </w:r>
    </w:p>
    <w:p w14:paraId="41CCED1E">
      <w:pPr>
        <w:spacing w:after="0" w:line="226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</w:p>
    <w:p w14:paraId="35E8FC05">
      <w:pPr>
        <w:keepNext/>
        <w:spacing w:after="0" w:line="240" w:lineRule="auto"/>
        <w:ind w:left="426"/>
        <w:outlineLvl w:val="0"/>
        <w:rPr>
          <w:rFonts w:ascii="Times New Roman" w:hAnsi="Times New Roman" w:eastAsia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uk-UA" w:eastAsia="ru-RU"/>
        </w:rPr>
        <w:t xml:space="preserve">7. Методи навчання 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val="uk-UA" w:eastAsia="ru-RU"/>
        </w:rPr>
        <w:t>(вибрати необхідне чи доповнити):</w:t>
      </w:r>
    </w:p>
    <w:p w14:paraId="53288BF5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метод проблемного навчання;</w:t>
      </w:r>
    </w:p>
    <w:p w14:paraId="6C0DBBA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метод практико-орієнтованого навчання; </w:t>
      </w:r>
    </w:p>
    <w:p w14:paraId="219A602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метод проєктного навчання;</w:t>
      </w:r>
    </w:p>
    <w:p w14:paraId="246627ED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комунікативний метод;</w:t>
      </w:r>
    </w:p>
    <w:p w14:paraId="2381AEA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метод навчання через дослідження; </w:t>
      </w:r>
    </w:p>
    <w:p w14:paraId="155E381A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метод командної роботи, мозкового штурму. </w:t>
      </w:r>
    </w:p>
    <w:p w14:paraId="6457AC10">
      <w:pPr>
        <w:keepNext/>
        <w:spacing w:after="0" w:line="240" w:lineRule="auto"/>
        <w:ind w:left="426"/>
        <w:outlineLvl w:val="0"/>
        <w:rPr>
          <w:rFonts w:ascii="Times New Roman" w:hAnsi="Times New Roman" w:eastAsia="Times New Roman"/>
          <w:b/>
          <w:bCs/>
          <w:sz w:val="24"/>
          <w:szCs w:val="24"/>
          <w:lang w:val="uk-UA" w:eastAsia="ru-RU"/>
        </w:rPr>
      </w:pPr>
    </w:p>
    <w:p w14:paraId="5C183B9E">
      <w:pPr>
        <w:keepNext/>
        <w:spacing w:after="0" w:line="240" w:lineRule="auto"/>
        <w:ind w:left="426"/>
        <w:outlineLvl w:val="0"/>
        <w:rPr>
          <w:rFonts w:ascii="Times New Roman" w:hAnsi="Times New Roman" w:eastAsia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uk-UA" w:eastAsia="ru-RU"/>
        </w:rPr>
        <w:t>8. Оцінювання результатів навчання.</w:t>
      </w:r>
    </w:p>
    <w:p w14:paraId="220D29F0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64287939">
      <w:pPr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>Розподіл балів за видами навчальної діяльності</w:t>
      </w:r>
    </w:p>
    <w:tbl>
      <w:tblPr>
        <w:tblStyle w:val="5"/>
        <w:tblW w:w="992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677"/>
        <w:gridCol w:w="748"/>
      </w:tblGrid>
      <w:tr w14:paraId="038A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498" w:type="dxa"/>
            <w:shd w:val="clear" w:color="auto" w:fill="auto"/>
            <w:noWrap w:val="0"/>
            <w:vAlign w:val="center"/>
          </w:tcPr>
          <w:p w14:paraId="1480A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Вид навчальної діяльності</w:t>
            </w:r>
          </w:p>
        </w:tc>
        <w:tc>
          <w:tcPr>
            <w:tcW w:w="4677" w:type="dxa"/>
            <w:shd w:val="clear" w:color="auto" w:fill="auto"/>
            <w:noWrap w:val="0"/>
            <w:vAlign w:val="center"/>
          </w:tcPr>
          <w:p w14:paraId="486BD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Результати навчання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756DB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Оцінювання</w:t>
            </w:r>
          </w:p>
        </w:tc>
      </w:tr>
      <w:tr w14:paraId="4A48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23" w:type="dxa"/>
            <w:gridSpan w:val="3"/>
            <w:shd w:val="clear" w:color="auto" w:fill="auto"/>
            <w:noWrap w:val="0"/>
            <w:vAlign w:val="top"/>
          </w:tcPr>
          <w:p w14:paraId="16FBFE21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Модуль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Сooking</w:t>
            </w:r>
          </w:p>
        </w:tc>
      </w:tr>
      <w:tr w14:paraId="1531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CA10B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</w:t>
            </w:r>
          </w:p>
        </w:tc>
        <w:tc>
          <w:tcPr>
            <w:tcW w:w="4677" w:type="dxa"/>
            <w:vMerge w:val="restart"/>
            <w:shd w:val="clear" w:color="auto" w:fill="auto"/>
            <w:noWrap w:val="0"/>
            <w:vAlign w:val="top"/>
          </w:tcPr>
          <w:p w14:paraId="59021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22,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зокрема розуміння основної інформації з прочитаного англомовного тексту, її аналізу, засвоєння лексико-граматичної системи професійно-орієнтованих текстів й уміння використовувати її у мовленні; формування навичок сприймати іноземне мовлення на слух.    </w:t>
            </w:r>
          </w:p>
          <w:p w14:paraId="77042A46">
            <w:pPr>
              <w:tabs>
                <w:tab w:val="left" w:pos="800"/>
              </w:tabs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3E03BD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0415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7AFC1C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bookmarkStart w:id="0" w:name="_Hlk200355001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245B4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649B10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45E6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EE15F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3.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39BAD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690BBD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246D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64A4DC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4.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7A8C5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7CEDE1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6E57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2B679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5.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5579A4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0A76DF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3F05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C13E3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6.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30785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11DFD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3230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C87E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Практична робота 7. 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2F2F7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4F8D20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6E00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50FE2A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Самостійна робота  1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78C5A9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67895F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1FEC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376E94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Модульна контрольна робота 1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69D1CE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58D23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</w:tr>
      <w:bookmarkEnd w:id="0"/>
      <w:tr w14:paraId="38E6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33A54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за модулем 1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67F68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7278D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14:paraId="24F0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23" w:type="dxa"/>
            <w:gridSpan w:val="3"/>
            <w:shd w:val="clear" w:color="auto" w:fill="auto"/>
            <w:noWrap w:val="0"/>
            <w:vAlign w:val="top"/>
          </w:tcPr>
          <w:p w14:paraId="358B56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Модуль 2.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Types of food</w:t>
            </w:r>
          </w:p>
        </w:tc>
      </w:tr>
      <w:tr w14:paraId="4EAF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3C1061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8</w:t>
            </w:r>
          </w:p>
        </w:tc>
        <w:tc>
          <w:tcPr>
            <w:tcW w:w="4677" w:type="dxa"/>
            <w:vMerge w:val="restart"/>
            <w:shd w:val="clear" w:color="auto" w:fill="auto"/>
            <w:noWrap w:val="0"/>
            <w:vAlign w:val="top"/>
          </w:tcPr>
          <w:p w14:paraId="3D19294E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22,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зокрема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розуміння основної інформації з прочитаного англомовного тексту, її аналізу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 засвоєння лексико-граматичної системи професійно-орієнтованих текстів й уміння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 застосовувати вивчений лексико-граматичний матеріал в ситуаціях діалогічного спілкування й монологічного висловлювання</w:t>
            </w:r>
            <w:r>
              <w:rPr>
                <w:rFonts w:ascii="Times New Roman" w:hAnsi="Times New Roman" w:eastAsia="Times New Roman"/>
                <w:lang w:val="uk-UA" w:eastAsia="ru-RU"/>
              </w:rPr>
              <w:t>;   формування навичок сприймати іноземне мовлення на слух.</w:t>
            </w:r>
          </w:p>
          <w:p w14:paraId="4C9D6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72DC56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2AAD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3DC2D8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9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21BB7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07E855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7044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87CCF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10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452AF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2AFF5D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5BD6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EF9B7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11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5D684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5C216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2B08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C0A45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12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03EBA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323FF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5BE4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57D165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13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13974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28603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448C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6B179B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14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355B57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4160F8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2FB5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9BBF2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Самостійна робота  2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75660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10FF8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4C47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41A0E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Модульна контрольна робота 2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0F09C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6CDC41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</w:tr>
      <w:tr w14:paraId="08A1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7A00C3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Усього за модулем 2</w:t>
            </w:r>
          </w:p>
        </w:tc>
        <w:tc>
          <w:tcPr>
            <w:tcW w:w="4677" w:type="dxa"/>
            <w:shd w:val="clear" w:color="auto" w:fill="auto"/>
            <w:noWrap w:val="0"/>
            <w:vAlign w:val="top"/>
          </w:tcPr>
          <w:p w14:paraId="01B3E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0DF4E7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14:paraId="4D55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23" w:type="dxa"/>
            <w:gridSpan w:val="3"/>
            <w:shd w:val="clear" w:color="auto" w:fill="auto"/>
            <w:noWrap w:val="0"/>
            <w:vAlign w:val="top"/>
          </w:tcPr>
          <w:p w14:paraId="1D763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Модуль 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What makes food healthy?</w:t>
            </w:r>
          </w:p>
        </w:tc>
      </w:tr>
      <w:tr w14:paraId="29F6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7F0DD9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15</w:t>
            </w:r>
          </w:p>
        </w:tc>
        <w:tc>
          <w:tcPr>
            <w:tcW w:w="4677" w:type="dxa"/>
            <w:vMerge w:val="restart"/>
            <w:shd w:val="clear" w:color="auto" w:fill="auto"/>
            <w:noWrap w:val="0"/>
            <w:vAlign w:val="top"/>
          </w:tcPr>
          <w:p w14:paraId="03ABEB6B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22,  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зокрема 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розуміння основної інформації з прочитаного англомовного тексту, її аналізу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 засвоєння лексико-граматичної системи професійно-орієнтованих текстів й уміння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 застосовувати вивчений лексико-граматичний матеріал в ситуаціях діалогічного спілкування й монологічного висловлювання</w:t>
            </w:r>
            <w:r>
              <w:rPr>
                <w:rFonts w:ascii="Times New Roman" w:hAnsi="Times New Roman" w:eastAsia="Times New Roman"/>
                <w:lang w:val="uk-UA" w:eastAsia="ru-RU"/>
              </w:rPr>
              <w:t>;   формування навичок сприймати іноземне мовлення на слух.</w:t>
            </w:r>
          </w:p>
          <w:p w14:paraId="0CA66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1662C1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15BC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2F889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16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1BBD2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3CEF3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11EC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4C530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17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0A6318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299C43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3216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6822E0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18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293A4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6A2F5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7043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09486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19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4D5AC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0F82E8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54FD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77A4B6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20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4A731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5CF77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6C67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6A932B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21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14478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6B3ED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1CA3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3CE3DA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Самостійна робота  3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309E9D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22303E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4CF1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2B826F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Модульна контрольна робота 3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7658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7A34FF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</w:tr>
      <w:tr w14:paraId="62F9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5E346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за модулем 3</w:t>
            </w:r>
          </w:p>
        </w:tc>
        <w:tc>
          <w:tcPr>
            <w:tcW w:w="4677" w:type="dxa"/>
            <w:shd w:val="clear" w:color="auto" w:fill="auto"/>
            <w:noWrap w:val="0"/>
            <w:vAlign w:val="top"/>
          </w:tcPr>
          <w:p w14:paraId="7AC02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28F085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14:paraId="3A3F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23" w:type="dxa"/>
            <w:gridSpan w:val="3"/>
            <w:shd w:val="clear" w:color="auto" w:fill="auto"/>
            <w:noWrap w:val="0"/>
            <w:vAlign w:val="top"/>
          </w:tcPr>
          <w:p w14:paraId="552AD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Модуль 4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Technology of  cooking and food preservation</w:t>
            </w:r>
          </w:p>
        </w:tc>
      </w:tr>
      <w:tr w14:paraId="7D29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1A4839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22</w:t>
            </w:r>
          </w:p>
        </w:tc>
        <w:tc>
          <w:tcPr>
            <w:tcW w:w="4677" w:type="dxa"/>
            <w:vMerge w:val="restart"/>
            <w:shd w:val="clear" w:color="auto" w:fill="auto"/>
            <w:noWrap w:val="0"/>
            <w:vAlign w:val="top"/>
          </w:tcPr>
          <w:p w14:paraId="39C3E29A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22, 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зокрема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розуміння основної інформації з прочитаного англомовного тексту, її аналізу</w:t>
            </w:r>
            <w:r>
              <w:rPr>
                <w:rFonts w:ascii="Times New Roman" w:hAnsi="Times New Roman" w:eastAsia="Times New Roman"/>
                <w:lang w:val="uk-UA" w:eastAsia="ru-RU"/>
              </w:rPr>
              <w:t xml:space="preserve"> засвоєння лексико-граматичної системи професійно-орієнтованих текстів й уміння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 застосовувати вивчений лексико-граматичний матеріал в ситуаціях діалогічного спілкування й монологічного висловлювання</w:t>
            </w:r>
            <w:r>
              <w:rPr>
                <w:rFonts w:ascii="Times New Roman" w:hAnsi="Times New Roman" w:eastAsia="Times New Roman"/>
                <w:lang w:val="uk-UA" w:eastAsia="ru-RU"/>
              </w:rPr>
              <w:t>;   формування навичок сприймати іноземне мовлення на слух.</w:t>
            </w:r>
          </w:p>
          <w:p w14:paraId="7781D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5D7F5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339D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105D69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23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445D2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382A1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738B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70BCCD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24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32DDB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73E56E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19FB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6D38EB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25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20B98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4B55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2576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5CF803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26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58C2C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2D6ED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0315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39F7A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27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39BCC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6036D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1EC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188FC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Практична робота 28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2D785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466AE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5EB5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492072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Самостійна робота  4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3066C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5437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14:paraId="6A71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372481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Модульна контрольна робота 4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77D50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02ACD9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</w:tr>
      <w:tr w14:paraId="6037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412B9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Всього за модулем 2</w:t>
            </w:r>
          </w:p>
        </w:tc>
        <w:tc>
          <w:tcPr>
            <w:tcW w:w="4677" w:type="dxa"/>
            <w:vMerge w:val="continue"/>
            <w:shd w:val="clear" w:color="auto" w:fill="auto"/>
            <w:noWrap w:val="0"/>
            <w:vAlign w:val="top"/>
          </w:tcPr>
          <w:p w14:paraId="1FB95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top"/>
          </w:tcPr>
          <w:p w14:paraId="13BBA1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14:paraId="122B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75B08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Навчальна робота</w:t>
            </w:r>
          </w:p>
        </w:tc>
        <w:tc>
          <w:tcPr>
            <w:tcW w:w="5425" w:type="dxa"/>
            <w:gridSpan w:val="2"/>
            <w:shd w:val="clear" w:color="auto" w:fill="auto"/>
            <w:noWrap w:val="0"/>
            <w:vAlign w:val="top"/>
          </w:tcPr>
          <w:p w14:paraId="34DD62C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(М1 + М2)/2*0,7 ≤ 70</w:t>
            </w:r>
          </w:p>
        </w:tc>
      </w:tr>
      <w:tr w14:paraId="724E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8F757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5425" w:type="dxa"/>
            <w:gridSpan w:val="2"/>
            <w:shd w:val="clear" w:color="auto" w:fill="auto"/>
            <w:noWrap w:val="0"/>
            <w:vAlign w:val="top"/>
          </w:tcPr>
          <w:p w14:paraId="1A8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30</w:t>
            </w:r>
          </w:p>
        </w:tc>
      </w:tr>
      <w:tr w14:paraId="08EB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45842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Всього за курс</w:t>
            </w:r>
          </w:p>
        </w:tc>
        <w:tc>
          <w:tcPr>
            <w:tcW w:w="5425" w:type="dxa"/>
            <w:gridSpan w:val="2"/>
            <w:shd w:val="clear" w:color="auto" w:fill="auto"/>
            <w:noWrap w:val="0"/>
            <w:vAlign w:val="top"/>
          </w:tcPr>
          <w:p w14:paraId="0320340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(Навчальна робота + екзамен) ≤ 100</w:t>
            </w:r>
          </w:p>
        </w:tc>
      </w:tr>
      <w:tr w14:paraId="428B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  <w:noWrap w:val="0"/>
            <w:vAlign w:val="top"/>
          </w:tcPr>
          <w:p w14:paraId="09DC7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Курсова робота (за наявності)</w:t>
            </w:r>
          </w:p>
        </w:tc>
        <w:tc>
          <w:tcPr>
            <w:tcW w:w="4677" w:type="dxa"/>
            <w:shd w:val="clear" w:color="auto" w:fill="auto"/>
            <w:noWrap w:val="0"/>
            <w:vAlign w:val="top"/>
          </w:tcPr>
          <w:p w14:paraId="32B8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0E458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- </w:t>
            </w:r>
          </w:p>
        </w:tc>
      </w:tr>
    </w:tbl>
    <w:p w14:paraId="278DA70F">
      <w:pPr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>Шкала оцінювання знань здобувача вищої освіти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5051"/>
      </w:tblGrid>
      <w:tr w14:paraId="1F82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913" w:type="dxa"/>
            <w:shd w:val="clear" w:color="auto" w:fill="auto"/>
            <w:noWrap w:val="0"/>
            <w:vAlign w:val="center"/>
          </w:tcPr>
          <w:p w14:paraId="4647391E">
            <w:pPr>
              <w:spacing w:after="0" w:line="240" w:lineRule="auto"/>
              <w:ind w:right="-82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5051" w:type="dxa"/>
            <w:noWrap w:val="0"/>
            <w:vAlign w:val="center"/>
          </w:tcPr>
          <w:p w14:paraId="1B77559A">
            <w:pPr>
              <w:spacing w:after="0" w:line="240" w:lineRule="auto"/>
              <w:ind w:right="-104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Оцінка за національною системою</w:t>
            </w:r>
          </w:p>
          <w:p w14:paraId="49F23705">
            <w:pPr>
              <w:spacing w:after="0" w:line="240" w:lineRule="auto"/>
              <w:ind w:right="-104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(екзамени/заліки)</w:t>
            </w:r>
          </w:p>
        </w:tc>
      </w:tr>
      <w:tr w14:paraId="43AD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13" w:type="dxa"/>
            <w:shd w:val="clear" w:color="auto" w:fill="auto"/>
            <w:noWrap w:val="0"/>
            <w:vAlign w:val="center"/>
          </w:tcPr>
          <w:p w14:paraId="2FBE64D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90-100</w:t>
            </w:r>
          </w:p>
        </w:tc>
        <w:tc>
          <w:tcPr>
            <w:tcW w:w="5051" w:type="dxa"/>
            <w:noWrap w:val="0"/>
            <w:vAlign w:val="center"/>
          </w:tcPr>
          <w:p w14:paraId="759625E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відмінно</w:t>
            </w:r>
          </w:p>
        </w:tc>
      </w:tr>
      <w:tr w14:paraId="6F5A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913" w:type="dxa"/>
            <w:shd w:val="clear" w:color="auto" w:fill="auto"/>
            <w:noWrap w:val="0"/>
            <w:vAlign w:val="center"/>
          </w:tcPr>
          <w:p w14:paraId="6AF1E42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74-89</w:t>
            </w:r>
          </w:p>
        </w:tc>
        <w:tc>
          <w:tcPr>
            <w:tcW w:w="5051" w:type="dxa"/>
            <w:noWrap w:val="0"/>
            <w:vAlign w:val="center"/>
          </w:tcPr>
          <w:p w14:paraId="157B795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добре</w:t>
            </w:r>
          </w:p>
        </w:tc>
      </w:tr>
      <w:tr w14:paraId="6088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913" w:type="dxa"/>
            <w:shd w:val="clear" w:color="auto" w:fill="auto"/>
            <w:noWrap w:val="0"/>
            <w:vAlign w:val="center"/>
          </w:tcPr>
          <w:p w14:paraId="68AB75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60-73</w:t>
            </w:r>
          </w:p>
        </w:tc>
        <w:tc>
          <w:tcPr>
            <w:tcW w:w="5051" w:type="dxa"/>
            <w:noWrap w:val="0"/>
            <w:vAlign w:val="center"/>
          </w:tcPr>
          <w:p w14:paraId="7595996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задовільно</w:t>
            </w:r>
          </w:p>
        </w:tc>
      </w:tr>
      <w:tr w14:paraId="3089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913" w:type="dxa"/>
            <w:shd w:val="clear" w:color="auto" w:fill="auto"/>
            <w:noWrap w:val="0"/>
            <w:vAlign w:val="center"/>
          </w:tcPr>
          <w:p w14:paraId="3AF3678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0-59</w:t>
            </w:r>
          </w:p>
        </w:tc>
        <w:tc>
          <w:tcPr>
            <w:tcW w:w="5051" w:type="dxa"/>
            <w:noWrap w:val="0"/>
            <w:vAlign w:val="center"/>
          </w:tcPr>
          <w:p w14:paraId="15DE380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>незадовільно</w:t>
            </w:r>
          </w:p>
        </w:tc>
      </w:tr>
    </w:tbl>
    <w:p w14:paraId="26FE4170">
      <w:pPr>
        <w:spacing w:after="0" w:line="240" w:lineRule="auto"/>
        <w:jc w:val="center"/>
        <w:rPr>
          <w:rFonts w:ascii="Times New Roman" w:hAnsi="Times New Roman" w:eastAsia="Times New Roman"/>
          <w:b/>
          <w:sz w:val="18"/>
          <w:szCs w:val="18"/>
          <w:lang w:val="uk-UA" w:eastAsia="ru-RU"/>
        </w:rPr>
      </w:pPr>
    </w:p>
    <w:p w14:paraId="07C88317">
      <w:pPr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>Політика оцінювання</w:t>
      </w:r>
    </w:p>
    <w:tbl>
      <w:tblPr>
        <w:tblStyle w:val="5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7655"/>
      </w:tblGrid>
      <w:tr w14:paraId="3AE5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noWrap w:val="0"/>
            <w:vAlign w:val="center"/>
          </w:tcPr>
          <w:p w14:paraId="5E7E8A83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4"/>
                <w:szCs w:val="24"/>
                <w:lang w:val="uk-UA" w:eastAsia="ru-RU"/>
              </w:rPr>
              <w:t>Політика щодо дедлайнів та перескладання</w:t>
            </w:r>
          </w:p>
        </w:tc>
        <w:tc>
          <w:tcPr>
            <w:tcW w:w="7655" w:type="dxa"/>
            <w:noWrap w:val="0"/>
            <w:vAlign w:val="top"/>
          </w:tcPr>
          <w:p w14:paraId="505D1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Викладач і студенти зобов’язані керуватися документами, що регламентують освітній процес в НУБіП України (https://nubip.edu.ua/node/12654). Зокрема, роботи, які здаються із порушенням термінів без поважних причин, оцінюються на нижчу оцінку. Перескладання практичних занять та модулів відбувається за заявою, яку підписує лектор, завідувач кафедри та декан гуманітарно-педагогічного факультету.</w:t>
            </w:r>
          </w:p>
        </w:tc>
      </w:tr>
      <w:tr w14:paraId="561C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noWrap w:val="0"/>
            <w:vAlign w:val="center"/>
          </w:tcPr>
          <w:p w14:paraId="0C335C3C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4"/>
                <w:szCs w:val="24"/>
                <w:lang w:val="uk-UA" w:eastAsia="ru-RU"/>
              </w:rPr>
              <w:t>Політика щодо академічної доброчесності</w:t>
            </w:r>
          </w:p>
        </w:tc>
        <w:tc>
          <w:tcPr>
            <w:tcW w:w="7655" w:type="dxa"/>
            <w:noWrap w:val="0"/>
            <w:vAlign w:val="top"/>
          </w:tcPr>
          <w:p w14:paraId="1A835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Викладач і студенти зобов’язані керуватися документами, що регламентують академічну доброчесність, антикорупційні дії в НУБіП України (https://nubip.edu.ua/node/166683).</w:t>
            </w:r>
          </w:p>
        </w:tc>
      </w:tr>
      <w:tr w14:paraId="7F4F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noWrap w:val="0"/>
            <w:vAlign w:val="center"/>
          </w:tcPr>
          <w:p w14:paraId="2E14D295">
            <w:pPr>
              <w:spacing w:after="0" w:line="240" w:lineRule="auto"/>
              <w:rPr>
                <w:rFonts w:ascii="Times New Roman" w:hAnsi="Times New Roman" w:eastAsia="Times New Roman"/>
                <w:b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4"/>
                <w:szCs w:val="24"/>
                <w:lang w:val="uk-UA" w:eastAsia="ru-RU"/>
              </w:rPr>
              <w:t>Політика щодо відвідування</w:t>
            </w:r>
          </w:p>
        </w:tc>
        <w:tc>
          <w:tcPr>
            <w:tcW w:w="7655" w:type="dxa"/>
            <w:noWrap w:val="0"/>
            <w:vAlign w:val="top"/>
          </w:tcPr>
          <w:p w14:paraId="0087A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Викладач і студенти зобов’язані керуватися документами, що регламентують освітній процес в НУБіП України (https://nubip.edu.ua/node/12654). Так, відвідування занять є обов’язковим. За об’єктивних причин (наприклад, хвороба, міжнародне стажування) навчання може відбуватись індивідуально (за погодженням із деканом гуманітарно-педагогічного факультету).</w:t>
            </w:r>
          </w:p>
        </w:tc>
      </w:tr>
    </w:tbl>
    <w:p w14:paraId="22D7D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sz w:val="24"/>
          <w:lang w:val="uk-UA"/>
        </w:rPr>
        <w:sectPr>
          <w:pgSz w:w="11910" w:h="16840"/>
          <w:pgMar w:top="1134" w:right="853" w:bottom="1134" w:left="1134" w:header="720" w:footer="720" w:gutter="0"/>
          <w:cols w:space="720" w:num="1"/>
          <w:docGrid w:linePitch="299" w:charSpace="0"/>
        </w:sectPr>
      </w:pPr>
    </w:p>
    <w:p w14:paraId="5D388F5D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b/>
          <w:sz w:val="24"/>
          <w:szCs w:val="24"/>
          <w:lang w:val="uk-UA" w:eastAsia="uk-UA"/>
        </w:rPr>
        <w:t>9. Навчально-методичне забезпечення</w:t>
      </w:r>
    </w:p>
    <w:p w14:paraId="0E1D3D2A"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Електронний навчальний курс навчальної дисципліни (на навчальному порталі НУБіПУкраїни: </w: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fldChar w:fldCharType="begin"/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 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HYPERLINK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 "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https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://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elearn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.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nubip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.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edu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.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ua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/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course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/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view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.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php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?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instrText xml:space="preserve">id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=995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uk-UA" w:eastAsia="ru-RU"/>
        </w:rPr>
        <w:instrText xml:space="preserve">.0.0</w:instrText>
      </w:r>
      <w:r>
        <w:rPr>
          <w:rFonts w:ascii="Times New Roman" w:hAnsi="Times New Roman" w:eastAsia="Times New Roman"/>
          <w:color w:val="44546A"/>
          <w:sz w:val="24"/>
          <w:szCs w:val="24"/>
          <w:lang w:eastAsia="ru-RU"/>
        </w:rPr>
        <w:instrText xml:space="preserve">" </w:instrTex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fldChar w:fldCharType="separate"/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https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://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elearn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nubip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edu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ua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/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course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/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view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php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?</w:t>
      </w:r>
      <w:r>
        <w:rPr>
          <w:rStyle w:val="6"/>
          <w:rFonts w:ascii="Times New Roman" w:hAnsi="Times New Roman" w:eastAsia="Times New Roman"/>
          <w:sz w:val="24"/>
          <w:szCs w:val="24"/>
          <w:lang w:val="en-US" w:eastAsia="ru-RU"/>
        </w:rPr>
        <w:t>id</w:t>
      </w:r>
      <w:r>
        <w:rPr>
          <w:rStyle w:val="6"/>
          <w:rFonts w:ascii="Times New Roman" w:hAnsi="Times New Roman" w:eastAsia="Times New Roman"/>
          <w:sz w:val="24"/>
          <w:szCs w:val="24"/>
          <w:lang w:eastAsia="ru-RU"/>
        </w:rPr>
        <w:t>=995</w:t>
      </w:r>
      <w:r>
        <w:rPr>
          <w:rStyle w:val="6"/>
          <w:rFonts w:ascii="Times New Roman" w:hAnsi="Times New Roman" w:eastAsia="Times New Roman"/>
          <w:sz w:val="24"/>
          <w:szCs w:val="24"/>
          <w:lang w:val="uk-UA" w:eastAsia="ru-RU"/>
        </w:rPr>
        <w:t>.0.0</w:t>
      </w:r>
      <w:r>
        <w:rPr>
          <w:rFonts w:ascii="Times New Roman" w:hAnsi="Times New Roman" w:eastAsia="Times New Roman"/>
          <w:color w:val="44546A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/>
          <w:color w:val="44546A"/>
          <w:sz w:val="24"/>
          <w:szCs w:val="24"/>
          <w:lang w:val="uk-UA" w:eastAsia="ru-RU"/>
        </w:rPr>
        <w:t>.</w:t>
      </w:r>
    </w:p>
    <w:p w14:paraId="0D6EDF0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sz w:val="24"/>
          <w:szCs w:val="24"/>
          <w:lang w:val="uk-UA" w:eastAsia="uk-UA"/>
        </w:rPr>
        <w:t>Навчальні підручники, посібники.</w:t>
      </w:r>
    </w:p>
    <w:p w14:paraId="7EA45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sz w:val="24"/>
          <w:szCs w:val="24"/>
          <w:lang w:val="uk-UA" w:eastAsia="uk-UA"/>
        </w:rPr>
        <w:t>Засоби проміжного і підсумкового контролю (комплекти завдань 0для модульних  контрольних робіт, для підсумкового контролю).</w:t>
      </w:r>
    </w:p>
    <w:p w14:paraId="33351F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uk-UA"/>
        </w:rPr>
      </w:pPr>
      <w:r>
        <w:rPr>
          <w:rFonts w:ascii="Times New Roman" w:hAnsi="Times New Roman" w:eastAsia="Times New Roman"/>
          <w:sz w:val="24"/>
          <w:szCs w:val="24"/>
          <w:lang w:val="uk-UA"/>
        </w:rPr>
        <w:t>Покликання на цифрові освітні ресурси:</w:t>
      </w:r>
    </w:p>
    <w:p w14:paraId="0AD060F6">
      <w:pPr>
        <w:numPr>
          <w:ilvl w:val="0"/>
          <w:numId w:val="5"/>
        </w:numPr>
        <w:spacing w:after="0" w:line="240" w:lineRule="auto"/>
        <w:ind w:left="675" w:hanging="301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uk-UA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HYPERLINK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 "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https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://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www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bbc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co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.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uk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/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learningenglish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?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fbclid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=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IwAR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3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J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5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J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92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NvWSQ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3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Y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1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GiKFQpM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_5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bgIjXxzcJA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-86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rSgCEMhq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7-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V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1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cKK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2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hsB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7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w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"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6"/>
          <w:rFonts w:ascii="Times New Roman" w:hAnsi="Times New Roman"/>
          <w:sz w:val="24"/>
          <w:szCs w:val="24"/>
          <w:lang w:val="en-US"/>
        </w:rPr>
        <w:t>https</w:t>
      </w:r>
      <w:r>
        <w:rPr>
          <w:rStyle w:val="6"/>
          <w:rFonts w:ascii="Times New Roman" w:hAnsi="Times New Roman"/>
          <w:sz w:val="24"/>
          <w:szCs w:val="24"/>
          <w:lang w:val="uk-UA"/>
        </w:rPr>
        <w:t>://</w:t>
      </w:r>
      <w:r>
        <w:rPr>
          <w:rStyle w:val="6"/>
          <w:rFonts w:ascii="Times New Roman" w:hAnsi="Times New Roman"/>
          <w:sz w:val="24"/>
          <w:szCs w:val="24"/>
          <w:lang w:val="en-US"/>
        </w:rPr>
        <w:t>www</w:t>
      </w:r>
      <w:r>
        <w:rPr>
          <w:rStyle w:val="6"/>
          <w:rFonts w:ascii="Times New Roman" w:hAnsi="Times New Roman"/>
          <w:sz w:val="24"/>
          <w:szCs w:val="24"/>
          <w:lang w:val="uk-UA"/>
        </w:rPr>
        <w:t>.</w:t>
      </w:r>
      <w:r>
        <w:rPr>
          <w:rStyle w:val="6"/>
          <w:rFonts w:ascii="Times New Roman" w:hAnsi="Times New Roman"/>
          <w:sz w:val="24"/>
          <w:szCs w:val="24"/>
          <w:lang w:val="en-US"/>
        </w:rPr>
        <w:t>bbc</w:t>
      </w:r>
      <w:r>
        <w:rPr>
          <w:rStyle w:val="6"/>
          <w:rFonts w:ascii="Times New Roman" w:hAnsi="Times New Roman"/>
          <w:sz w:val="24"/>
          <w:szCs w:val="24"/>
          <w:lang w:val="uk-UA"/>
        </w:rPr>
        <w:t>.</w:t>
      </w:r>
      <w:r>
        <w:rPr>
          <w:rStyle w:val="6"/>
          <w:rFonts w:ascii="Times New Roman" w:hAnsi="Times New Roman"/>
          <w:sz w:val="24"/>
          <w:szCs w:val="24"/>
          <w:lang w:val="en-US"/>
        </w:rPr>
        <w:t>co</w:t>
      </w:r>
      <w:r>
        <w:rPr>
          <w:rStyle w:val="6"/>
          <w:rFonts w:ascii="Times New Roman" w:hAnsi="Times New Roman"/>
          <w:sz w:val="24"/>
          <w:szCs w:val="24"/>
          <w:lang w:val="uk-UA"/>
        </w:rPr>
        <w:t>.</w:t>
      </w:r>
      <w:r>
        <w:rPr>
          <w:rStyle w:val="6"/>
          <w:rFonts w:ascii="Times New Roman" w:hAnsi="Times New Roman"/>
          <w:sz w:val="24"/>
          <w:szCs w:val="24"/>
          <w:lang w:val="en-US"/>
        </w:rPr>
        <w:t>uk</w:t>
      </w:r>
      <w:r>
        <w:rPr>
          <w:rStyle w:val="6"/>
          <w:rFonts w:ascii="Times New Roman" w:hAnsi="Times New Roman"/>
          <w:sz w:val="24"/>
          <w:szCs w:val="24"/>
          <w:lang w:val="uk-UA"/>
        </w:rPr>
        <w:t>/</w:t>
      </w:r>
      <w:r>
        <w:rPr>
          <w:rStyle w:val="6"/>
          <w:rFonts w:ascii="Times New Roman" w:hAnsi="Times New Roman"/>
          <w:sz w:val="24"/>
          <w:szCs w:val="24"/>
          <w:lang w:val="en-US"/>
        </w:rPr>
        <w:t>learningenglish</w:t>
      </w:r>
      <w:r>
        <w:rPr>
          <w:rStyle w:val="6"/>
          <w:rFonts w:ascii="Times New Roman" w:hAnsi="Times New Roman"/>
          <w:sz w:val="24"/>
          <w:szCs w:val="24"/>
          <w:lang w:val="uk-UA"/>
        </w:rPr>
        <w:t>?</w:t>
      </w:r>
      <w:r>
        <w:rPr>
          <w:rStyle w:val="6"/>
          <w:rFonts w:ascii="Times New Roman" w:hAnsi="Times New Roman"/>
          <w:sz w:val="24"/>
          <w:szCs w:val="24"/>
          <w:lang w:val="en-US"/>
        </w:rPr>
        <w:t>fbclid</w:t>
      </w:r>
      <w:r>
        <w:rPr>
          <w:rStyle w:val="6"/>
          <w:rFonts w:ascii="Times New Roman" w:hAnsi="Times New Roman"/>
          <w:sz w:val="24"/>
          <w:szCs w:val="24"/>
          <w:lang w:val="uk-UA"/>
        </w:rPr>
        <w:t>=</w:t>
      </w:r>
      <w:r>
        <w:rPr>
          <w:rStyle w:val="6"/>
          <w:rFonts w:ascii="Times New Roman" w:hAnsi="Times New Roman"/>
          <w:sz w:val="24"/>
          <w:szCs w:val="24"/>
          <w:lang w:val="en-US"/>
        </w:rPr>
        <w:t>IwAR</w:t>
      </w:r>
      <w:r>
        <w:rPr>
          <w:rStyle w:val="6"/>
          <w:rFonts w:ascii="Times New Roman" w:hAnsi="Times New Roman"/>
          <w:sz w:val="24"/>
          <w:szCs w:val="24"/>
          <w:lang w:val="uk-UA"/>
        </w:rPr>
        <w:t>3</w:t>
      </w:r>
      <w:r>
        <w:rPr>
          <w:rStyle w:val="6"/>
          <w:rFonts w:ascii="Times New Roman" w:hAnsi="Times New Roman"/>
          <w:sz w:val="24"/>
          <w:szCs w:val="24"/>
          <w:lang w:val="en-US"/>
        </w:rPr>
        <w:t>J</w:t>
      </w:r>
      <w:r>
        <w:rPr>
          <w:rStyle w:val="6"/>
          <w:rFonts w:ascii="Times New Roman" w:hAnsi="Times New Roman"/>
          <w:sz w:val="24"/>
          <w:szCs w:val="24"/>
          <w:lang w:val="uk-UA"/>
        </w:rPr>
        <w:t>5</w:t>
      </w:r>
      <w:r>
        <w:rPr>
          <w:rStyle w:val="6"/>
          <w:rFonts w:ascii="Times New Roman" w:hAnsi="Times New Roman"/>
          <w:sz w:val="24"/>
          <w:szCs w:val="24"/>
          <w:lang w:val="en-US"/>
        </w:rPr>
        <w:t>J</w:t>
      </w:r>
      <w:r>
        <w:rPr>
          <w:rStyle w:val="6"/>
          <w:rFonts w:ascii="Times New Roman" w:hAnsi="Times New Roman"/>
          <w:sz w:val="24"/>
          <w:szCs w:val="24"/>
          <w:lang w:val="uk-UA"/>
        </w:rPr>
        <w:t>92</w:t>
      </w:r>
      <w:r>
        <w:rPr>
          <w:rStyle w:val="6"/>
          <w:rFonts w:ascii="Times New Roman" w:hAnsi="Times New Roman"/>
          <w:sz w:val="24"/>
          <w:szCs w:val="24"/>
          <w:lang w:val="en-US"/>
        </w:rPr>
        <w:t>NvWSQ</w:t>
      </w:r>
      <w:r>
        <w:rPr>
          <w:rStyle w:val="6"/>
          <w:rFonts w:ascii="Times New Roman" w:hAnsi="Times New Roman"/>
          <w:sz w:val="24"/>
          <w:szCs w:val="24"/>
          <w:lang w:val="uk-UA"/>
        </w:rPr>
        <w:t>3</w:t>
      </w:r>
      <w:r>
        <w:rPr>
          <w:rStyle w:val="6"/>
          <w:rFonts w:ascii="Times New Roman" w:hAnsi="Times New Roman"/>
          <w:sz w:val="24"/>
          <w:szCs w:val="24"/>
          <w:lang w:val="en-US"/>
        </w:rPr>
        <w:t>Y</w:t>
      </w:r>
      <w:r>
        <w:rPr>
          <w:rStyle w:val="6"/>
          <w:rFonts w:ascii="Times New Roman" w:hAnsi="Times New Roman"/>
          <w:sz w:val="24"/>
          <w:szCs w:val="24"/>
          <w:lang w:val="uk-UA"/>
        </w:rPr>
        <w:t>1</w:t>
      </w:r>
      <w:r>
        <w:rPr>
          <w:rStyle w:val="6"/>
          <w:rFonts w:ascii="Times New Roman" w:hAnsi="Times New Roman"/>
          <w:sz w:val="24"/>
          <w:szCs w:val="24"/>
          <w:lang w:val="en-US"/>
        </w:rPr>
        <w:t>GiKFQpM</w:t>
      </w:r>
      <w:r>
        <w:rPr>
          <w:rStyle w:val="6"/>
          <w:rFonts w:ascii="Times New Roman" w:hAnsi="Times New Roman"/>
          <w:sz w:val="24"/>
          <w:szCs w:val="24"/>
          <w:lang w:val="uk-UA"/>
        </w:rPr>
        <w:t>_5</w:t>
      </w:r>
      <w:r>
        <w:rPr>
          <w:rStyle w:val="6"/>
          <w:rFonts w:ascii="Times New Roman" w:hAnsi="Times New Roman"/>
          <w:sz w:val="24"/>
          <w:szCs w:val="24"/>
          <w:lang w:val="en-US"/>
        </w:rPr>
        <w:t>bgIjXxzcJA</w:t>
      </w:r>
      <w:r>
        <w:rPr>
          <w:rStyle w:val="6"/>
          <w:rFonts w:ascii="Times New Roman" w:hAnsi="Times New Roman"/>
          <w:sz w:val="24"/>
          <w:szCs w:val="24"/>
          <w:lang w:val="uk-UA"/>
        </w:rPr>
        <w:t>-86</w:t>
      </w:r>
      <w:r>
        <w:rPr>
          <w:rStyle w:val="6"/>
          <w:rFonts w:ascii="Times New Roman" w:hAnsi="Times New Roman"/>
          <w:sz w:val="24"/>
          <w:szCs w:val="24"/>
          <w:lang w:val="en-US"/>
        </w:rPr>
        <w:t>rSgCEMhq</w:t>
      </w:r>
      <w:r>
        <w:rPr>
          <w:rStyle w:val="6"/>
          <w:rFonts w:ascii="Times New Roman" w:hAnsi="Times New Roman"/>
          <w:sz w:val="24"/>
          <w:szCs w:val="24"/>
          <w:lang w:val="uk-UA"/>
        </w:rPr>
        <w:t>7-</w:t>
      </w:r>
      <w:r>
        <w:rPr>
          <w:rStyle w:val="6"/>
          <w:rFonts w:ascii="Times New Roman" w:hAnsi="Times New Roman"/>
          <w:sz w:val="24"/>
          <w:szCs w:val="24"/>
          <w:lang w:val="en-US"/>
        </w:rPr>
        <w:t>V</w:t>
      </w:r>
      <w:r>
        <w:rPr>
          <w:rStyle w:val="6"/>
          <w:rFonts w:ascii="Times New Roman" w:hAnsi="Times New Roman"/>
          <w:sz w:val="24"/>
          <w:szCs w:val="24"/>
          <w:lang w:val="uk-UA"/>
        </w:rPr>
        <w:t>1</w:t>
      </w:r>
      <w:r>
        <w:rPr>
          <w:rStyle w:val="6"/>
          <w:rFonts w:ascii="Times New Roman" w:hAnsi="Times New Roman"/>
          <w:sz w:val="24"/>
          <w:szCs w:val="24"/>
          <w:lang w:val="en-US"/>
        </w:rPr>
        <w:t>cKK</w:t>
      </w:r>
      <w:r>
        <w:rPr>
          <w:rStyle w:val="6"/>
          <w:rFonts w:ascii="Times New Roman" w:hAnsi="Times New Roman"/>
          <w:sz w:val="24"/>
          <w:szCs w:val="24"/>
          <w:lang w:val="uk-UA"/>
        </w:rPr>
        <w:t>2</w:t>
      </w:r>
      <w:r>
        <w:rPr>
          <w:rStyle w:val="6"/>
          <w:rFonts w:ascii="Times New Roman" w:hAnsi="Times New Roman"/>
          <w:sz w:val="24"/>
          <w:szCs w:val="24"/>
          <w:lang w:val="en-US"/>
        </w:rPr>
        <w:t>hsB</w:t>
      </w:r>
      <w:r>
        <w:rPr>
          <w:rStyle w:val="6"/>
          <w:rFonts w:ascii="Times New Roman" w:hAnsi="Times New Roman"/>
          <w:sz w:val="24"/>
          <w:szCs w:val="24"/>
          <w:lang w:val="uk-UA"/>
        </w:rPr>
        <w:t>7</w:t>
      </w:r>
      <w:r>
        <w:rPr>
          <w:rStyle w:val="6"/>
          <w:rFonts w:ascii="Times New Roman" w:hAnsi="Times New Roman"/>
          <w:sz w:val="24"/>
          <w:szCs w:val="24"/>
          <w:lang w:val="en-US"/>
        </w:rPr>
        <w:t>w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6CE45570">
      <w:pPr>
        <w:numPr>
          <w:ilvl w:val="0"/>
          <w:numId w:val="5"/>
        </w:numPr>
        <w:spacing w:after="0" w:line="240" w:lineRule="auto"/>
        <w:ind w:left="675" w:hanging="301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https://learnenglish.britishcouncil.org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0BC8BF85">
      <w:pPr>
        <w:numPr>
          <w:ilvl w:val="0"/>
          <w:numId w:val="5"/>
        </w:numPr>
        <w:spacing w:after="0" w:line="240" w:lineRule="auto"/>
        <w:ind w:left="675" w:hanging="301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/>
          <w:sz w:val="24"/>
          <w:szCs w:val="24"/>
          <w:lang w:val="en-US"/>
        </w:rPr>
        <w:instrText xml:space="preserve"> HYPERLINK "https://www.cambridgeenglish.org/learning-</w:instrText>
      </w:r>
      <w:r>
        <w:rPr>
          <w:rFonts w:ascii="Times New Roman" w:hAnsi="Times New Roman"/>
          <w:sz w:val="24"/>
          <w:szCs w:val="24"/>
          <w:lang w:val="uk-UA"/>
        </w:rPr>
        <w:instrText xml:space="preserve">0</w:instrText>
      </w:r>
      <w:r>
        <w:rPr>
          <w:rFonts w:ascii="Times New Roman" w:hAnsi="Times New Roman"/>
          <w:sz w:val="24"/>
          <w:szCs w:val="24"/>
          <w:lang w:val="en-US"/>
        </w:rPr>
        <w:instrText xml:space="preserve">engl/?fbclid=iwar0losntgonosxed7jv9tkasq3pllkid1bdrtekbcyf2lpy14xoj6llszdi" </w:instrText>
      </w:r>
      <w:r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6"/>
          <w:rFonts w:ascii="Times New Roman" w:hAnsi="Times New Roman"/>
          <w:sz w:val="24"/>
          <w:szCs w:val="24"/>
          <w:lang w:val="en-US"/>
        </w:rPr>
        <w:t>https://www.cambridgeenglish.org/learning-</w:t>
      </w:r>
      <w:r>
        <w:rPr>
          <w:rStyle w:val="6"/>
          <w:rFonts w:ascii="Times New Roman" w:hAnsi="Times New Roman"/>
          <w:sz w:val="24"/>
          <w:szCs w:val="24"/>
          <w:lang w:val="uk-UA"/>
        </w:rPr>
        <w:t>0</w:t>
      </w:r>
      <w:r>
        <w:rPr>
          <w:rStyle w:val="6"/>
          <w:rFonts w:ascii="Times New Roman" w:hAnsi="Times New Roman"/>
          <w:sz w:val="24"/>
          <w:szCs w:val="24"/>
          <w:lang w:val="en-US"/>
        </w:rPr>
        <w:t>engl/?fbclid=iwar0losntgonosxed7jv9tkasq3pllkid1bdrtekbcyf2lpy14xoj6llszdi</w:t>
      </w:r>
      <w:r>
        <w:rPr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6E640E2A">
      <w:pPr>
        <w:numPr>
          <w:ilvl w:val="0"/>
          <w:numId w:val="5"/>
        </w:numPr>
        <w:spacing w:after="0" w:line="240" w:lineRule="auto"/>
        <w:ind w:left="675" w:hanging="301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https://dictionary.cambridge.org/?fbclid=IwAR1Grx--pqFA6QibslsvrVX4M2F_cScXNLWUOiMYv8cW8ySqSuSii0D7Vao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CCE5DE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0C69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10. Рекомендовані джерела інформації</w:t>
      </w:r>
    </w:p>
    <w:p w14:paraId="4F08C2E7">
      <w:pPr>
        <w:numPr>
          <w:ilvl w:val="0"/>
          <w:numId w:val="6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Воскобойник В. І., Сільчук О. В. Англійська мова для спеціалістів у сфері харчових технологій : навчальний посібник для студентів закладів вищої освіти. Київ : Видавництво Ліра-К, 2022. 268 с.</w:t>
      </w:r>
    </w:p>
    <w:p w14:paraId="37DB8634">
      <w:pPr>
        <w:numPr>
          <w:ilvl w:val="0"/>
          <w:numId w:val="6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Практичний курс англійської мови, навчально-методичний посібник/ укладачі Велика А.М., Нікішова Т.Є., Прищепа О.В.  Житомир : ЖДУ ім. І. Франка, 2019.  220 с.</w:t>
      </w:r>
    </w:p>
    <w:p w14:paraId="717F7CA4">
      <w:pPr>
        <w:numPr>
          <w:ilvl w:val="0"/>
          <w:numId w:val="6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Сусол Л.О.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Ходжикян Д. Р.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Англійська мова для студентів аграрних навчальних закладів: навчальний посібник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Одеса, 2019. 125 с.</w:t>
      </w:r>
    </w:p>
    <w:p w14:paraId="60F2127D">
      <w:pPr>
        <w:numPr>
          <w:ilvl w:val="0"/>
          <w:numId w:val="6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ноземна мова за професійним спрямуванням: навчально-методичний посібник для здобувачів І курсу біолого-технологічного факультету / уклад. Рейда О.А., Івлєва К.С. Біла Церква, 2021. 320 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</w:p>
    <w:p w14:paraId="1DC14BF0">
      <w:pPr>
        <w:pStyle w:val="2"/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spacing w:before="240" w:beforeAutospacing="0" w:after="240" w:afterAutospacing="0" w:line="12" w:lineRule="atLeast"/>
        <w:ind w:left="425" w:leftChars="0" w:right="240" w:hanging="425" w:firstLineChars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Кухарська В.Б.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Англійська мова для студентів харчових спеціальностей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uk-UA"/>
          <w14:textFill>
            <w14:solidFill>
              <w14:schemeClr w14:val="tx1"/>
            </w14:solidFill>
          </w14:textFill>
        </w:rPr>
        <w:t>. Київ, ЦУЛ. 352 с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uk-UA"/>
        </w:rPr>
        <w:t>.</w:t>
      </w:r>
    </w:p>
    <w:p w14:paraId="08D45340">
      <w:pPr>
        <w:pStyle w:val="3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425" w:leftChars="0" w:right="0" w:hanging="425" w:firstLine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F1F1F"/>
          <w:spacing w:val="0"/>
          <w:kern w:val="0"/>
          <w:sz w:val="24"/>
          <w:szCs w:val="24"/>
          <w:shd w:val="clear" w:fill="FFFFFF"/>
          <w:lang w:val="en-US" w:eastAsia="zh-CN" w:bidi="ar"/>
        </w:rPr>
        <w:t>Методичні рекомендації до практичних робіт та самостійної роботи з дисципліни «Іноземна мова за професійним спрямуванням» для здобувачів освітнього ступеня «бакалавр» зі спеціальності 181 Харчові технології усіх форм навчання [Електронний ресурс] / упоряд.: Г.В. Лещенко, Л.О. Гречуха ; М-во освіти і науки України, Черкас. держ. технол. ун-т. Черкаси: ЧДТУ, 2024. – 181 c. – режим доступу: https://elib.chdtu.edu.ua/e-books/6130</w:t>
      </w:r>
    </w:p>
    <w:p w14:paraId="024003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uk-UA"/>
        </w:rPr>
        <w:t>Смірнова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uk-UA"/>
        </w:rPr>
        <w:t xml:space="preserve">Є. С., Юрчук Л. В. 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uk-UA"/>
        </w:rPr>
        <w:t>Англійська мова для студентів технологічних спеціальностей та сфери обслуговування харчової промисловості: навч.-метод. посіб.  К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en-US"/>
        </w:rPr>
        <w:t xml:space="preserve">.: 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uk-UA"/>
        </w:rPr>
        <w:t>Ліра-К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en-US"/>
        </w:rPr>
        <w:t xml:space="preserve">2019. 220 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uk-UA"/>
        </w:rPr>
        <w:t>с</w:t>
      </w:r>
      <w:r>
        <w:rPr>
          <w:rFonts w:hint="default" w:ascii="Times New Roman" w:hAnsi="Times New Roman" w:eastAsia="TimesNewRomanPSMT" w:cs="Times New Roman"/>
          <w:color w:val="000000"/>
          <w:sz w:val="24"/>
          <w:szCs w:val="24"/>
          <w:lang w:val="en-US"/>
        </w:rPr>
        <w:t>.</w:t>
      </w:r>
    </w:p>
    <w:p w14:paraId="2719689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English for professionals in the field of food technology (Англійська мова для професіоналів у сфері харчових технологій): методичні рекомендації для читання за фахом і завдання для самостійної роботи для студентів спеціальності 181 «Харчові технології»; уклад.: А. О. Колесник, О. О. Мануєнкова, О. М. Муравйова, Л. А. Подворна, М. І. Крупей, І. В. Удовенко. Харків: ДБТУ, 2025. 86 с.</w:t>
      </w:r>
    </w:p>
    <w:p w14:paraId="0B0F51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Evans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V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.,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Dooley J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.,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Hayley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R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Career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Paths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English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: 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ooking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Express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Publishing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, 2013.  118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</w:p>
    <w:p w14:paraId="3D08E9A0">
      <w:pPr>
        <w:numPr>
          <w:ilvl w:val="0"/>
          <w:numId w:val="6"/>
        </w:numPr>
        <w:shd w:val="clear" w:color="auto" w:fill="FFFFFF"/>
        <w:spacing w:after="0" w:line="240" w:lineRule="auto"/>
        <w:ind w:left="425" w:leftChars="0" w:right="-144" w:hanging="425" w:firstLineChars="0"/>
        <w:contextualSpacing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7. Murphy R. English Grammar in Use. 5th Edition. Cambridge University Press. 2019.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398 p.</w:t>
      </w:r>
    </w:p>
    <w:p w14:paraId="553E9F66">
      <w:pPr>
        <w:numPr>
          <w:ilvl w:val="0"/>
          <w:numId w:val="6"/>
        </w:numPr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val="uk-UA" w:eastAsia="ru-RU"/>
        </w:rPr>
        <w:t xml:space="preserve">8.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Oxford English Grammar Course New Edition Intermediate with answers. Oxford University Press. 2019. 346 р.</w:t>
      </w:r>
    </w:p>
    <w:p w14:paraId="00ADEA8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TimesNewRomanPS-Bold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E163C"/>
    <w:multiLevelType w:val="singleLevel"/>
    <w:tmpl w:val="FF8E163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FEB6D4B"/>
    <w:multiLevelType w:val="multilevel"/>
    <w:tmpl w:val="0FEB6D4B"/>
    <w:lvl w:ilvl="0" w:tentative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B4A2B83"/>
    <w:multiLevelType w:val="multilevel"/>
    <w:tmpl w:val="1B4A2B83"/>
    <w:lvl w:ilvl="0" w:tentative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B693672"/>
    <w:multiLevelType w:val="multilevel"/>
    <w:tmpl w:val="4B693672"/>
    <w:lvl w:ilvl="0" w:tentative="0">
      <w:start w:val="1"/>
      <w:numFmt w:val="decimal"/>
      <w:lvlText w:val="%1."/>
      <w:lvlJc w:val="left"/>
      <w:pPr>
        <w:ind w:left="677" w:hanging="404"/>
      </w:pPr>
      <w:rPr>
        <w:rFonts w:hint="default"/>
        <w:b/>
        <w:bCs/>
        <w:w w:val="99"/>
        <w:lang w:val="uk-UA" w:eastAsia="en-US" w:bidi="ar-SA"/>
      </w:rPr>
    </w:lvl>
    <w:lvl w:ilvl="1" w:tentative="0">
      <w:start w:val="3"/>
      <w:numFmt w:val="decimal"/>
      <w:lvlText w:val="%2."/>
      <w:lvlJc w:val="left"/>
      <w:pPr>
        <w:ind w:left="6733" w:hanging="212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980" w:hanging="212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008" w:hanging="212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036" w:hanging="212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064" w:hanging="212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092" w:hanging="212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212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148" w:hanging="212"/>
      </w:pPr>
      <w:rPr>
        <w:rFonts w:hint="default"/>
        <w:lang w:val="uk-UA" w:eastAsia="en-US" w:bidi="ar-SA"/>
      </w:rPr>
    </w:lvl>
  </w:abstractNum>
  <w:abstractNum w:abstractNumId="4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">
    <w:nsid w:val="7C7449E3"/>
    <w:multiLevelType w:val="multilevel"/>
    <w:tmpl w:val="7C7449E3"/>
    <w:lvl w:ilvl="0" w:tentative="0">
      <w:start w:val="0"/>
      <w:numFmt w:val="bullet"/>
      <w:lvlText w:val="-"/>
      <w:lvlJc w:val="left"/>
      <w:pPr>
        <w:ind w:left="677" w:hanging="303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 w:tentative="0">
      <w:start w:val="0"/>
      <w:numFmt w:val="bullet"/>
      <w:lvlText w:val=""/>
      <w:lvlJc w:val="left"/>
      <w:pPr>
        <w:ind w:left="677" w:hanging="361"/>
      </w:pPr>
      <w:rPr>
        <w:rFonts w:hint="default" w:ascii="Symbol" w:hAnsi="Symbol" w:eastAsia="Symbol" w:cs="Symbol"/>
        <w:w w:val="99"/>
        <w:sz w:val="28"/>
        <w:szCs w:val="28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36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837" w:hanging="36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889" w:hanging="36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942" w:hanging="36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994" w:hanging="36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046" w:hanging="36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9099" w:hanging="36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E3263"/>
    <w:rsid w:val="52654A8F"/>
    <w:rsid w:val="6B4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widowControl w:val="0"/>
      <w:autoSpaceDE w:val="0"/>
      <w:autoSpaceDN w:val="0"/>
      <w:spacing w:after="0" w:line="240" w:lineRule="auto"/>
      <w:ind w:left="1527"/>
      <w:outlineLvl w:val="0"/>
    </w:pPr>
    <w:rPr>
      <w:rFonts w:ascii="Times New Roman" w:hAnsi="Times New Roman" w:eastAsia="Times New Roman" w:cs="Times New Roman"/>
      <w:b/>
      <w:bCs/>
      <w:sz w:val="28"/>
      <w:szCs w:val="28"/>
      <w:lang w:val="uk-U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1121</Words>
  <Characters>5649</Characters>
  <Lines>0</Lines>
  <Paragraphs>0</Paragraphs>
  <TotalTime>1</TotalTime>
  <ScaleCrop>false</ScaleCrop>
  <LinksUpToDate>false</LinksUpToDate>
  <CharactersWithSpaces>6369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2026-06-20T18:30:00Z</dcterms:created>
  <dc:creator>Oksana</dc:creator>
  <cp:lastModifiedBy>Оксана</cp:lastModifiedBy>
  <dcterms:modified xsi:type="dcterms:W3CDTF">2026-06-29T09:44:05Z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eyJoZGlkIjoiOWQ4Mjg3YjFiOTlhNmM4NmQ4MDFlYTJmOTZiYzlhYWIiLCJ1c2VySWQiOiIyOTA0MDg2NTc5ODA5In0=</vt:lpwstr>
  </property>
  <property fmtid="{D5CDD505-2E9C-101B-9397-08002B2CF9AE}" pid="4" name="ICV">
    <vt:lpwstr>4E39F4966DBB4AD9954882E85C6BA404_13</vt:lpwstr>
  </property>
</Properties>
</file>