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 xml:space="preserve">НАЦІОНАЛЬНИЙ УНІВЕРСИТЕТ БІОРЕСУРСІВ І 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ПРИРОДОКОРИСТУВАННЯ УКРАЇНИ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  <w:r w:rsidRPr="0010130C">
        <w:rPr>
          <w:szCs w:val="28"/>
          <w:lang w:val="uk-UA"/>
        </w:rPr>
        <w:t>Кафедра надійності техніки</w:t>
      </w:r>
      <w:r w:rsidRPr="0010130C">
        <w:rPr>
          <w:szCs w:val="28"/>
          <w:u w:val="single"/>
          <w:lang w:val="uk-UA"/>
        </w:rPr>
        <w:t xml:space="preserve"> 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 xml:space="preserve">ЗАТВЕРДЖЕНО </w:t>
      </w:r>
    </w:p>
    <w:p w:rsidR="0010130C" w:rsidRPr="0010130C" w:rsidRDefault="0010130C" w:rsidP="0010130C">
      <w:pPr>
        <w:jc w:val="right"/>
        <w:rPr>
          <w:szCs w:val="28"/>
          <w:lang w:val="uk-UA"/>
        </w:rPr>
      </w:pPr>
      <w:r w:rsidRPr="0010130C">
        <w:rPr>
          <w:szCs w:val="28"/>
          <w:lang w:val="uk-UA"/>
        </w:rPr>
        <w:t>Факультет конструювання та дизайну</w:t>
      </w:r>
    </w:p>
    <w:p w:rsidR="0010130C" w:rsidRPr="0010130C" w:rsidRDefault="0010130C" w:rsidP="0010130C">
      <w:pPr>
        <w:jc w:val="right"/>
        <w:rPr>
          <w:szCs w:val="28"/>
          <w:lang w:val="uk-UA"/>
        </w:rPr>
      </w:pPr>
      <w:r w:rsidRPr="0010130C">
        <w:rPr>
          <w:szCs w:val="28"/>
          <w:lang w:val="uk-UA"/>
        </w:rPr>
        <w:t>«____»   червня   202</w:t>
      </w:r>
      <w:r w:rsidR="00314A16">
        <w:rPr>
          <w:szCs w:val="28"/>
          <w:lang w:val="uk-UA"/>
        </w:rPr>
        <w:t>6</w:t>
      </w:r>
      <w:r w:rsidRPr="0010130C">
        <w:rPr>
          <w:szCs w:val="28"/>
          <w:lang w:val="uk-UA"/>
        </w:rPr>
        <w:t xml:space="preserve"> р.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РОБОЧА ПРОГРАМА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НАВЧАЛЬНОЇ ДИСЦИПЛІНИ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«Економіка техн</w:t>
      </w:r>
      <w:r w:rsidR="00821E0A">
        <w:rPr>
          <w:b/>
          <w:szCs w:val="28"/>
          <w:lang w:val="uk-UA"/>
        </w:rPr>
        <w:t>ологічних</w:t>
      </w:r>
      <w:r w:rsidRPr="0010130C">
        <w:rPr>
          <w:b/>
          <w:szCs w:val="28"/>
          <w:lang w:val="uk-UA"/>
        </w:rPr>
        <w:t xml:space="preserve"> систем»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Галузь знань G Інженерія, виробництво та будівництво</w:t>
      </w:r>
    </w:p>
    <w:p w:rsidR="0010130C" w:rsidRPr="0010130C" w:rsidRDefault="0010130C" w:rsidP="0010130C">
      <w:pPr>
        <w:pStyle w:val="2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10130C">
        <w:rPr>
          <w:b w:val="0"/>
          <w:sz w:val="28"/>
          <w:szCs w:val="28"/>
        </w:rPr>
        <w:t>Спеціальність G11 Машинобудування (за спеціалізаціями)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Освітньо-</w:t>
      </w:r>
      <w:r w:rsidR="00455437">
        <w:rPr>
          <w:szCs w:val="28"/>
          <w:lang w:val="uk-UA"/>
        </w:rPr>
        <w:t>професійна</w:t>
      </w:r>
      <w:r w:rsidRPr="0010130C">
        <w:rPr>
          <w:szCs w:val="28"/>
          <w:lang w:val="uk-UA"/>
        </w:rPr>
        <w:t xml:space="preserve"> програма «</w:t>
      </w:r>
      <w:r w:rsidRPr="0010130C">
        <w:rPr>
          <w:rStyle w:val="20"/>
          <w:b w:val="0"/>
          <w:sz w:val="28"/>
          <w:szCs w:val="28"/>
        </w:rPr>
        <w:t>Машини та обладнання сільськогосподарського виробництва</w:t>
      </w:r>
      <w:r w:rsidRPr="0010130C">
        <w:rPr>
          <w:szCs w:val="28"/>
          <w:lang w:val="uk-UA"/>
        </w:rPr>
        <w:t>»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Факультет конструювання та дизайну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 xml:space="preserve">Розробник: кандидат економічних наук, </w:t>
      </w:r>
    </w:p>
    <w:p w:rsidR="0010130C" w:rsidRPr="0010130C" w:rsidRDefault="0010130C" w:rsidP="0010130C">
      <w:pPr>
        <w:spacing w:line="288" w:lineRule="auto"/>
        <w:ind w:left="1440"/>
        <w:rPr>
          <w:szCs w:val="28"/>
          <w:lang w:val="uk-UA"/>
        </w:rPr>
      </w:pPr>
      <w:r w:rsidRPr="0010130C">
        <w:rPr>
          <w:szCs w:val="28"/>
          <w:lang w:val="uk-UA"/>
        </w:rPr>
        <w:t>доцент ____________ Валентина МЕЛЬНИК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szCs w:val="28"/>
          <w:lang w:val="uk-UA"/>
        </w:rPr>
      </w:pPr>
      <w:r w:rsidRPr="0010130C">
        <w:rPr>
          <w:szCs w:val="28"/>
          <w:lang w:val="uk-UA"/>
        </w:rPr>
        <w:t>Київ – 202</w:t>
      </w:r>
      <w:r w:rsidR="00314A16">
        <w:rPr>
          <w:szCs w:val="28"/>
          <w:lang w:val="uk-UA"/>
        </w:rPr>
        <w:t>6</w:t>
      </w:r>
      <w:r w:rsidRPr="0010130C">
        <w:rPr>
          <w:szCs w:val="28"/>
          <w:lang w:val="uk-UA"/>
        </w:rPr>
        <w:t xml:space="preserve"> р.</w:t>
      </w:r>
    </w:p>
    <w:p w:rsidR="0010130C" w:rsidRPr="0010130C" w:rsidRDefault="0010130C" w:rsidP="0010130C">
      <w:pPr>
        <w:rPr>
          <w:szCs w:val="28"/>
          <w:lang w:val="uk-UA"/>
        </w:rPr>
        <w:sectPr w:rsidR="0010130C" w:rsidRPr="0010130C" w:rsidSect="00894B77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:rsidR="00BF3F31" w:rsidRPr="003B1BBB" w:rsidRDefault="00BF3F31" w:rsidP="00E47F83">
      <w:pPr>
        <w:jc w:val="center"/>
        <w:rPr>
          <w:b/>
          <w:bCs/>
          <w:sz w:val="24"/>
          <w:lang w:val="uk-UA"/>
        </w:rPr>
      </w:pPr>
      <w:r w:rsidRPr="003B1BBB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73308F" w:rsidRPr="003B1BBB" w:rsidRDefault="0073308F" w:rsidP="0073308F">
      <w:pP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Дисципліна «</w:t>
      </w:r>
      <w:r w:rsidR="00BF3F31" w:rsidRPr="003B1BBB">
        <w:rPr>
          <w:sz w:val="24"/>
          <w:lang w:val="uk-UA"/>
        </w:rPr>
        <w:t>Економіка технологічних систем</w:t>
      </w:r>
      <w:r w:rsidRPr="003B1BBB">
        <w:rPr>
          <w:sz w:val="24"/>
          <w:lang w:val="uk-UA"/>
        </w:rPr>
        <w:t>» полягає у вивченні відносин в середині технологічних систем, набутті навичок планування, ціноутворення та інвестування, визначення ефективності функціонування.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73308F" w:rsidRPr="003B1BBB" w:rsidRDefault="0073308F" w:rsidP="0073308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 Магістр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73308F" w:rsidRPr="003B1BBB" w:rsidRDefault="0073308F" w:rsidP="00A52CAA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 </w:t>
            </w:r>
            <w:r w:rsidR="00396699" w:rsidRPr="003B1BBB">
              <w:rPr>
                <w:b w:val="0"/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45543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Освітн</w:t>
            </w:r>
            <w:r w:rsidR="00E85760">
              <w:rPr>
                <w:sz w:val="24"/>
                <w:szCs w:val="24"/>
              </w:rPr>
              <w:t>ьо-</w:t>
            </w:r>
            <w:r w:rsidR="00455437">
              <w:rPr>
                <w:sz w:val="24"/>
                <w:szCs w:val="24"/>
              </w:rPr>
              <w:t>професійна</w:t>
            </w:r>
            <w:r w:rsidRPr="003B1BBB">
              <w:rPr>
                <w:sz w:val="24"/>
                <w:szCs w:val="24"/>
              </w:rPr>
              <w:t xml:space="preserve"> програма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E85760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«</w:t>
            </w:r>
            <w:r w:rsidR="00E85760" w:rsidRPr="00E85760">
              <w:rPr>
                <w:rStyle w:val="20"/>
                <w:b w:val="0"/>
                <w:u w:val="none"/>
              </w:rPr>
              <w:t>Машини та обладнання сільськогосподарського виробництва</w:t>
            </w:r>
            <w:r w:rsidRPr="003B1BBB">
              <w:rPr>
                <w:sz w:val="24"/>
                <w:szCs w:val="24"/>
              </w:rPr>
              <w:t>»</w:t>
            </w:r>
          </w:p>
        </w:tc>
      </w:tr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73308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Вибіркова</w:t>
            </w:r>
            <w:r w:rsidR="0073308F" w:rsidRPr="003B1BBB">
              <w:rPr>
                <w:sz w:val="24"/>
                <w:szCs w:val="24"/>
              </w:rPr>
              <w:t xml:space="preserve"> 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73308F" w:rsidRPr="003B1BBB" w:rsidRDefault="00396699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90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73308F" w:rsidRPr="003B1BBB" w:rsidRDefault="00396699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3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2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</w:tcPr>
          <w:p w:rsidR="0073308F" w:rsidRPr="003B1BBB" w:rsidRDefault="00E85760" w:rsidP="00E85760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73308F" w:rsidRPr="003B1BBB" w:rsidRDefault="00A52CAA" w:rsidP="0045063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залік</w:t>
            </w:r>
          </w:p>
        </w:tc>
      </w:tr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заочна форма навчання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73308F" w:rsidRPr="003B1BBB" w:rsidRDefault="00132C0C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73308F" w:rsidRPr="003B1BBB" w:rsidRDefault="00132C0C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15</w:t>
            </w:r>
            <w:r w:rsidR="0073308F"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10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15</w:t>
            </w:r>
            <w:r w:rsidR="0073308F"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6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 </w:t>
            </w:r>
            <w:r w:rsidR="00396699" w:rsidRPr="003B1BBB">
              <w:rPr>
                <w:i/>
                <w:sz w:val="24"/>
                <w:szCs w:val="24"/>
              </w:rPr>
              <w:t>6</w:t>
            </w:r>
            <w:r w:rsidR="00826EB4" w:rsidRPr="003B1BBB">
              <w:rPr>
                <w:i/>
                <w:sz w:val="24"/>
                <w:szCs w:val="24"/>
              </w:rPr>
              <w:t>0</w:t>
            </w:r>
            <w:r w:rsidRPr="003B1BBB">
              <w:rPr>
                <w:i/>
                <w:sz w:val="24"/>
                <w:szCs w:val="24"/>
              </w:rPr>
              <w:t xml:space="preserve">    год.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Кількість тижневих аудиторних  </w:t>
            </w: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2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73308F" w:rsidRPr="003B1BBB" w:rsidRDefault="0073308F" w:rsidP="0073308F">
      <w:pPr>
        <w:pStyle w:val="11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B1BBB">
        <w:rPr>
          <w:b/>
          <w:sz w:val="24"/>
          <w:szCs w:val="24"/>
        </w:rPr>
        <w:t xml:space="preserve">Мета, компетентності </w:t>
      </w:r>
      <w:r w:rsidR="00396699" w:rsidRPr="003B1BBB">
        <w:rPr>
          <w:b/>
          <w:sz w:val="24"/>
          <w:szCs w:val="24"/>
        </w:rPr>
        <w:t xml:space="preserve">і програмні результати </w:t>
      </w:r>
      <w:r w:rsidRPr="003B1BBB">
        <w:rPr>
          <w:b/>
          <w:sz w:val="24"/>
          <w:szCs w:val="24"/>
        </w:rPr>
        <w:t>навчальної дисципліни</w:t>
      </w:r>
    </w:p>
    <w:p w:rsidR="009C6D3D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b/>
          <w:sz w:val="24"/>
          <w:lang w:val="uk-UA"/>
        </w:rPr>
        <w:t>Мета</w:t>
      </w:r>
      <w:r w:rsidRPr="003B1BBB">
        <w:rPr>
          <w:sz w:val="24"/>
          <w:lang w:val="uk-UA"/>
        </w:rPr>
        <w:t xml:space="preserve"> </w:t>
      </w:r>
      <w:r w:rsidR="00A76840" w:rsidRPr="003B1BBB">
        <w:rPr>
          <w:sz w:val="24"/>
          <w:lang w:val="uk-UA"/>
        </w:rPr>
        <w:t>вивчення дисципліни «Економіка технологічних систем» - засвоєння студентами найважливіших принципів ефективного здійснення господарської діяльності на рівні технологічних систем суб’єкту господарської діяльності в економічному середовищі</w:t>
      </w:r>
      <w:r w:rsidRPr="003B1BBB">
        <w:rPr>
          <w:sz w:val="24"/>
          <w:lang w:val="uk-UA"/>
        </w:rPr>
        <w:t>.</w:t>
      </w:r>
    </w:p>
    <w:p w:rsidR="00314A16" w:rsidRDefault="00314A16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314A16" w:rsidRPr="00055458" w:rsidRDefault="00314A16" w:rsidP="00314A16">
      <w:pPr>
        <w:tabs>
          <w:tab w:val="left" w:pos="284"/>
          <w:tab w:val="left" w:pos="567"/>
        </w:tabs>
        <w:ind w:firstLine="851"/>
        <w:jc w:val="both"/>
        <w:rPr>
          <w:szCs w:val="28"/>
          <w:lang w:val="uk-UA"/>
        </w:rPr>
      </w:pPr>
      <w:r w:rsidRPr="00055458">
        <w:rPr>
          <w:b/>
          <w:i/>
          <w:szCs w:val="28"/>
          <w:lang w:val="uk-UA"/>
        </w:rPr>
        <w:t>Перелік освітніх компонент, які передують вивченню навчальної дисципліни</w:t>
      </w:r>
      <w:r w:rsidRPr="00055458">
        <w:rPr>
          <w:b/>
          <w:bCs/>
          <w:i/>
          <w:iCs/>
          <w:szCs w:val="28"/>
          <w:lang w:val="uk-UA"/>
        </w:rPr>
        <w:t xml:space="preserve">: </w:t>
      </w:r>
      <w:r w:rsidRPr="00055458">
        <w:rPr>
          <w:szCs w:val="28"/>
          <w:lang w:val="uk-UA"/>
        </w:rPr>
        <w:t>основи наукових досліджень, методи конструювання машин, системи автоматизованого проектування, надійність с.г. техніки.</w:t>
      </w:r>
    </w:p>
    <w:p w:rsidR="00314A16" w:rsidRDefault="00314A16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bookmarkStart w:id="0" w:name="_GoBack"/>
      <w:bookmarkEnd w:id="0"/>
    </w:p>
    <w:p w:rsidR="00314A16" w:rsidRPr="003B1BBB" w:rsidRDefault="00314A16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73308F" w:rsidRPr="003B1BBB" w:rsidRDefault="0073308F" w:rsidP="00B24C2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sz w:val="24"/>
          <w:szCs w:val="24"/>
        </w:rPr>
      </w:pPr>
      <w:r w:rsidRPr="003B1BBB">
        <w:rPr>
          <w:b/>
          <w:sz w:val="24"/>
          <w:szCs w:val="24"/>
        </w:rPr>
        <w:t xml:space="preserve">Набуття компетентностей: </w:t>
      </w:r>
    </w:p>
    <w:p w:rsidR="00E47F83" w:rsidRPr="003B1BBB" w:rsidRDefault="00E47F83" w:rsidP="00E47F8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інтегральна компетентність (ІК):</w:t>
      </w:r>
    </w:p>
    <w:p w:rsidR="00E47F83" w:rsidRPr="003B1BBB" w:rsidRDefault="00E47F83" w:rsidP="007330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3B1BBB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73308F" w:rsidRPr="003B1BBB" w:rsidRDefault="0073308F" w:rsidP="007330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загальні компетентності (ЗК):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 xml:space="preserve">ЗК1.Здатність </w:t>
      </w:r>
      <w:r w:rsidR="00455437">
        <w:rPr>
          <w:rFonts w:eastAsia="Calibri"/>
          <w:sz w:val="24"/>
          <w:lang w:val="uk-UA"/>
        </w:rPr>
        <w:t>використовувати</w:t>
      </w:r>
      <w:r w:rsidRPr="003B1BBB">
        <w:rPr>
          <w:rFonts w:eastAsia="Calibri"/>
          <w:sz w:val="24"/>
          <w:lang w:val="uk-UA"/>
        </w:rPr>
        <w:t xml:space="preserve"> інформаційні та комунікаційні технології.</w:t>
      </w:r>
    </w:p>
    <w:p w:rsidR="00301C6E" w:rsidRPr="003B1BBB" w:rsidRDefault="00301C6E" w:rsidP="00301C6E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 xml:space="preserve">ЗК2. Здатність вчитися </w:t>
      </w:r>
      <w:r w:rsidR="00455437">
        <w:rPr>
          <w:rFonts w:eastAsia="Calibri"/>
          <w:sz w:val="24"/>
          <w:lang w:val="uk-UA"/>
        </w:rPr>
        <w:t>та</w:t>
      </w:r>
      <w:r w:rsidRPr="003B1BBB">
        <w:rPr>
          <w:rFonts w:eastAsia="Calibri"/>
          <w:sz w:val="24"/>
          <w:lang w:val="uk-UA"/>
        </w:rPr>
        <w:t xml:space="preserve"> оволодівати сучасними знаннями.</w:t>
      </w:r>
    </w:p>
    <w:p w:rsidR="00D67043" w:rsidRPr="003B1BBB" w:rsidRDefault="00301C6E" w:rsidP="007330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B1BBB">
        <w:rPr>
          <w:sz w:val="24"/>
          <w:szCs w:val="24"/>
        </w:rPr>
        <w:t>ЗК8. Здатність приймати обґрунтовані рішення.</w:t>
      </w:r>
    </w:p>
    <w:p w:rsidR="0073308F" w:rsidRPr="003B1BBB" w:rsidRDefault="0073308F" w:rsidP="007330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фахові (спеціальні) компетентності (СК):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lastRenderedPageBreak/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D67043" w:rsidRPr="003B1BBB" w:rsidRDefault="00301C6E" w:rsidP="00301C6E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B1BBB">
        <w:rPr>
          <w:sz w:val="24"/>
          <w:szCs w:val="24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DE579C" w:rsidRPr="003B1BBB" w:rsidRDefault="00DE579C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b/>
          <w:bCs/>
          <w:i/>
          <w:iCs/>
          <w:sz w:val="24"/>
          <w:lang w:val="uk-UA"/>
        </w:rPr>
        <w:t>Програмні результати навчання (ПРН</w:t>
      </w:r>
      <w:r w:rsidRPr="003B1BBB">
        <w:rPr>
          <w:sz w:val="24"/>
          <w:lang w:val="uk-UA"/>
        </w:rPr>
        <w:t>):</w:t>
      </w:r>
    </w:p>
    <w:p w:rsidR="00916F39" w:rsidRPr="003B1BBB" w:rsidRDefault="006F61C1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П</w:t>
      </w:r>
      <w:r w:rsidR="00DE579C" w:rsidRPr="003B1BBB">
        <w:rPr>
          <w:sz w:val="24"/>
          <w:lang w:val="uk-UA"/>
        </w:rPr>
        <w:t>РН2. Знання та розуміння механіки і машинобудування та перспектив їхнього розвитку.</w:t>
      </w:r>
    </w:p>
    <w:p w:rsidR="00916F39" w:rsidRPr="003B1BBB" w:rsidRDefault="00916F39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П</w:t>
      </w:r>
      <w:r w:rsidR="00DE579C" w:rsidRPr="003B1BBB">
        <w:rPr>
          <w:sz w:val="24"/>
          <w:lang w:val="uk-UA"/>
        </w:rPr>
        <w:t>РН5</w:t>
      </w:r>
      <w:r w:rsidRPr="003B1BBB">
        <w:rPr>
          <w:sz w:val="24"/>
          <w:lang w:val="uk-UA"/>
        </w:rPr>
        <w:t>.</w:t>
      </w:r>
      <w:r w:rsidR="00DE579C" w:rsidRPr="003B1BBB">
        <w:rPr>
          <w:sz w:val="24"/>
          <w:lang w:val="uk-UA"/>
        </w:rPr>
        <w:t xml:space="preserve"> Аналізувати інженерні об’єкти, процеси та методи. </w:t>
      </w:r>
    </w:p>
    <w:p w:rsidR="0092279C" w:rsidRPr="003B1BBB" w:rsidRDefault="00916F39" w:rsidP="00263C94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  <w:lang w:val="uk-UA"/>
        </w:rPr>
      </w:pPr>
      <w:r w:rsidRPr="003B1BBB">
        <w:rPr>
          <w:sz w:val="24"/>
          <w:lang w:val="uk-UA"/>
        </w:rPr>
        <w:t>ПР</w:t>
      </w:r>
      <w:r w:rsidR="00DE579C" w:rsidRPr="003B1BBB">
        <w:rPr>
          <w:sz w:val="24"/>
          <w:lang w:val="uk-UA"/>
        </w:rPr>
        <w:t>Н7</w:t>
      </w:r>
      <w:r w:rsidRPr="003B1BBB">
        <w:rPr>
          <w:sz w:val="24"/>
          <w:lang w:val="uk-UA"/>
        </w:rPr>
        <w:t>.</w:t>
      </w:r>
      <w:r w:rsidR="00DE579C" w:rsidRPr="003B1BBB">
        <w:rPr>
          <w:sz w:val="24"/>
          <w:lang w:val="uk-UA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2071DA" w:rsidRPr="003B1BBB" w:rsidRDefault="00132C0C" w:rsidP="001C2396">
      <w:pPr>
        <w:numPr>
          <w:ilvl w:val="0"/>
          <w:numId w:val="3"/>
        </w:numPr>
        <w:jc w:val="center"/>
        <w:rPr>
          <w:b/>
          <w:bCs/>
          <w:sz w:val="24"/>
          <w:lang w:val="uk-UA"/>
        </w:rPr>
      </w:pPr>
      <w:r w:rsidRPr="003B1BBB">
        <w:rPr>
          <w:b/>
          <w:sz w:val="24"/>
          <w:lang w:val="uk-UA"/>
        </w:rPr>
        <w:t>ПРОГРАМА І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3"/>
        <w:gridCol w:w="893"/>
        <w:gridCol w:w="468"/>
        <w:gridCol w:w="429"/>
        <w:gridCol w:w="565"/>
        <w:gridCol w:w="534"/>
        <w:gridCol w:w="563"/>
        <w:gridCol w:w="891"/>
        <w:gridCol w:w="489"/>
        <w:gridCol w:w="480"/>
        <w:gridCol w:w="565"/>
        <w:gridCol w:w="534"/>
        <w:gridCol w:w="576"/>
      </w:tblGrid>
      <w:tr w:rsidR="0064649F" w:rsidRPr="003B1BBB" w:rsidTr="002C576B">
        <w:trPr>
          <w:cantSplit/>
        </w:trPr>
        <w:tc>
          <w:tcPr>
            <w:tcW w:w="1296" w:type="pct"/>
            <w:vMerge w:val="restart"/>
            <w:vAlign w:val="center"/>
          </w:tcPr>
          <w:p w:rsidR="0064649F" w:rsidRPr="003B1BBB" w:rsidRDefault="0064649F" w:rsidP="00625E52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04" w:type="pct"/>
            <w:gridSpan w:val="12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3B1BBB" w:rsidTr="00546DC8">
        <w:trPr>
          <w:cantSplit/>
          <w:trHeight w:val="216"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0" w:type="pct"/>
            <w:gridSpan w:val="6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д</w:t>
            </w:r>
            <w:r w:rsidR="0064649F" w:rsidRPr="003B1BBB">
              <w:rPr>
                <w:sz w:val="24"/>
                <w:lang w:val="uk-UA"/>
              </w:rPr>
              <w:t>енна форма</w:t>
            </w:r>
          </w:p>
        </w:tc>
        <w:tc>
          <w:tcPr>
            <w:tcW w:w="1865" w:type="pct"/>
            <w:gridSpan w:val="6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Заочна форма</w:t>
            </w:r>
          </w:p>
        </w:tc>
      </w:tr>
      <w:tr w:rsidR="0064649F" w:rsidRPr="003B1BBB" w:rsidTr="00546DC8">
        <w:trPr>
          <w:cantSplit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</w:t>
            </w:r>
            <w:r w:rsidR="0064649F" w:rsidRPr="003B1BBB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357" w:type="pct"/>
            <w:gridSpan w:val="5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</w:t>
            </w:r>
            <w:r w:rsidR="0064649F" w:rsidRPr="003B1BBB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402" w:type="pct"/>
            <w:gridSpan w:val="5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 тому числі</w:t>
            </w:r>
          </w:p>
        </w:tc>
      </w:tr>
      <w:tr w:rsidR="007E0D15" w:rsidRPr="003B1BBB" w:rsidTr="007E0D15">
        <w:trPr>
          <w:cantSplit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</w:t>
            </w:r>
          </w:p>
        </w:tc>
        <w:tc>
          <w:tcPr>
            <w:tcW w:w="236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лаб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інд</w:t>
            </w:r>
          </w:p>
        </w:tc>
        <w:tc>
          <w:tcPr>
            <w:tcW w:w="292" w:type="pct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с.</w:t>
            </w:r>
            <w:r w:rsidR="0064649F" w:rsidRPr="003B1BBB">
              <w:rPr>
                <w:sz w:val="24"/>
                <w:lang w:val="uk-UA"/>
              </w:rPr>
              <w:t>р</w:t>
            </w:r>
            <w:r w:rsidRPr="003B1BBB">
              <w:rPr>
                <w:sz w:val="24"/>
                <w:lang w:val="uk-UA"/>
              </w:rPr>
              <w:t>.</w:t>
            </w:r>
          </w:p>
        </w:tc>
        <w:tc>
          <w:tcPr>
            <w:tcW w:w="463" w:type="pct"/>
            <w:vMerge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</w:t>
            </w:r>
          </w:p>
        </w:tc>
        <w:tc>
          <w:tcPr>
            <w:tcW w:w="263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лаб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інд</w:t>
            </w:r>
          </w:p>
        </w:tc>
        <w:tc>
          <w:tcPr>
            <w:tcW w:w="299" w:type="pct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с.</w:t>
            </w:r>
            <w:r w:rsidR="0064649F" w:rsidRPr="003B1BBB">
              <w:rPr>
                <w:sz w:val="24"/>
                <w:lang w:val="uk-UA"/>
              </w:rPr>
              <w:t>р</w:t>
            </w:r>
            <w:r w:rsidRPr="003B1BBB">
              <w:rPr>
                <w:sz w:val="24"/>
                <w:lang w:val="uk-UA"/>
              </w:rPr>
              <w:t>.</w:t>
            </w:r>
          </w:p>
        </w:tc>
      </w:tr>
      <w:tr w:rsidR="007E0D15" w:rsidRPr="003B1BBB" w:rsidTr="007E0D15">
        <w:tc>
          <w:tcPr>
            <w:tcW w:w="1296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6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2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3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3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9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13</w:t>
            </w:r>
          </w:p>
        </w:tc>
      </w:tr>
      <w:tr w:rsidR="0064649F" w:rsidRPr="003B1BBB">
        <w:trPr>
          <w:cantSplit/>
        </w:trPr>
        <w:tc>
          <w:tcPr>
            <w:tcW w:w="5000" w:type="pct"/>
            <w:gridSpan w:val="13"/>
          </w:tcPr>
          <w:p w:rsidR="0064649F" w:rsidRPr="003B1BBB" w:rsidRDefault="0064649F" w:rsidP="001F2E3C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Змістовий модуль 1</w:t>
            </w:r>
            <w:r w:rsidR="00B5471C" w:rsidRPr="003B1BBB">
              <w:rPr>
                <w:sz w:val="24"/>
                <w:lang w:val="uk-UA"/>
              </w:rPr>
              <w:t xml:space="preserve">. </w:t>
            </w:r>
            <w:r w:rsidR="001F2E3C" w:rsidRPr="003B1BBB">
              <w:rPr>
                <w:sz w:val="24"/>
                <w:lang w:val="uk-UA"/>
              </w:rPr>
              <w:t>Концепція розвитку технологічних систем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 xml:space="preserve">Тема  1. </w:t>
            </w:r>
            <w:r w:rsidRPr="003B1BBB">
              <w:rPr>
                <w:sz w:val="24"/>
                <w:lang w:val="uk-UA"/>
              </w:rPr>
              <w:t>Машинобудування аграрного призначення України.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ind w:left="50" w:hanging="50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Тема 2.</w:t>
            </w:r>
            <w:r w:rsidRPr="003B1BBB">
              <w:rPr>
                <w:sz w:val="24"/>
                <w:lang w:val="uk-UA"/>
              </w:rPr>
              <w:t xml:space="preserve">  Функціонування галузі аграрного машинобудування України та потенціал її розвитку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ind w:firstLine="709"/>
              <w:jc w:val="both"/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Тема 3. Концепція загальнодержавної цільової економічної програми розвитку промисловості.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pStyle w:val="af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3B1BBB">
              <w:rPr>
                <w:lang w:val="uk-UA"/>
              </w:rPr>
              <w:t>Тема 4. Управління підприємствами машинобудування за допомогою логістичних механізмів на шляху стабілізації галузі в післякризовий період.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33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46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40</w:t>
            </w:r>
          </w:p>
        </w:tc>
      </w:tr>
      <w:tr w:rsidR="007E0D15" w:rsidRPr="003B1BBB">
        <w:trPr>
          <w:cantSplit/>
        </w:trPr>
        <w:tc>
          <w:tcPr>
            <w:tcW w:w="5000" w:type="pct"/>
            <w:gridSpan w:val="13"/>
          </w:tcPr>
          <w:p w:rsidR="007E0D15" w:rsidRPr="003B1BBB" w:rsidRDefault="007E0D15" w:rsidP="007E0D1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Змістовий модуль 2.</w:t>
            </w:r>
            <w:r w:rsidRPr="003B1BBB">
              <w:rPr>
                <w:sz w:val="24"/>
                <w:lang w:val="uk-UA"/>
              </w:rPr>
              <w:t xml:space="preserve"> Економічна ефективність використання ресурсних груп технологічних систем 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lastRenderedPageBreak/>
              <w:t xml:space="preserve">Тема 1. </w:t>
            </w:r>
            <w:r w:rsidRPr="003B1BBB">
              <w:rPr>
                <w:sz w:val="24"/>
                <w:lang w:val="uk-UA"/>
              </w:rPr>
              <w:t>Ефективність використання основних засобів технологічних систем.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16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23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 xml:space="preserve">Тема 2.. </w:t>
            </w:r>
            <w:r w:rsidRPr="003B1BBB">
              <w:rPr>
                <w:sz w:val="24"/>
                <w:lang w:val="uk-UA"/>
              </w:rPr>
              <w:t>Ефективність використання оборотних засобів технологічних систем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24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Тема 3. Ефективність використання трудових ресурсів технологічних систем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16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27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24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57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74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64</w:t>
            </w:r>
          </w:p>
        </w:tc>
      </w:tr>
      <w:tr w:rsidR="007E0D15" w:rsidRPr="003B1BBB" w:rsidTr="007E0D15">
        <w:tc>
          <w:tcPr>
            <w:tcW w:w="1296" w:type="pct"/>
          </w:tcPr>
          <w:p w:rsidR="007E0D15" w:rsidRPr="003B1BBB" w:rsidRDefault="007E0D15" w:rsidP="007E0D15">
            <w:pPr>
              <w:pStyle w:val="4"/>
              <w:jc w:val="right"/>
              <w:rPr>
                <w:b w:val="0"/>
                <w:sz w:val="24"/>
              </w:rPr>
            </w:pPr>
            <w:r w:rsidRPr="003B1BBB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90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15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120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104</w:t>
            </w:r>
          </w:p>
        </w:tc>
      </w:tr>
    </w:tbl>
    <w:p w:rsidR="004F11B6" w:rsidRPr="003B1BBB" w:rsidRDefault="004F11B6" w:rsidP="004F11B6">
      <w:pPr>
        <w:numPr>
          <w:ilvl w:val="0"/>
          <w:numId w:val="3"/>
        </w:numPr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894B7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4F11B6" w:rsidRPr="003B1BBB" w:rsidRDefault="004F11B6" w:rsidP="00894B7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4F11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Машинобудування аграрного призначення України.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4F11B6">
            <w:pPr>
              <w:ind w:left="50" w:hanging="50"/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Функціонування галузі аграрного машинобудування України та потенціал її розвитку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Концепція загальнодержавної цільової економічної програми розвитку промисловості.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3B1BBB">
              <w:rPr>
                <w:lang w:val="uk-UA"/>
              </w:rPr>
              <w:t>Управління підприємствами машинобудування за допомогою логістичних механізмів на шляху стабілізації галузі в післякризовий період.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основних засобів технологічних систем.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оборотних засобів технологічних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трудових ресурсів технологічних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15</w:t>
            </w:r>
          </w:p>
        </w:tc>
      </w:tr>
    </w:tbl>
    <w:p w:rsidR="002071DA" w:rsidRPr="003B1BBB" w:rsidRDefault="0064649F" w:rsidP="004F11B6">
      <w:pPr>
        <w:numPr>
          <w:ilvl w:val="0"/>
          <w:numId w:val="3"/>
        </w:numPr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t xml:space="preserve">Теми </w:t>
      </w:r>
      <w:r w:rsidR="00E9791A">
        <w:rPr>
          <w:b/>
          <w:sz w:val="24"/>
          <w:lang w:val="uk-UA"/>
        </w:rPr>
        <w:t>лабораторних</w:t>
      </w:r>
      <w:r w:rsidRPr="003B1BBB">
        <w:rPr>
          <w:b/>
          <w:sz w:val="24"/>
          <w:lang w:val="uk-UA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64649F" w:rsidRPr="003B1BBB" w:rsidRDefault="0064649F" w:rsidP="00ED3D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Розміщення т</w:t>
            </w:r>
            <w:r w:rsidR="002E24DC" w:rsidRPr="003B1BBB">
              <w:rPr>
                <w:sz w:val="24"/>
                <w:lang w:val="uk-UA"/>
              </w:rPr>
              <w:t>ехнологічн</w:t>
            </w:r>
            <w:r w:rsidRPr="003B1BBB">
              <w:rPr>
                <w:sz w:val="24"/>
                <w:lang w:val="uk-UA"/>
              </w:rPr>
              <w:t>их</w:t>
            </w:r>
            <w:r w:rsidR="002E24DC" w:rsidRPr="003B1BBB">
              <w:rPr>
                <w:sz w:val="24"/>
                <w:lang w:val="uk-UA"/>
              </w:rPr>
              <w:t xml:space="preserve"> систем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Стратегія розвитку машинобудування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2E24DC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Оцінка стану та характеристика спрацювання основних засобів підприємства.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73308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</w:tr>
      <w:tr w:rsidR="002E24DC" w:rsidRPr="003B1BBB" w:rsidTr="00ED3DF1">
        <w:trPr>
          <w:trHeight w:val="301"/>
        </w:trPr>
        <w:tc>
          <w:tcPr>
            <w:tcW w:w="709" w:type="dxa"/>
            <w:shd w:val="clear" w:color="auto" w:fill="auto"/>
          </w:tcPr>
          <w:p w:rsidR="002E24DC" w:rsidRPr="003B1BBB" w:rsidRDefault="002E24DC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E24DC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Методи оцінки оборотних засобів на момент визнання їх активами</w:t>
            </w:r>
          </w:p>
        </w:tc>
        <w:tc>
          <w:tcPr>
            <w:tcW w:w="1560" w:type="dxa"/>
            <w:shd w:val="clear" w:color="auto" w:fill="auto"/>
          </w:tcPr>
          <w:p w:rsidR="002E24DC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EB38D9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Визначення потреби у виробничих запасах підприємства. Аналіз ефективності використання оборотних коштів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</w:tr>
      <w:tr w:rsidR="00EB38D9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Продуктивність праці та ефективність використання персоналу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73308F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73308F" w:rsidP="00ED3D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73308F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  <w:r w:rsidR="0073308F" w:rsidRPr="003B1BBB">
              <w:rPr>
                <w:sz w:val="24"/>
                <w:lang w:val="uk-UA"/>
              </w:rPr>
              <w:t>5</w:t>
            </w:r>
          </w:p>
        </w:tc>
      </w:tr>
    </w:tbl>
    <w:p w:rsidR="00B84275" w:rsidRPr="003B1BBB" w:rsidRDefault="00132C0C" w:rsidP="00132C0C">
      <w:pPr>
        <w:ind w:left="720"/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lastRenderedPageBreak/>
        <w:t>4.</w:t>
      </w:r>
      <w:r w:rsidR="00B84275" w:rsidRPr="003B1BBB">
        <w:rPr>
          <w:b/>
          <w:sz w:val="24"/>
          <w:lang w:val="uk-UA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84275" w:rsidRPr="003B1BBB" w:rsidTr="00FC5345">
        <w:tc>
          <w:tcPr>
            <w:tcW w:w="709" w:type="dxa"/>
            <w:shd w:val="clear" w:color="auto" w:fill="auto"/>
            <w:vAlign w:val="center"/>
          </w:tcPr>
          <w:p w:rsidR="00B84275" w:rsidRPr="003B1BBB" w:rsidRDefault="00B84275" w:rsidP="00FC534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B84275" w:rsidRPr="003B1BBB" w:rsidRDefault="00B84275" w:rsidP="00FC534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8" w:history="1">
              <w:r w:rsidR="00BE46E4" w:rsidRPr="003B1BBB">
                <w:rPr>
                  <w:rStyle w:val="instancename"/>
                  <w:bCs/>
                  <w:sz w:val="24"/>
                  <w:shd w:val="clear" w:color="auto" w:fill="FFFFFF"/>
                  <w:lang w:val="uk-UA"/>
                </w:rPr>
                <w:t>Постановка проблеми з елементами наукового пошуку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9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Стан інвестиційно-інноваційного розвитку промислових підприємств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10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Структурні перетворення на промислових підприємствах як фактор сталого розвитку</w:t>
              </w:r>
            </w:hyperlink>
            <w:r w:rsidR="00BE46E4"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11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Методичний підхід щодо оцінювання складових конкурентоспроможності машинобудівних підприємств на засадах інноваційно-спрямованого інвестування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12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Управління конкурентною стійкістю машинобудівних підприємств за допомогою сценарних методів прогнозування</w:t>
              </w:r>
            </w:hyperlink>
            <w:r w:rsidR="00BE46E4"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rPr>
                <w:sz w:val="24"/>
                <w:lang w:val="uk-UA"/>
              </w:rPr>
            </w:pPr>
            <w:hyperlink r:id="rId13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Концептуальні основи управління фінансово-економічною діяльністю підприємств на основі адаптивно-реноваційного підходу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4" w:history="1">
              <w:r w:rsidR="00BE46E4" w:rsidRPr="003B1BBB">
                <w:rPr>
                  <w:rStyle w:val="a6"/>
                  <w:color w:val="auto"/>
                  <w:sz w:val="24"/>
                  <w:u w:val="none"/>
                </w:rPr>
                <w:t>Результати кластеризації машинобудівних</w:t>
              </w:r>
              <w:r w:rsidR="00BE46E4"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 xml:space="preserve"> </w:t>
              </w:r>
              <w:r w:rsidR="00BE46E4" w:rsidRPr="003B1BBB">
                <w:rPr>
                  <w:rStyle w:val="a6"/>
                  <w:color w:val="auto"/>
                  <w:sz w:val="24"/>
                  <w:u w:val="none"/>
                </w:rPr>
                <w:t>підприємств за рівнем реалізації технології менеджменту персоналу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5" w:history="1">
              <w:r w:rsidR="00BE46E4" w:rsidRPr="003B1BBB">
                <w:rPr>
                  <w:rStyle w:val="a6"/>
                  <w:color w:val="auto"/>
                  <w:sz w:val="24"/>
                  <w:u w:val="none"/>
                </w:rPr>
                <w:t>Консолідація ресурсів підприємства для реалізації функцій управління структурними перетвореннями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6" w:history="1">
              <w:r w:rsidR="00BE46E4" w:rsidRPr="003B1BBB">
                <w:rPr>
                  <w:rStyle w:val="a6"/>
                  <w:color w:val="auto"/>
                  <w:sz w:val="24"/>
                  <w:u w:val="none"/>
                </w:rPr>
                <w:t>Економіко-математична модель оцінювання конкурентоспроможності промислової продукції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D0307B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7" w:history="1">
              <w:r w:rsidR="00BE46E4"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>Визначення структури сис</w:t>
              </w:r>
              <w:r w:rsidR="00BE46E4" w:rsidRPr="003B1BBB">
                <w:rPr>
                  <w:rStyle w:val="a6"/>
                  <w:color w:val="auto"/>
                  <w:sz w:val="24"/>
                  <w:u w:val="none"/>
                </w:rPr>
                <w:t>теми розвитку персоналу машинобудівних підприємств</w:t>
              </w:r>
            </w:hyperlink>
            <w:r w:rsidR="00BE46E4" w:rsidRPr="003B1BBB">
              <w:rPr>
                <w:sz w:val="24"/>
                <w:shd w:val="clear" w:color="auto" w:fill="F9F9F9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</w:t>
            </w:r>
          </w:p>
        </w:tc>
      </w:tr>
    </w:tbl>
    <w:p w:rsidR="00263C94" w:rsidRPr="003B1BBB" w:rsidRDefault="00263C94" w:rsidP="00263C94">
      <w:pPr>
        <w:shd w:val="clear" w:color="auto" w:fill="FFFFFF"/>
        <w:tabs>
          <w:tab w:val="left" w:pos="3684"/>
        </w:tabs>
        <w:jc w:val="both"/>
        <w:rPr>
          <w:sz w:val="24"/>
          <w:lang w:val="uk-UA"/>
        </w:rPr>
      </w:pPr>
    </w:p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6. Методи і з</w:t>
      </w:r>
      <w:r w:rsidRPr="003B1BBB">
        <w:rPr>
          <w:rFonts w:ascii="Times New Roman" w:hAnsi="Times New Roman"/>
          <w:b/>
          <w:bCs/>
          <w:sz w:val="24"/>
          <w:szCs w:val="24"/>
          <w:lang w:val="uk-UA"/>
        </w:rPr>
        <w:t>асоби діагностики результатів навчання: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екзамен;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модульні тести;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самостійні роботи;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захист семінарських робіт;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4F11B6" w:rsidRPr="003B1BBB" w:rsidRDefault="004F11B6" w:rsidP="004F11B6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bCs/>
          <w:sz w:val="24"/>
          <w:szCs w:val="24"/>
          <w:lang w:val="uk-UA"/>
        </w:rPr>
        <w:t>Методи навчання: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словесний метод (лекція, дискусія, співбесіда тощо);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практичний метод (семінарські заняття);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відеометод (дистанційні, мультимедійні, веб-орієнтовані);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самостійна робота (виконання завдань);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індивідуальна науково-дослідна робота здобувачів вищої освіти;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4F11B6" w:rsidRPr="003B1BBB" w:rsidRDefault="004F11B6" w:rsidP="004F11B6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Оцінювання результатів навчання.</w:t>
      </w:r>
      <w:r w:rsidRPr="003B1BBB">
        <w:rPr>
          <w:rFonts w:ascii="Times New Roman" w:hAnsi="Times New Roman"/>
          <w:sz w:val="24"/>
          <w:szCs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lastRenderedPageBreak/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7"/>
        <w:gridCol w:w="1480"/>
      </w:tblGrid>
      <w:tr w:rsidR="003B1BBB" w:rsidRPr="003B1BBB" w:rsidTr="00894B77">
        <w:tc>
          <w:tcPr>
            <w:tcW w:w="3942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7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7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B1BBB" w:rsidRPr="003B1BBB" w:rsidTr="00894B77">
        <w:tc>
          <w:tcPr>
            <w:tcW w:w="9629" w:type="dxa"/>
            <w:gridSpan w:val="3"/>
            <w:shd w:val="clear" w:color="auto" w:fill="auto"/>
          </w:tcPr>
          <w:p w:rsidR="004F11B6" w:rsidRPr="003B1BBB" w:rsidRDefault="004F11B6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Змістовий модуль 1</w:t>
            </w: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E46E4"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Концепція розвитку технологічних систем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ЛР1. Розміщення технологічних систем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BE46E4" w:rsidRPr="003B1BBB" w:rsidRDefault="002247D6" w:rsidP="002247D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Зміст тем модуля зосереджено на розвитку галузі аграрного машинобудування, що дає студентам розуміння сучасного стану, проблем і потенціалу машинобудування в Україні, формуючи компетентність відповідно до ПРН2. Завдяки аналізу загальнодержавних програм розвитку промисловості та логістичних механізмів управління підприємствами, студенти отримують навички критичного аналізу інженерних процесів і стратегічного планування (ПРН5). Лабораторні роботи з розміщення технологічних систем та розробки стратегії розвитку машинобудування дозволяють застосовувати ці знання для обґрунтування ефективного виробництва і технічного обслуговування техніки на всіх етапах її життєвого циклу (ПРН7). Самостійна робота над оцінкою конкурентоспроможності підприємств та інноваційно-інвестиційним розвитком формує системне бачення взаємозв’язку техніки, економіки й управління в машинобудуванні. Таким чином, модуль забезпечує комплексну підготовку майбутніх фахівців до роботи у сфері проєктування, аналізу та експлуатації машинобудівної продукції.</w:t>
            </w: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ЛР2. Стратегія розвитку машинобудування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 1. </w:t>
            </w:r>
            <w:hyperlink r:id="rId18" w:history="1">
              <w:r w:rsidRPr="003B1BBB">
                <w:rPr>
                  <w:rStyle w:val="instancename"/>
                  <w:bCs/>
                  <w:sz w:val="24"/>
                  <w:shd w:val="clear" w:color="auto" w:fill="FFFFFF"/>
                  <w:lang w:val="uk-UA"/>
                </w:rPr>
                <w:t>Постановка проблеми з елементами наукового пошуку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СР2. </w:t>
            </w:r>
            <w:hyperlink r:id="rId19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Стан інвестиційно-інноваційного розвитку промислових підприємств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СР3. </w:t>
            </w:r>
            <w:hyperlink r:id="rId20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Структурні перетворення на промислових підприємствах як фактор сталого розвитку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СР4. </w:t>
            </w:r>
            <w:hyperlink r:id="rId21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Методичний підхід щодо оцінювання складових конкурентоспроможності машинобудівних підприємств на засадах інноваційно-спрямованого інвестування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B1BBB" w:rsidRPr="003B1BBB" w:rsidTr="00894B77">
        <w:tc>
          <w:tcPr>
            <w:tcW w:w="9629" w:type="dxa"/>
            <w:gridSpan w:val="3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Економічна ефективність використання ресурсних груп технологічних систем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ЛР1. Оцінка стану та характеристика спрацювання основних засобів підприємства.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BE46E4" w:rsidRPr="003B1BBB" w:rsidRDefault="002247D6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 xml:space="preserve">Лекції модуля охоплюють питання ефективності використання основних, оборотних та трудових ресурсів, що </w:t>
            </w: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>створює міцну основу для розуміння функціонування машинобудівних підприємств та механіки їх виробничих процесів (ПРН2). У лабораторних роботах студенти аналізують технічний стан і знос основних засобів, оцінюють потреби у виробничих запасах та продуктивність праці, що дозволяє формувати навички структурованого аналізу інженерних процесів і рішень (ПРН5). Практичне моделювання ефективності використання ресурсів підприємства є ключовим елементом підготовки до експлуатації машин і систем протягом усього їх життєвого циклу (ПРН7). Самостійні роботи, які охоплюють прогнозування конкурентної стійкості, кластеризацію підприємств і розробку моделей управління персоналом, сприяють комплексному розумінню економічного середовища машинобудування та інтеграції технічних знань у стратегічне планування. Таким чином, дисципліна не лише формує глибокі техніко-економічні компетентності, а й забезпечує їхній зв’язок з реальними завданнями галузі.</w:t>
            </w: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lastRenderedPageBreak/>
              <w:t>ЛР2. Методи оцінки оборотних засобів на момент визнання їх активами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ЛР3. Визначення потреби у виробничих запасах підприємства. Аналіз ефективності використання оборотних коштів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ЛР4. Продуктивність праці та ефективність використання персоналу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СР1. </w:t>
            </w:r>
            <w:hyperlink r:id="rId22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Управління конкурентною стійкістю машинобудівних підприємств за допомогою сценарних методів прогнозування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СР2. </w:t>
            </w:r>
            <w:hyperlink r:id="rId23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Концептуальні основи управління фінансово-економічною діяльністю підприємств на основі адаптивно-реноваційного підходу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СР3. </w:t>
            </w:r>
            <w:hyperlink r:id="rId24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Результати кластеризації машинобудівних</w:t>
              </w:r>
              <w:r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 xml:space="preserve"> </w:t>
              </w:r>
              <w:r w:rsidRPr="003B1BBB">
                <w:rPr>
                  <w:rStyle w:val="a6"/>
                  <w:color w:val="auto"/>
                  <w:sz w:val="24"/>
                  <w:u w:val="none"/>
                </w:rPr>
                <w:t>підприємств за рівнем реалізації технології менеджменту персоналу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СР4. </w:t>
            </w:r>
            <w:hyperlink r:id="rId25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Консолідація ресурсів підприємства для реалізації функцій управління структурними перетвореннями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СР5. </w:t>
            </w:r>
            <w:hyperlink r:id="rId26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Економіко-математична модель оцінювання конкурентоспроможності промислової продукції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СР6. </w:t>
            </w:r>
            <w:hyperlink r:id="rId27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Визначення структури системи розвитку персоналу машинобудівних підприємств</w:t>
              </w:r>
            </w:hyperlink>
            <w:r w:rsidRPr="003B1BBB">
              <w:rPr>
                <w:sz w:val="24"/>
                <w:shd w:val="clear" w:color="auto" w:fill="F9F9F9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(М1 + М2)/2*0,7 ≤ 70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4F11B6" w:rsidRPr="003B1BBB" w:rsidTr="00894B77">
        <w:tc>
          <w:tcPr>
            <w:tcW w:w="2376" w:type="dxa"/>
            <w:vMerge w:val="restart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4F11B6" w:rsidRPr="003B1BBB" w:rsidTr="00894B77">
        <w:tc>
          <w:tcPr>
            <w:tcW w:w="2376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заліків</w:t>
            </w: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зараховано</w:t>
            </w: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незараховано</w:t>
            </w:r>
          </w:p>
        </w:tc>
      </w:tr>
    </w:tbl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4F11B6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4F11B6" w:rsidRPr="003B1BBB" w:rsidRDefault="004F11B6" w:rsidP="00894B77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4F11B6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b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3B1BBB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C2396" w:rsidRPr="003B1BBB" w:rsidRDefault="001C2396" w:rsidP="00263C94">
      <w:pPr>
        <w:pStyle w:val="af0"/>
        <w:numPr>
          <w:ilvl w:val="0"/>
          <w:numId w:val="33"/>
        </w:numPr>
        <w:shd w:val="clear" w:color="auto" w:fill="FFFFFF"/>
        <w:spacing w:after="0"/>
        <w:ind w:left="993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Навчально-методичне забезпечення</w:t>
      </w:r>
    </w:p>
    <w:p w:rsidR="004A1C1A" w:rsidRPr="003B1BBB" w:rsidRDefault="006A0BE1" w:rsidP="004A1C1A">
      <w:pPr>
        <w:keepNext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Електронний курс «Економіка технологічних систем» Навчально-інформаційний портал НУБІП України [Електронний ресурс] – URL: </w:t>
      </w:r>
      <w:hyperlink r:id="rId28" w:history="1">
        <w:r w:rsidR="004A1C1A" w:rsidRPr="003B1BBB">
          <w:rPr>
            <w:rStyle w:val="a6"/>
            <w:color w:val="auto"/>
            <w:sz w:val="24"/>
            <w:u w:val="none"/>
            <w:shd w:val="clear" w:color="auto" w:fill="FFFFFF"/>
            <w:lang w:val="uk-UA"/>
          </w:rPr>
          <w:t>https://elearn.nubip.edu.ua/course/view.php?id=3141</w:t>
        </w:r>
      </w:hyperlink>
    </w:p>
    <w:p w:rsidR="001C2396" w:rsidRPr="003B1BBB" w:rsidRDefault="001C2396" w:rsidP="004A1C1A">
      <w:pPr>
        <w:keepNext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Робоча програма вивчення дисципліни за кредитно-модульною системою.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3. Конспекти лекцій з навчальної дисципліни (в електронному вигляді).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4. Контрольні питання з навчальної дисципліни.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5. Презентаційний мультимедійний матеріал для читання лекцій.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6. Методичні вказівки для виконання практичних робіт.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7. Методичні вказівки для виконання студентами індивідуальних завдань.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8. Тестові завдання для проведення поточного модульного контролю.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9. Тестові завдання для проведення підсумкового контролю.</w:t>
      </w:r>
    </w:p>
    <w:p w:rsidR="0064649F" w:rsidRPr="003B1BBB" w:rsidRDefault="00F63025" w:rsidP="00263C94">
      <w:pPr>
        <w:shd w:val="clear" w:color="auto" w:fill="FFFFFF"/>
        <w:ind w:left="709"/>
        <w:rPr>
          <w:spacing w:val="-4"/>
          <w:sz w:val="24"/>
          <w:lang w:val="uk-UA"/>
        </w:rPr>
      </w:pPr>
      <w:r w:rsidRPr="003B1BBB">
        <w:rPr>
          <w:b/>
          <w:sz w:val="24"/>
          <w:lang w:val="uk-UA"/>
        </w:rPr>
        <w:t>10. Рекомендовані джерела інформації</w:t>
      </w:r>
    </w:p>
    <w:p w:rsidR="004F11B6" w:rsidRPr="003B1BBB" w:rsidRDefault="004F11B6" w:rsidP="00894B77">
      <w:pPr>
        <w:numPr>
          <w:ilvl w:val="0"/>
          <w:numId w:val="38"/>
        </w:numPr>
        <w:shd w:val="clear" w:color="auto" w:fill="FFFFFF"/>
        <w:spacing w:line="276" w:lineRule="auto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Мельник В. І., Мельник В.І., Новицький А. В., Ревенко Ю. І., Лісецький В. О. Економіка технологічних систем:</w:t>
      </w:r>
      <w:r w:rsidRPr="003B1BBB">
        <w:rPr>
          <w:b/>
          <w:sz w:val="24"/>
          <w:lang w:val="uk-UA"/>
        </w:rPr>
        <w:t xml:space="preserve"> </w:t>
      </w:r>
      <w:r w:rsidRPr="003B1BBB">
        <w:rPr>
          <w:sz w:val="24"/>
          <w:lang w:val="uk-UA"/>
        </w:rPr>
        <w:t>навчальний посібник. Київ : НУБіП України, 2025. 190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Кузнєцов Ю. М. Теорія технічних систем в аспектах досліджень та технічної творчості: підручник / Ю. М. Кузнєцов, Б. І. Придальний. Луцьк : Вежа-Друк, 2023. – 284 с. 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>Мельник В.І., Ревенко Ю. І., Мельник В.І. М</w:t>
      </w:r>
      <w:r w:rsidRPr="003B1BBB">
        <w:rPr>
          <w:sz w:val="24"/>
          <w:lang w:val="uk-UA"/>
        </w:rPr>
        <w:t xml:space="preserve">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r w:rsidRPr="003B1BBB">
        <w:rPr>
          <w:sz w:val="24"/>
          <w:lang w:val="uk-UA"/>
        </w:rPr>
        <w:t xml:space="preserve">Програмно-цільові заходи управління фінансово-економічною діяльністю підприємств машинобудування» </w:t>
      </w:r>
      <w:r w:rsidRPr="003B1BBB">
        <w:rPr>
          <w:rStyle w:val="FontStyle14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«Агроінженерія». К.: НУБіП України, 2023. – 22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Крупа В.В. Теорія технічних систем: особливості побудови створення та розвитку: навчальний посібник / Володимир Крупа. – Тернопіль : Осадца Ю.В., 2023. – 308 с </w:t>
      </w:r>
    </w:p>
    <w:p w:rsidR="00D637FF" w:rsidRPr="003B1BBB" w:rsidRDefault="00D637FF" w:rsidP="00D637FF">
      <w:pPr>
        <w:numPr>
          <w:ilvl w:val="0"/>
          <w:numId w:val="38"/>
        </w:numPr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>Мельник В.І., Ревенко Ю. І., Мельник В.І. М</w:t>
      </w:r>
      <w:r w:rsidRPr="003B1BBB">
        <w:rPr>
          <w:sz w:val="24"/>
          <w:lang w:val="uk-UA"/>
        </w:rPr>
        <w:t xml:space="preserve">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r w:rsidRPr="003B1BBB">
        <w:rPr>
          <w:rStyle w:val="FontStyle140"/>
          <w:b w:val="0"/>
          <w:sz w:val="24"/>
          <w:lang w:val="uk-UA"/>
        </w:rPr>
        <w:t>Ціноутворення на ранніх етапах створення нової технічної продукції</w:t>
      </w:r>
      <w:r w:rsidRPr="003B1BBB">
        <w:rPr>
          <w:sz w:val="24"/>
          <w:lang w:val="uk-UA"/>
        </w:rPr>
        <w:t xml:space="preserve">» </w:t>
      </w:r>
      <w:r w:rsidRPr="003B1BBB">
        <w:rPr>
          <w:rStyle w:val="FontStyle140"/>
          <w:b w:val="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«Агроінженерія». К.: НУБіП України, 2023. – 20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Методичні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hyperlink r:id="rId29" w:history="1">
        <w:r w:rsidRPr="003B1BBB">
          <w:rPr>
            <w:rStyle w:val="a6"/>
            <w:color w:val="auto"/>
            <w:sz w:val="24"/>
            <w:u w:val="none"/>
            <w:lang w:val="uk-UA"/>
          </w:rPr>
          <w:t>Оцінювання якості трудового життя працівників промисловості за суб’єктивною та об’єктивною складовими</w:t>
        </w:r>
      </w:hyperlink>
      <w:r w:rsidRPr="003B1BBB">
        <w:rPr>
          <w:sz w:val="24"/>
          <w:lang w:val="uk-UA"/>
        </w:rPr>
        <w:t xml:space="preserve">» </w:t>
      </w:r>
      <w:r w:rsidRPr="003B1BBB">
        <w:rPr>
          <w:rStyle w:val="FontStyle14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«Агроінженерія». К.: НУБіП України, 2023. – 18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>Мельник</w:t>
      </w:r>
      <w:r w:rsidRPr="003B1BBB">
        <w:rPr>
          <w:sz w:val="24"/>
          <w:lang w:val="uk-UA"/>
        </w:rPr>
        <w:t xml:space="preserve"> </w:t>
      </w:r>
      <w:r w:rsidRPr="003B1BBB">
        <w:rPr>
          <w:sz w:val="24"/>
          <w:shd w:val="clear" w:color="auto" w:fill="FFFFFF"/>
          <w:lang w:val="uk-UA"/>
        </w:rPr>
        <w:t xml:space="preserve">В.І., Новицький А.В., Ревенко Ю. І., Тарасенко С.Є., Антипов Є.О., Мельник В.І. </w:t>
      </w:r>
      <w:r w:rsidRPr="003B1BBB">
        <w:rPr>
          <w:sz w:val="24"/>
          <w:lang w:val="uk-UA"/>
        </w:rPr>
        <w:t xml:space="preserve">Методичні вказівки до практичного заняття «Визначення трудомісткості і вартості </w:t>
      </w:r>
      <w:r w:rsidRPr="003B1BBB">
        <w:rPr>
          <w:sz w:val="24"/>
          <w:lang w:val="uk-UA"/>
        </w:rPr>
        <w:lastRenderedPageBreak/>
        <w:t>робіт із стандартизації» для студентів інженерних спеціальностей (за спеціальністю 133 «Галузеве машинобудування») – К.: НУБіП України, 2019. – 22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Мельник В., Ревенко Ю., Кирилюк В. Управління підприємством: методи і моделі управління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14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Мельник В., Ревенко Ю., Кирилюк В. Управління підприємством: організаційні структури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19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shd w:val="clear" w:color="auto" w:fill="FFFFFF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Методичні вказівки для виконання лабораторних робіт «Енергозбереження та поновлювані джерела енергії» // С.Є. Тарасенко та Є.О. Антипов, В.І. Мельник) </w:t>
      </w:r>
      <w:r w:rsidRPr="003B1BBB">
        <w:rPr>
          <w:sz w:val="24"/>
          <w:lang w:val="uk-UA"/>
        </w:rPr>
        <w:t xml:space="preserve">. – К.: НУБіП України, 2019. </w:t>
      </w:r>
      <w:r w:rsidRPr="003B1BBB">
        <w:rPr>
          <w:sz w:val="24"/>
          <w:shd w:val="clear" w:color="auto" w:fill="FFFFFF"/>
          <w:lang w:val="uk-UA"/>
        </w:rPr>
        <w:t>47 с. </w:t>
      </w:r>
    </w:p>
    <w:p w:rsidR="005A3FBD" w:rsidRPr="003B1BBB" w:rsidRDefault="005A3FBD" w:rsidP="00D63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rPr>
          <w:sz w:val="24"/>
          <w:lang w:val="uk-UA"/>
        </w:rPr>
      </w:pPr>
      <w:r w:rsidRPr="003B1BBB">
        <w:rPr>
          <w:sz w:val="24"/>
          <w:lang w:val="uk-UA"/>
        </w:rPr>
        <w:t>Господарський Кодекс України.</w:t>
      </w:r>
    </w:p>
    <w:p w:rsidR="005A3FBD" w:rsidRPr="003B1BBB" w:rsidRDefault="005A3FBD" w:rsidP="00D63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rPr>
          <w:sz w:val="24"/>
          <w:lang w:val="uk-UA"/>
        </w:rPr>
      </w:pPr>
      <w:r w:rsidRPr="003B1BBB">
        <w:rPr>
          <w:sz w:val="24"/>
          <w:lang w:val="uk-UA"/>
        </w:rPr>
        <w:t>Цивільний кодекс України.</w:t>
      </w:r>
    </w:p>
    <w:p w:rsidR="005A3FBD" w:rsidRPr="003B1BBB" w:rsidRDefault="005A3FBD" w:rsidP="00D637FF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ПКУ в останній чинній редакції 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tabs>
          <w:tab w:val="left" w:pos="3048"/>
        </w:tabs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http: // www.ukrstat.gov.ua – Державний комітет з статистики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www.portal.rada. gov.ua – Верховна рада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www.kmu.gov.ua – Кабінет Міністрів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www.library.snu.edu.ua – Наукова бібліотека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pacing w:val="-13"/>
          <w:sz w:val="24"/>
          <w:lang w:val="uk-UA"/>
        </w:rPr>
      </w:pPr>
      <w:r w:rsidRPr="003B1BBB">
        <w:rPr>
          <w:spacing w:val="-13"/>
          <w:sz w:val="24"/>
          <w:lang w:val="uk-UA"/>
        </w:rPr>
        <w:t>http://elib.lutsk-ntu.com.ua/book/tf/kpv_ta_tm/2011/11-84/page19.html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pacing w:val="-13"/>
          <w:sz w:val="24"/>
          <w:lang w:val="uk-UA"/>
        </w:rPr>
      </w:pPr>
      <w:r w:rsidRPr="003B1BBB">
        <w:rPr>
          <w:spacing w:val="-13"/>
          <w:sz w:val="24"/>
          <w:lang w:val="uk-UA"/>
        </w:rPr>
        <w:t>http://elib.lutsk-ntu.com.ua/book/tf/kpv_ta_tm/2011/11-84/page13.html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https://nubip.edu.ua/sites/default/files/u284/aaa_133_aensit_ssnaoiss_14af_ga_i12ana_iau_2020.pdf - https://nubip.edu.ua/sites/default/files/u284/aaa_133_aensit_ssnaoiss_14af_ga_i12ana_iau_2020.pdf - ОСВІТНЬО - ПРОФЕСІЙНА ПРОГРАМА «Технічний сервіс машин та обладнання сільськогосподарського виробництва».</w:t>
      </w:r>
    </w:p>
    <w:p w:rsidR="000277E9" w:rsidRPr="003B1BBB" w:rsidRDefault="00D0307B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b/>
          <w:sz w:val="24"/>
          <w:lang w:val="uk-UA"/>
        </w:rPr>
      </w:pPr>
      <w:hyperlink r:id="rId30" w:history="1">
        <w:r w:rsidR="005A3FBD" w:rsidRPr="003B1BBB">
          <w:rPr>
            <w:rStyle w:val="a6"/>
            <w:bCs/>
            <w:color w:val="auto"/>
            <w:sz w:val="24"/>
            <w:u w:val="none"/>
            <w:lang w:val="uk-UA"/>
          </w:rPr>
          <w:t>Економіка та управління</w:t>
        </w:r>
        <w:r w:rsidR="005A3FBD" w:rsidRPr="003B1BBB">
          <w:rPr>
            <w:rStyle w:val="a6"/>
            <w:color w:val="auto"/>
            <w:sz w:val="24"/>
            <w:u w:val="none"/>
            <w:lang w:val="uk-UA"/>
          </w:rPr>
          <w:t> підприємствами машинобудівної галузі</w:t>
        </w:r>
      </w:hyperlink>
      <w:r w:rsidR="005A3FBD" w:rsidRPr="003B1BBB">
        <w:rPr>
          <w:sz w:val="24"/>
          <w:lang w:val="uk-UA"/>
        </w:rPr>
        <w:t>: проблеми теорії та практики : зб. наук. пр..- Харків</w:t>
      </w:r>
      <w:r w:rsidR="005A3FBD" w:rsidRPr="003B1BBB">
        <w:rPr>
          <w:sz w:val="24"/>
          <w:shd w:val="clear" w:color="auto" w:fill="F9F9F9"/>
          <w:lang w:val="uk-UA"/>
        </w:rPr>
        <w:t xml:space="preserve"> </w:t>
      </w:r>
      <w:r w:rsidR="005A3FBD" w:rsidRPr="003B1BBB">
        <w:rPr>
          <w:sz w:val="24"/>
          <w:lang w:val="uk-UA"/>
        </w:rPr>
        <w:t>http://www.irbis-nbuv.gov.ua/cgi-bin/irbis_nbuv/cgiirbis_64.exe?Z21ID=&amp;I21DBN=UJRN&amp;P21DBN=UJRN&amp;S21STN=1&amp;S21REF=10&amp;S21FMT=njuu_all&amp;C21COM=S&amp;S21CNR=20&amp;S21P01=0&amp;S21P02=0&amp;S21COLORTERMS=0&amp;S21P03=I=&amp;S21STR=%D0%9673477%2F2014%2F1</w:t>
      </w:r>
    </w:p>
    <w:sectPr w:rsidR="000277E9" w:rsidRPr="003B1BBB" w:rsidSect="00DF4E54">
      <w:footerReference w:type="even" r:id="rId31"/>
      <w:footerReference w:type="default" r:id="rId3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7B" w:rsidRDefault="00D0307B">
      <w:r>
        <w:separator/>
      </w:r>
    </w:p>
  </w:endnote>
  <w:endnote w:type="continuationSeparator" w:id="0">
    <w:p w:rsidR="00D0307B" w:rsidRDefault="00D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7A" w:rsidRDefault="009E187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87A" w:rsidRDefault="009E187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7A" w:rsidRPr="001B4F74" w:rsidRDefault="009E187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314A16">
      <w:rPr>
        <w:rStyle w:val="a4"/>
        <w:noProof/>
        <w:sz w:val="24"/>
      </w:rPr>
      <w:t>8</w:t>
    </w:r>
    <w:r w:rsidRPr="001B4F74">
      <w:rPr>
        <w:rStyle w:val="a4"/>
        <w:sz w:val="24"/>
      </w:rPr>
      <w:fldChar w:fldCharType="end"/>
    </w:r>
  </w:p>
  <w:p w:rsidR="009E187A" w:rsidRDefault="009E187A" w:rsidP="0064649F">
    <w:pPr>
      <w:pStyle w:val="a3"/>
      <w:framePr w:wrap="around" w:vAnchor="text" w:hAnchor="margin" w:xAlign="right" w:y="1"/>
      <w:rPr>
        <w:rStyle w:val="a4"/>
      </w:rPr>
    </w:pPr>
  </w:p>
  <w:p w:rsidR="009E187A" w:rsidRDefault="009E187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7B" w:rsidRDefault="00D0307B">
      <w:r>
        <w:separator/>
      </w:r>
    </w:p>
  </w:footnote>
  <w:footnote w:type="continuationSeparator" w:id="0">
    <w:p w:rsidR="00D0307B" w:rsidRDefault="00D0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4E2"/>
    <w:multiLevelType w:val="hybridMultilevel"/>
    <w:tmpl w:val="72ACA052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1430E"/>
    <w:multiLevelType w:val="hybridMultilevel"/>
    <w:tmpl w:val="5DE6A0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D11706"/>
    <w:multiLevelType w:val="multilevel"/>
    <w:tmpl w:val="C74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73BDF"/>
    <w:multiLevelType w:val="hybridMultilevel"/>
    <w:tmpl w:val="DBA87E04"/>
    <w:lvl w:ilvl="0" w:tplc="248C9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8460A"/>
    <w:multiLevelType w:val="multilevel"/>
    <w:tmpl w:val="764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24A69"/>
    <w:multiLevelType w:val="multilevel"/>
    <w:tmpl w:val="DFCC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076A3"/>
    <w:multiLevelType w:val="hybridMultilevel"/>
    <w:tmpl w:val="84B6C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93447"/>
    <w:multiLevelType w:val="hybridMultilevel"/>
    <w:tmpl w:val="924032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ECE"/>
    <w:multiLevelType w:val="hybridMultilevel"/>
    <w:tmpl w:val="E4CE3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1993"/>
    <w:multiLevelType w:val="hybridMultilevel"/>
    <w:tmpl w:val="D1DA2D38"/>
    <w:lvl w:ilvl="0" w:tplc="8B8E51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397F"/>
    <w:multiLevelType w:val="hybridMultilevel"/>
    <w:tmpl w:val="F5A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4EB74BB"/>
    <w:multiLevelType w:val="multilevel"/>
    <w:tmpl w:val="E3666B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5782777"/>
    <w:multiLevelType w:val="multilevel"/>
    <w:tmpl w:val="584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FF314C"/>
    <w:multiLevelType w:val="multilevel"/>
    <w:tmpl w:val="EDC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D1012"/>
    <w:multiLevelType w:val="hybridMultilevel"/>
    <w:tmpl w:val="09AA204E"/>
    <w:lvl w:ilvl="0" w:tplc="177C379E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90FD9"/>
    <w:multiLevelType w:val="hybridMultilevel"/>
    <w:tmpl w:val="7380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456DA"/>
    <w:multiLevelType w:val="multilevel"/>
    <w:tmpl w:val="570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45B6A"/>
    <w:multiLevelType w:val="hybridMultilevel"/>
    <w:tmpl w:val="F2C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237F"/>
    <w:multiLevelType w:val="hybridMultilevel"/>
    <w:tmpl w:val="F89C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B67E3"/>
    <w:multiLevelType w:val="multilevel"/>
    <w:tmpl w:val="5A1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E86770"/>
    <w:multiLevelType w:val="multilevel"/>
    <w:tmpl w:val="F59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953F5"/>
    <w:multiLevelType w:val="hybridMultilevel"/>
    <w:tmpl w:val="A9023E2C"/>
    <w:lvl w:ilvl="0" w:tplc="1F64A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918D8"/>
    <w:multiLevelType w:val="multilevel"/>
    <w:tmpl w:val="B944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77B0C"/>
    <w:multiLevelType w:val="hybridMultilevel"/>
    <w:tmpl w:val="51D4C8A8"/>
    <w:lvl w:ilvl="0" w:tplc="520C242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275E92"/>
    <w:multiLevelType w:val="multilevel"/>
    <w:tmpl w:val="B63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94A41"/>
    <w:multiLevelType w:val="hybridMultilevel"/>
    <w:tmpl w:val="E93C629C"/>
    <w:lvl w:ilvl="0" w:tplc="01E401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46DE5"/>
    <w:multiLevelType w:val="multilevel"/>
    <w:tmpl w:val="89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64482D"/>
    <w:multiLevelType w:val="hybridMultilevel"/>
    <w:tmpl w:val="2E8E7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C37FE"/>
    <w:multiLevelType w:val="hybridMultilevel"/>
    <w:tmpl w:val="50D6A66C"/>
    <w:lvl w:ilvl="0" w:tplc="8490149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C5D5F"/>
    <w:multiLevelType w:val="hybridMultilevel"/>
    <w:tmpl w:val="BB203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8"/>
  </w:num>
  <w:num w:numId="5">
    <w:abstractNumId w:val="29"/>
  </w:num>
  <w:num w:numId="6">
    <w:abstractNumId w:val="6"/>
  </w:num>
  <w:num w:numId="7">
    <w:abstractNumId w:val="37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31"/>
  </w:num>
  <w:num w:numId="23">
    <w:abstractNumId w:val="14"/>
  </w:num>
  <w:num w:numId="24">
    <w:abstractNumId w:val="9"/>
  </w:num>
  <w:num w:numId="25">
    <w:abstractNumId w:val="11"/>
  </w:num>
  <w:num w:numId="26">
    <w:abstractNumId w:val="10"/>
  </w:num>
  <w:num w:numId="27">
    <w:abstractNumId w:val="33"/>
  </w:num>
  <w:num w:numId="28">
    <w:abstractNumId w:val="16"/>
  </w:num>
  <w:num w:numId="29">
    <w:abstractNumId w:val="7"/>
  </w:num>
  <w:num w:numId="30">
    <w:abstractNumId w:val="1"/>
  </w:num>
  <w:num w:numId="31">
    <w:abstractNumId w:val="18"/>
  </w:num>
  <w:num w:numId="32">
    <w:abstractNumId w:val="27"/>
  </w:num>
  <w:num w:numId="33">
    <w:abstractNumId w:val="12"/>
  </w:num>
  <w:num w:numId="34">
    <w:abstractNumId w:val="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21"/>
  </w:num>
  <w:num w:numId="39">
    <w:abstractNumId w:val="3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1872"/>
    <w:rsid w:val="00025FFE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654C"/>
    <w:rsid w:val="000B429F"/>
    <w:rsid w:val="000B7354"/>
    <w:rsid w:val="000C4950"/>
    <w:rsid w:val="000E02AE"/>
    <w:rsid w:val="000F2865"/>
    <w:rsid w:val="000F46DC"/>
    <w:rsid w:val="000F50E3"/>
    <w:rsid w:val="000F7388"/>
    <w:rsid w:val="000F778D"/>
    <w:rsid w:val="0010130C"/>
    <w:rsid w:val="0010226F"/>
    <w:rsid w:val="00103587"/>
    <w:rsid w:val="00113DA3"/>
    <w:rsid w:val="00114E0F"/>
    <w:rsid w:val="001155BA"/>
    <w:rsid w:val="00120272"/>
    <w:rsid w:val="001220BF"/>
    <w:rsid w:val="00132C0C"/>
    <w:rsid w:val="00135C28"/>
    <w:rsid w:val="001368FE"/>
    <w:rsid w:val="001403E9"/>
    <w:rsid w:val="001421B3"/>
    <w:rsid w:val="001473EA"/>
    <w:rsid w:val="00152147"/>
    <w:rsid w:val="00152DCA"/>
    <w:rsid w:val="00163AA4"/>
    <w:rsid w:val="00164A5F"/>
    <w:rsid w:val="00176B58"/>
    <w:rsid w:val="00183484"/>
    <w:rsid w:val="00183CB1"/>
    <w:rsid w:val="001A03CD"/>
    <w:rsid w:val="001A0EFC"/>
    <w:rsid w:val="001A6A83"/>
    <w:rsid w:val="001B001B"/>
    <w:rsid w:val="001B0990"/>
    <w:rsid w:val="001B1C06"/>
    <w:rsid w:val="001B4813"/>
    <w:rsid w:val="001B4EAD"/>
    <w:rsid w:val="001B4F74"/>
    <w:rsid w:val="001B52FA"/>
    <w:rsid w:val="001B6548"/>
    <w:rsid w:val="001C1B76"/>
    <w:rsid w:val="001C2396"/>
    <w:rsid w:val="001C2832"/>
    <w:rsid w:val="001C7C9C"/>
    <w:rsid w:val="001D4269"/>
    <w:rsid w:val="001D686D"/>
    <w:rsid w:val="001D7D14"/>
    <w:rsid w:val="001E125B"/>
    <w:rsid w:val="001E6096"/>
    <w:rsid w:val="001E6573"/>
    <w:rsid w:val="001F2E3C"/>
    <w:rsid w:val="001F56FC"/>
    <w:rsid w:val="001F61FF"/>
    <w:rsid w:val="00203C32"/>
    <w:rsid w:val="0020459E"/>
    <w:rsid w:val="002071DA"/>
    <w:rsid w:val="00216D2D"/>
    <w:rsid w:val="00217D2B"/>
    <w:rsid w:val="00222DF1"/>
    <w:rsid w:val="002247D6"/>
    <w:rsid w:val="00225EA9"/>
    <w:rsid w:val="002329BA"/>
    <w:rsid w:val="00233615"/>
    <w:rsid w:val="002407D0"/>
    <w:rsid w:val="00246D33"/>
    <w:rsid w:val="002507D5"/>
    <w:rsid w:val="0025334C"/>
    <w:rsid w:val="00262CC2"/>
    <w:rsid w:val="00263C94"/>
    <w:rsid w:val="00267139"/>
    <w:rsid w:val="00274079"/>
    <w:rsid w:val="002749C7"/>
    <w:rsid w:val="002837C6"/>
    <w:rsid w:val="00284308"/>
    <w:rsid w:val="0028765A"/>
    <w:rsid w:val="00295758"/>
    <w:rsid w:val="002A2747"/>
    <w:rsid w:val="002A3135"/>
    <w:rsid w:val="002A522D"/>
    <w:rsid w:val="002A615F"/>
    <w:rsid w:val="002C1623"/>
    <w:rsid w:val="002C4D6A"/>
    <w:rsid w:val="002C576B"/>
    <w:rsid w:val="002C6830"/>
    <w:rsid w:val="002D3A1E"/>
    <w:rsid w:val="002D7E9A"/>
    <w:rsid w:val="002E24DC"/>
    <w:rsid w:val="002E60BA"/>
    <w:rsid w:val="002E655F"/>
    <w:rsid w:val="00300E65"/>
    <w:rsid w:val="00301704"/>
    <w:rsid w:val="00301C6E"/>
    <w:rsid w:val="00305361"/>
    <w:rsid w:val="00314A16"/>
    <w:rsid w:val="0031586E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557F"/>
    <w:rsid w:val="00376D12"/>
    <w:rsid w:val="0037748A"/>
    <w:rsid w:val="00380ADE"/>
    <w:rsid w:val="0038130D"/>
    <w:rsid w:val="00384062"/>
    <w:rsid w:val="0038543A"/>
    <w:rsid w:val="00391746"/>
    <w:rsid w:val="00392401"/>
    <w:rsid w:val="00395D44"/>
    <w:rsid w:val="00396699"/>
    <w:rsid w:val="003A3112"/>
    <w:rsid w:val="003A7434"/>
    <w:rsid w:val="003B0FB4"/>
    <w:rsid w:val="003B1BBB"/>
    <w:rsid w:val="003B59FD"/>
    <w:rsid w:val="003C1D14"/>
    <w:rsid w:val="003D3047"/>
    <w:rsid w:val="003D44EB"/>
    <w:rsid w:val="003F1CA5"/>
    <w:rsid w:val="003F537B"/>
    <w:rsid w:val="00403E16"/>
    <w:rsid w:val="00404326"/>
    <w:rsid w:val="00404A5E"/>
    <w:rsid w:val="00412637"/>
    <w:rsid w:val="0041428F"/>
    <w:rsid w:val="00415FCF"/>
    <w:rsid w:val="00422EFF"/>
    <w:rsid w:val="004258FA"/>
    <w:rsid w:val="00425D94"/>
    <w:rsid w:val="00426CFA"/>
    <w:rsid w:val="00436359"/>
    <w:rsid w:val="00442C1D"/>
    <w:rsid w:val="00442D06"/>
    <w:rsid w:val="00445A51"/>
    <w:rsid w:val="00450638"/>
    <w:rsid w:val="004516A3"/>
    <w:rsid w:val="00455437"/>
    <w:rsid w:val="004554F7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1C1A"/>
    <w:rsid w:val="004A3FD5"/>
    <w:rsid w:val="004A5F73"/>
    <w:rsid w:val="004C2EA7"/>
    <w:rsid w:val="004D0E97"/>
    <w:rsid w:val="004D18F4"/>
    <w:rsid w:val="004D40ED"/>
    <w:rsid w:val="004D5511"/>
    <w:rsid w:val="004E14E4"/>
    <w:rsid w:val="004E3C53"/>
    <w:rsid w:val="004E4C6E"/>
    <w:rsid w:val="004F11B6"/>
    <w:rsid w:val="004F386F"/>
    <w:rsid w:val="004F3B80"/>
    <w:rsid w:val="004F5DCC"/>
    <w:rsid w:val="004F693B"/>
    <w:rsid w:val="00500575"/>
    <w:rsid w:val="00505BD0"/>
    <w:rsid w:val="00510D57"/>
    <w:rsid w:val="0051697E"/>
    <w:rsid w:val="00524279"/>
    <w:rsid w:val="00524572"/>
    <w:rsid w:val="00533855"/>
    <w:rsid w:val="0053610D"/>
    <w:rsid w:val="0054264E"/>
    <w:rsid w:val="00546DC8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862EA"/>
    <w:rsid w:val="00590572"/>
    <w:rsid w:val="00593D4C"/>
    <w:rsid w:val="00595F86"/>
    <w:rsid w:val="005A0FE3"/>
    <w:rsid w:val="005A1CC2"/>
    <w:rsid w:val="005A3FBD"/>
    <w:rsid w:val="005B3974"/>
    <w:rsid w:val="005B3B00"/>
    <w:rsid w:val="005B58D9"/>
    <w:rsid w:val="005C217C"/>
    <w:rsid w:val="005C74E7"/>
    <w:rsid w:val="005C7FF6"/>
    <w:rsid w:val="005E1AEA"/>
    <w:rsid w:val="005E36A7"/>
    <w:rsid w:val="005E5BE8"/>
    <w:rsid w:val="005F3098"/>
    <w:rsid w:val="005F4B4D"/>
    <w:rsid w:val="006109FB"/>
    <w:rsid w:val="0061360E"/>
    <w:rsid w:val="00615F85"/>
    <w:rsid w:val="006209A9"/>
    <w:rsid w:val="00624F94"/>
    <w:rsid w:val="00625E52"/>
    <w:rsid w:val="00630C31"/>
    <w:rsid w:val="00631439"/>
    <w:rsid w:val="00635F4D"/>
    <w:rsid w:val="006429AF"/>
    <w:rsid w:val="006446C2"/>
    <w:rsid w:val="006462E1"/>
    <w:rsid w:val="0064649F"/>
    <w:rsid w:val="00654CE7"/>
    <w:rsid w:val="00661D52"/>
    <w:rsid w:val="0066645A"/>
    <w:rsid w:val="00667699"/>
    <w:rsid w:val="00670CCE"/>
    <w:rsid w:val="006718A3"/>
    <w:rsid w:val="00681A0B"/>
    <w:rsid w:val="00681C66"/>
    <w:rsid w:val="006861EF"/>
    <w:rsid w:val="00687A0F"/>
    <w:rsid w:val="00691FE8"/>
    <w:rsid w:val="006A0BE1"/>
    <w:rsid w:val="006A750A"/>
    <w:rsid w:val="006B0A1F"/>
    <w:rsid w:val="006B0AA6"/>
    <w:rsid w:val="006B3F80"/>
    <w:rsid w:val="006B5B02"/>
    <w:rsid w:val="006B69CD"/>
    <w:rsid w:val="006C0371"/>
    <w:rsid w:val="006C67A7"/>
    <w:rsid w:val="006C77FD"/>
    <w:rsid w:val="006D3F3F"/>
    <w:rsid w:val="006E01D0"/>
    <w:rsid w:val="006E124A"/>
    <w:rsid w:val="006F1A0D"/>
    <w:rsid w:val="006F558C"/>
    <w:rsid w:val="006F61C1"/>
    <w:rsid w:val="006F74CF"/>
    <w:rsid w:val="00700B12"/>
    <w:rsid w:val="00707376"/>
    <w:rsid w:val="00712E06"/>
    <w:rsid w:val="00720990"/>
    <w:rsid w:val="007222B8"/>
    <w:rsid w:val="00726B1C"/>
    <w:rsid w:val="0073248A"/>
    <w:rsid w:val="0073308F"/>
    <w:rsid w:val="0073501D"/>
    <w:rsid w:val="00745863"/>
    <w:rsid w:val="00754E5A"/>
    <w:rsid w:val="0075622F"/>
    <w:rsid w:val="007571ED"/>
    <w:rsid w:val="00763F5B"/>
    <w:rsid w:val="00767102"/>
    <w:rsid w:val="0077081F"/>
    <w:rsid w:val="007748E1"/>
    <w:rsid w:val="007826B1"/>
    <w:rsid w:val="00790773"/>
    <w:rsid w:val="00792960"/>
    <w:rsid w:val="00794ECE"/>
    <w:rsid w:val="0079525B"/>
    <w:rsid w:val="007B3484"/>
    <w:rsid w:val="007B584E"/>
    <w:rsid w:val="007B723E"/>
    <w:rsid w:val="007C3C7E"/>
    <w:rsid w:val="007C5C9C"/>
    <w:rsid w:val="007C6518"/>
    <w:rsid w:val="007C78BC"/>
    <w:rsid w:val="007D221E"/>
    <w:rsid w:val="007D2DA7"/>
    <w:rsid w:val="007E0D15"/>
    <w:rsid w:val="007E4B97"/>
    <w:rsid w:val="007F1EC6"/>
    <w:rsid w:val="007F4B90"/>
    <w:rsid w:val="007F7BB6"/>
    <w:rsid w:val="008109C3"/>
    <w:rsid w:val="008201C5"/>
    <w:rsid w:val="00820FDD"/>
    <w:rsid w:val="00821E0A"/>
    <w:rsid w:val="00824CDB"/>
    <w:rsid w:val="0082653A"/>
    <w:rsid w:val="00826EB4"/>
    <w:rsid w:val="00830FCA"/>
    <w:rsid w:val="00866A68"/>
    <w:rsid w:val="00871A15"/>
    <w:rsid w:val="00876089"/>
    <w:rsid w:val="00876C42"/>
    <w:rsid w:val="00883755"/>
    <w:rsid w:val="00886671"/>
    <w:rsid w:val="00891CBA"/>
    <w:rsid w:val="008938F4"/>
    <w:rsid w:val="00894B77"/>
    <w:rsid w:val="00897FA7"/>
    <w:rsid w:val="008A2476"/>
    <w:rsid w:val="008A5B1B"/>
    <w:rsid w:val="008B27F6"/>
    <w:rsid w:val="008C0DA8"/>
    <w:rsid w:val="008C286C"/>
    <w:rsid w:val="008D7367"/>
    <w:rsid w:val="008D7668"/>
    <w:rsid w:val="008E23B6"/>
    <w:rsid w:val="008E586C"/>
    <w:rsid w:val="008F249A"/>
    <w:rsid w:val="008F39C1"/>
    <w:rsid w:val="00910929"/>
    <w:rsid w:val="00914833"/>
    <w:rsid w:val="00916F39"/>
    <w:rsid w:val="00920357"/>
    <w:rsid w:val="0092279C"/>
    <w:rsid w:val="00923F7F"/>
    <w:rsid w:val="00926560"/>
    <w:rsid w:val="00931407"/>
    <w:rsid w:val="00931783"/>
    <w:rsid w:val="00934286"/>
    <w:rsid w:val="00936E36"/>
    <w:rsid w:val="009417C0"/>
    <w:rsid w:val="00941A9C"/>
    <w:rsid w:val="009505FE"/>
    <w:rsid w:val="00955A0E"/>
    <w:rsid w:val="00961861"/>
    <w:rsid w:val="0096240D"/>
    <w:rsid w:val="0096571F"/>
    <w:rsid w:val="00971B46"/>
    <w:rsid w:val="00975F27"/>
    <w:rsid w:val="00984910"/>
    <w:rsid w:val="0098553F"/>
    <w:rsid w:val="0099498D"/>
    <w:rsid w:val="00995747"/>
    <w:rsid w:val="009A77C0"/>
    <w:rsid w:val="009B3BA6"/>
    <w:rsid w:val="009B7651"/>
    <w:rsid w:val="009C2D49"/>
    <w:rsid w:val="009C3AD5"/>
    <w:rsid w:val="009C4C06"/>
    <w:rsid w:val="009C6D3D"/>
    <w:rsid w:val="009D41AA"/>
    <w:rsid w:val="009D488A"/>
    <w:rsid w:val="009D5967"/>
    <w:rsid w:val="009E187A"/>
    <w:rsid w:val="009F06C3"/>
    <w:rsid w:val="009F5A80"/>
    <w:rsid w:val="009F64FD"/>
    <w:rsid w:val="009F7B19"/>
    <w:rsid w:val="00A0716E"/>
    <w:rsid w:val="00A13B4F"/>
    <w:rsid w:val="00A15DDE"/>
    <w:rsid w:val="00A169FF"/>
    <w:rsid w:val="00A2251F"/>
    <w:rsid w:val="00A26E94"/>
    <w:rsid w:val="00A270A5"/>
    <w:rsid w:val="00A3372C"/>
    <w:rsid w:val="00A339F6"/>
    <w:rsid w:val="00A3795C"/>
    <w:rsid w:val="00A40640"/>
    <w:rsid w:val="00A43830"/>
    <w:rsid w:val="00A46178"/>
    <w:rsid w:val="00A52CAA"/>
    <w:rsid w:val="00A53246"/>
    <w:rsid w:val="00A539A0"/>
    <w:rsid w:val="00A6115D"/>
    <w:rsid w:val="00A61407"/>
    <w:rsid w:val="00A75AA1"/>
    <w:rsid w:val="00A76840"/>
    <w:rsid w:val="00A831B0"/>
    <w:rsid w:val="00A86909"/>
    <w:rsid w:val="00A878E6"/>
    <w:rsid w:val="00A87FF6"/>
    <w:rsid w:val="00A958B5"/>
    <w:rsid w:val="00A971B5"/>
    <w:rsid w:val="00AB4C0A"/>
    <w:rsid w:val="00AC32F9"/>
    <w:rsid w:val="00AD4AB2"/>
    <w:rsid w:val="00AD6287"/>
    <w:rsid w:val="00AD78AF"/>
    <w:rsid w:val="00AE4216"/>
    <w:rsid w:val="00AF1974"/>
    <w:rsid w:val="00AF1BB9"/>
    <w:rsid w:val="00AF24FA"/>
    <w:rsid w:val="00AF2A64"/>
    <w:rsid w:val="00AF3547"/>
    <w:rsid w:val="00AF3FDD"/>
    <w:rsid w:val="00AF5236"/>
    <w:rsid w:val="00B15CDD"/>
    <w:rsid w:val="00B17147"/>
    <w:rsid w:val="00B17201"/>
    <w:rsid w:val="00B20AC1"/>
    <w:rsid w:val="00B22FF1"/>
    <w:rsid w:val="00B24C25"/>
    <w:rsid w:val="00B24C5D"/>
    <w:rsid w:val="00B24F80"/>
    <w:rsid w:val="00B2506A"/>
    <w:rsid w:val="00B261EB"/>
    <w:rsid w:val="00B31188"/>
    <w:rsid w:val="00B355A2"/>
    <w:rsid w:val="00B365FE"/>
    <w:rsid w:val="00B41B06"/>
    <w:rsid w:val="00B5471C"/>
    <w:rsid w:val="00B64C98"/>
    <w:rsid w:val="00B658B2"/>
    <w:rsid w:val="00B8133D"/>
    <w:rsid w:val="00B84275"/>
    <w:rsid w:val="00B85058"/>
    <w:rsid w:val="00B92481"/>
    <w:rsid w:val="00B95F96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5A66"/>
    <w:rsid w:val="00BD7B92"/>
    <w:rsid w:val="00BE0039"/>
    <w:rsid w:val="00BE1F9C"/>
    <w:rsid w:val="00BE46E4"/>
    <w:rsid w:val="00BE75BA"/>
    <w:rsid w:val="00BF0B99"/>
    <w:rsid w:val="00BF39DB"/>
    <w:rsid w:val="00BF3F31"/>
    <w:rsid w:val="00BF7E09"/>
    <w:rsid w:val="00C07D9A"/>
    <w:rsid w:val="00C229F5"/>
    <w:rsid w:val="00C230F8"/>
    <w:rsid w:val="00C42CB9"/>
    <w:rsid w:val="00C476C9"/>
    <w:rsid w:val="00C503EC"/>
    <w:rsid w:val="00C509A8"/>
    <w:rsid w:val="00C5130B"/>
    <w:rsid w:val="00C529E3"/>
    <w:rsid w:val="00C56197"/>
    <w:rsid w:val="00C67089"/>
    <w:rsid w:val="00C67C7C"/>
    <w:rsid w:val="00C7232A"/>
    <w:rsid w:val="00C723C7"/>
    <w:rsid w:val="00C74790"/>
    <w:rsid w:val="00C82855"/>
    <w:rsid w:val="00C85D40"/>
    <w:rsid w:val="00C933B6"/>
    <w:rsid w:val="00CB6960"/>
    <w:rsid w:val="00CC04CE"/>
    <w:rsid w:val="00CC20DE"/>
    <w:rsid w:val="00CC6CCA"/>
    <w:rsid w:val="00CD0D75"/>
    <w:rsid w:val="00CD1405"/>
    <w:rsid w:val="00CF0437"/>
    <w:rsid w:val="00CF6140"/>
    <w:rsid w:val="00D0307B"/>
    <w:rsid w:val="00D1091D"/>
    <w:rsid w:val="00D11F2C"/>
    <w:rsid w:val="00D22967"/>
    <w:rsid w:val="00D235BC"/>
    <w:rsid w:val="00D24FEF"/>
    <w:rsid w:val="00D2644B"/>
    <w:rsid w:val="00D26BC6"/>
    <w:rsid w:val="00D2774A"/>
    <w:rsid w:val="00D32761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37FF"/>
    <w:rsid w:val="00D65451"/>
    <w:rsid w:val="00D67043"/>
    <w:rsid w:val="00D71C7B"/>
    <w:rsid w:val="00D73AA2"/>
    <w:rsid w:val="00D761CB"/>
    <w:rsid w:val="00D83578"/>
    <w:rsid w:val="00D876E9"/>
    <w:rsid w:val="00D877A7"/>
    <w:rsid w:val="00D92DE7"/>
    <w:rsid w:val="00DA6B27"/>
    <w:rsid w:val="00DB6640"/>
    <w:rsid w:val="00DC598E"/>
    <w:rsid w:val="00DC68F3"/>
    <w:rsid w:val="00DC6EA6"/>
    <w:rsid w:val="00DD4DE3"/>
    <w:rsid w:val="00DD653C"/>
    <w:rsid w:val="00DE1AB3"/>
    <w:rsid w:val="00DE579C"/>
    <w:rsid w:val="00DE6E93"/>
    <w:rsid w:val="00DF4E54"/>
    <w:rsid w:val="00DF72F6"/>
    <w:rsid w:val="00E006D1"/>
    <w:rsid w:val="00E02105"/>
    <w:rsid w:val="00E04767"/>
    <w:rsid w:val="00E05ACD"/>
    <w:rsid w:val="00E14870"/>
    <w:rsid w:val="00E148A6"/>
    <w:rsid w:val="00E1723B"/>
    <w:rsid w:val="00E232CA"/>
    <w:rsid w:val="00E343B1"/>
    <w:rsid w:val="00E36C51"/>
    <w:rsid w:val="00E40B70"/>
    <w:rsid w:val="00E47F83"/>
    <w:rsid w:val="00E55024"/>
    <w:rsid w:val="00E57023"/>
    <w:rsid w:val="00E62548"/>
    <w:rsid w:val="00E63C19"/>
    <w:rsid w:val="00E65FD9"/>
    <w:rsid w:val="00E73D63"/>
    <w:rsid w:val="00E74D92"/>
    <w:rsid w:val="00E8437C"/>
    <w:rsid w:val="00E85760"/>
    <w:rsid w:val="00E86323"/>
    <w:rsid w:val="00E8705A"/>
    <w:rsid w:val="00E92E3B"/>
    <w:rsid w:val="00E932B3"/>
    <w:rsid w:val="00E96D68"/>
    <w:rsid w:val="00E9791A"/>
    <w:rsid w:val="00EA0428"/>
    <w:rsid w:val="00EA42A8"/>
    <w:rsid w:val="00EA7361"/>
    <w:rsid w:val="00EB38D9"/>
    <w:rsid w:val="00EB6FD6"/>
    <w:rsid w:val="00EC68FA"/>
    <w:rsid w:val="00ED3DF1"/>
    <w:rsid w:val="00EF27B3"/>
    <w:rsid w:val="00EF5B82"/>
    <w:rsid w:val="00F042CD"/>
    <w:rsid w:val="00F06774"/>
    <w:rsid w:val="00F067FB"/>
    <w:rsid w:val="00F135A7"/>
    <w:rsid w:val="00F16899"/>
    <w:rsid w:val="00F4064B"/>
    <w:rsid w:val="00F47E2A"/>
    <w:rsid w:val="00F55B84"/>
    <w:rsid w:val="00F571C9"/>
    <w:rsid w:val="00F63025"/>
    <w:rsid w:val="00F64DC7"/>
    <w:rsid w:val="00F6510D"/>
    <w:rsid w:val="00F6688D"/>
    <w:rsid w:val="00F76C64"/>
    <w:rsid w:val="00F8247A"/>
    <w:rsid w:val="00F87AE1"/>
    <w:rsid w:val="00F903C9"/>
    <w:rsid w:val="00F94673"/>
    <w:rsid w:val="00FA1F7C"/>
    <w:rsid w:val="00FB635B"/>
    <w:rsid w:val="00FB7820"/>
    <w:rsid w:val="00FC4C08"/>
    <w:rsid w:val="00FC5345"/>
    <w:rsid w:val="00FC59E2"/>
    <w:rsid w:val="00FC66D1"/>
    <w:rsid w:val="00FD0087"/>
    <w:rsid w:val="00FD02AC"/>
    <w:rsid w:val="00FD2E98"/>
    <w:rsid w:val="00FD3CCD"/>
    <w:rsid w:val="00FD46BD"/>
    <w:rsid w:val="00FD7508"/>
    <w:rsid w:val="00FE16D4"/>
    <w:rsid w:val="00FE35FF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81C1"/>
  <w15:chartTrackingRefBased/>
  <w15:docId w15:val="{C666D881-E0B2-4EB0-B6ED-5FFFC8E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link w:val="33"/>
    <w:rsid w:val="00E92E3B"/>
    <w:pPr>
      <w:spacing w:after="120"/>
    </w:pPr>
    <w:rPr>
      <w:sz w:val="16"/>
      <w:szCs w:val="16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character" w:customStyle="1" w:styleId="33">
    <w:name w:val="Основной текст 3 Знак"/>
    <w:link w:val="32"/>
    <w:rsid w:val="001B001B"/>
    <w:rPr>
      <w:sz w:val="16"/>
      <w:szCs w:val="16"/>
    </w:rPr>
  </w:style>
  <w:style w:type="paragraph" w:customStyle="1" w:styleId="ad">
    <w:name w:val="Название"/>
    <w:basedOn w:val="a"/>
    <w:link w:val="ae"/>
    <w:qFormat/>
    <w:rsid w:val="00BF3F31"/>
    <w:pPr>
      <w:jc w:val="center"/>
    </w:pPr>
    <w:rPr>
      <w:sz w:val="32"/>
      <w:szCs w:val="32"/>
      <w:lang w:val="uk-UA" w:eastAsia="uk-UA"/>
    </w:rPr>
  </w:style>
  <w:style w:type="character" w:customStyle="1" w:styleId="ae">
    <w:name w:val="Название Знак"/>
    <w:link w:val="ad"/>
    <w:rsid w:val="00BF3F31"/>
    <w:rPr>
      <w:sz w:val="32"/>
      <w:szCs w:val="32"/>
      <w:lang w:val="uk-UA" w:eastAsia="uk-UA"/>
    </w:rPr>
  </w:style>
  <w:style w:type="paragraph" w:styleId="af">
    <w:name w:val="No Spacing"/>
    <w:uiPriority w:val="1"/>
    <w:qFormat/>
    <w:rsid w:val="00EB38D9"/>
    <w:rPr>
      <w:rFonts w:ascii="Calibri" w:eastAsia="Calibri" w:hAnsi="Calibri"/>
      <w:sz w:val="22"/>
      <w:szCs w:val="22"/>
      <w:lang w:val="ru-RU"/>
    </w:rPr>
  </w:style>
  <w:style w:type="paragraph" w:styleId="af0">
    <w:name w:val="List Paragraph"/>
    <w:basedOn w:val="a"/>
    <w:uiPriority w:val="34"/>
    <w:qFormat/>
    <w:rsid w:val="00EB3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73308F"/>
    <w:rPr>
      <w:lang w:val="uk-UA" w:eastAsia="ru-RU"/>
    </w:rPr>
  </w:style>
  <w:style w:type="character" w:customStyle="1" w:styleId="20">
    <w:name w:val="Основной текст (2)"/>
    <w:rsid w:val="001E125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30">
    <w:name w:val="Заголовок 3 Знак"/>
    <w:link w:val="3"/>
    <w:uiPriority w:val="9"/>
    <w:semiHidden/>
    <w:rsid w:val="00442C1D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Normal (Web)"/>
    <w:basedOn w:val="a"/>
    <w:uiPriority w:val="99"/>
    <w:unhideWhenUsed/>
    <w:rsid w:val="00D67043"/>
    <w:pPr>
      <w:spacing w:before="100" w:beforeAutospacing="1" w:after="100" w:afterAutospacing="1"/>
    </w:pPr>
    <w:rPr>
      <w:sz w:val="24"/>
    </w:rPr>
  </w:style>
  <w:style w:type="paragraph" w:customStyle="1" w:styleId="p17">
    <w:name w:val="p17"/>
    <w:basedOn w:val="a"/>
    <w:rsid w:val="00FC66D1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ft12">
    <w:name w:val="ft12"/>
    <w:rsid w:val="00FC66D1"/>
  </w:style>
  <w:style w:type="paragraph" w:customStyle="1" w:styleId="p18">
    <w:name w:val="p18"/>
    <w:basedOn w:val="a"/>
    <w:rsid w:val="00FC66D1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instancename">
    <w:name w:val="instancename"/>
    <w:rsid w:val="00B84275"/>
  </w:style>
  <w:style w:type="character" w:customStyle="1" w:styleId="FontStyle140">
    <w:name w:val="Font Style140"/>
    <w:rsid w:val="00D637FF"/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Основной текст (2)_"/>
    <w:link w:val="210"/>
    <w:locked/>
    <w:rsid w:val="00025FFE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25FFE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val="uk-UA" w:eastAsia="uk-UA"/>
    </w:rPr>
  </w:style>
  <w:style w:type="character" w:customStyle="1" w:styleId="80">
    <w:name w:val="Основной текст (8)_"/>
    <w:link w:val="81"/>
    <w:locked/>
    <w:rsid w:val="003B0FB4"/>
    <w:rPr>
      <w:sz w:val="26"/>
      <w:szCs w:val="26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3B0FB4"/>
    <w:pPr>
      <w:widowControl w:val="0"/>
      <w:shd w:val="clear" w:color="auto" w:fill="FFFFFF"/>
      <w:spacing w:before="540" w:line="240" w:lineRule="atLeast"/>
      <w:jc w:val="center"/>
    </w:pPr>
    <w:rPr>
      <w:sz w:val="26"/>
      <w:szCs w:val="26"/>
      <w:lang w:val="uk-UA" w:eastAsia="uk-UA"/>
    </w:rPr>
  </w:style>
  <w:style w:type="character" w:customStyle="1" w:styleId="10">
    <w:name w:val="Заголовок 1 Знак"/>
    <w:link w:val="1"/>
    <w:rsid w:val="004F11B6"/>
    <w:rPr>
      <w:sz w:val="32"/>
      <w:szCs w:val="24"/>
      <w:lang w:eastAsia="ru-RU"/>
    </w:rPr>
  </w:style>
  <w:style w:type="character" w:styleId="af2">
    <w:name w:val="Strong"/>
    <w:uiPriority w:val="22"/>
    <w:qFormat/>
    <w:rsid w:val="002247D6"/>
    <w:rPr>
      <w:b/>
      <w:bCs/>
    </w:rPr>
  </w:style>
  <w:style w:type="character" w:styleId="af3">
    <w:name w:val="Subtle Emphasis"/>
    <w:uiPriority w:val="19"/>
    <w:qFormat/>
    <w:rsid w:val="003B1BB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8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588">
          <w:marLeft w:val="0"/>
          <w:marRight w:val="0"/>
          <w:marTop w:val="2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assign/view.php?id=400644" TargetMode="External"/><Relationship Id="rId13" Type="http://schemas.openxmlformats.org/officeDocument/2006/relationships/hyperlink" Target="http://nbuv.gov.ua/UJRN/eupmg_2014_2_13" TargetMode="External"/><Relationship Id="rId18" Type="http://schemas.openxmlformats.org/officeDocument/2006/relationships/hyperlink" Target="https://elearn.nubip.edu.ua/mod/assign/view.php?id=400644" TargetMode="External"/><Relationship Id="rId26" Type="http://schemas.openxmlformats.org/officeDocument/2006/relationships/hyperlink" Target="http://nbuv.gov.ua/UJRN/eupmg_2014_3_10" TargetMode="External"/><Relationship Id="rId3" Type="http://schemas.openxmlformats.org/officeDocument/2006/relationships/styles" Target="styles.xml"/><Relationship Id="rId21" Type="http://schemas.openxmlformats.org/officeDocument/2006/relationships/hyperlink" Target="http://nbuv.gov.ua/UJRN/eupmg_2014_5_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buv.gov.ua/UJRN/eupmg_2014_2_10" TargetMode="External"/><Relationship Id="rId17" Type="http://schemas.openxmlformats.org/officeDocument/2006/relationships/hyperlink" Target="http://nbuv.gov.ua/UJRN/eupmg_2014_3_16" TargetMode="External"/><Relationship Id="rId25" Type="http://schemas.openxmlformats.org/officeDocument/2006/relationships/hyperlink" Target="http://nbuv.gov.ua/UJRN/eupmg_2014_3_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buv.gov.ua/UJRN/eupmg_2014_3_10" TargetMode="External"/><Relationship Id="rId20" Type="http://schemas.openxmlformats.org/officeDocument/2006/relationships/hyperlink" Target="http://nbuv.gov.ua/UJRN/eupmg_2014_2_6" TargetMode="External"/><Relationship Id="rId29" Type="http://schemas.openxmlformats.org/officeDocument/2006/relationships/hyperlink" Target="http://nbuv.gov.ua/UJRN/eupmg_2014_1_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uv.gov.ua/UJRN/eupmg_2014_5_3" TargetMode="External"/><Relationship Id="rId24" Type="http://schemas.openxmlformats.org/officeDocument/2006/relationships/hyperlink" Target="http://nbuv.gov.ua/UJRN/eupmg_2014_2_1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eupmg_2014_3_4" TargetMode="External"/><Relationship Id="rId23" Type="http://schemas.openxmlformats.org/officeDocument/2006/relationships/hyperlink" Target="http://nbuv.gov.ua/UJRN/eupmg_2014_2_13" TargetMode="External"/><Relationship Id="rId28" Type="http://schemas.openxmlformats.org/officeDocument/2006/relationships/hyperlink" Target="https://elearn.nubip.edu.ua/course/view.php?id=3141" TargetMode="External"/><Relationship Id="rId10" Type="http://schemas.openxmlformats.org/officeDocument/2006/relationships/hyperlink" Target="http://nbuv.gov.ua/UJRN/eupmg_2014_2_6" TargetMode="External"/><Relationship Id="rId19" Type="http://schemas.openxmlformats.org/officeDocument/2006/relationships/hyperlink" Target="http://nbuv.gov.ua/UJRN/eupmg_2014_2_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buv.gov.ua/UJRN/eupmg_2014_2_3" TargetMode="External"/><Relationship Id="rId14" Type="http://schemas.openxmlformats.org/officeDocument/2006/relationships/hyperlink" Target="http://nbuv.gov.ua/UJRN/eupmg_2014_2_14" TargetMode="External"/><Relationship Id="rId22" Type="http://schemas.openxmlformats.org/officeDocument/2006/relationships/hyperlink" Target="http://nbuv.gov.ua/UJRN/eupmg_2014_2_10" TargetMode="External"/><Relationship Id="rId27" Type="http://schemas.openxmlformats.org/officeDocument/2006/relationships/hyperlink" Target="http://nbuv.gov.ua/UJRN/eupmg_2014_3_16" TargetMode="External"/><Relationship Id="rId3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=&amp;S21COLORTERMS=0&amp;S21STR=%D0%9673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896AD9-BA33-41C1-B232-C40E295C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18747</CharactersWithSpaces>
  <SharedDoc>false</SharedDoc>
  <HLinks>
    <vt:vector size="138" baseType="variant">
      <vt:variant>
        <vt:i4>7274522</vt:i4>
      </vt:variant>
      <vt:variant>
        <vt:i4>66</vt:i4>
      </vt:variant>
      <vt:variant>
        <vt:i4>0</vt:i4>
      </vt:variant>
      <vt:variant>
        <vt:i4>5</vt:i4>
      </vt:variant>
      <vt:variant>
        <vt:lpwstr>http://www.irbis-nbuv.gov.ua/cgi-bin/irbis_nbuv/cgiirbis_64.exe?Z21ID=&amp;I21DBN=UJRN&amp;P21DBN=UJRN&amp;S21STN=1&amp;S21REF=10&amp;S21FMT=juu_all&amp;C21COM=S&amp;S21CNR=20&amp;S21P01=0&amp;S21P02=0&amp;S21P03=I=&amp;S21COLORTERMS=0&amp;S21STR=%D0%9673477</vt:lpwstr>
      </vt:variant>
      <vt:variant>
        <vt:lpwstr/>
      </vt:variant>
      <vt:variant>
        <vt:i4>5570595</vt:i4>
      </vt:variant>
      <vt:variant>
        <vt:i4>63</vt:i4>
      </vt:variant>
      <vt:variant>
        <vt:i4>0</vt:i4>
      </vt:variant>
      <vt:variant>
        <vt:i4>5</vt:i4>
      </vt:variant>
      <vt:variant>
        <vt:lpwstr>http://nbuv.gov.ua/UJRN/eupmg_2014_1_12</vt:lpwstr>
      </vt:variant>
      <vt:variant>
        <vt:lpwstr/>
      </vt:variant>
      <vt:variant>
        <vt:i4>3473460</vt:i4>
      </vt:variant>
      <vt:variant>
        <vt:i4>60</vt:i4>
      </vt:variant>
      <vt:variant>
        <vt:i4>0</vt:i4>
      </vt:variant>
      <vt:variant>
        <vt:i4>5</vt:i4>
      </vt:variant>
      <vt:variant>
        <vt:lpwstr>https://elearn.nubip.edu.ua/course/view.php?id=3141</vt:lpwstr>
      </vt:variant>
      <vt:variant>
        <vt:lpwstr/>
      </vt:variant>
      <vt:variant>
        <vt:i4>5701667</vt:i4>
      </vt:variant>
      <vt:variant>
        <vt:i4>57</vt:i4>
      </vt:variant>
      <vt:variant>
        <vt:i4>0</vt:i4>
      </vt:variant>
      <vt:variant>
        <vt:i4>5</vt:i4>
      </vt:variant>
      <vt:variant>
        <vt:lpwstr>http://nbuv.gov.ua/UJRN/eupmg_2014_3_16</vt:lpwstr>
      </vt:variant>
      <vt:variant>
        <vt:lpwstr/>
      </vt:variant>
      <vt:variant>
        <vt:i4>5701667</vt:i4>
      </vt:variant>
      <vt:variant>
        <vt:i4>54</vt:i4>
      </vt:variant>
      <vt:variant>
        <vt:i4>0</vt:i4>
      </vt:variant>
      <vt:variant>
        <vt:i4>5</vt:i4>
      </vt:variant>
      <vt:variant>
        <vt:lpwstr>http://nbuv.gov.ua/UJRN/eupmg_2014_3_10</vt:lpwstr>
      </vt:variant>
      <vt:variant>
        <vt:lpwstr/>
      </vt:variant>
      <vt:variant>
        <vt:i4>5373987</vt:i4>
      </vt:variant>
      <vt:variant>
        <vt:i4>51</vt:i4>
      </vt:variant>
      <vt:variant>
        <vt:i4>0</vt:i4>
      </vt:variant>
      <vt:variant>
        <vt:i4>5</vt:i4>
      </vt:variant>
      <vt:variant>
        <vt:lpwstr>http://nbuv.gov.ua/UJRN/eupmg_2014_3_4</vt:lpwstr>
      </vt:variant>
      <vt:variant>
        <vt:lpwstr/>
      </vt:variant>
      <vt:variant>
        <vt:i4>5636131</vt:i4>
      </vt:variant>
      <vt:variant>
        <vt:i4>48</vt:i4>
      </vt:variant>
      <vt:variant>
        <vt:i4>0</vt:i4>
      </vt:variant>
      <vt:variant>
        <vt:i4>5</vt:i4>
      </vt:variant>
      <vt:variant>
        <vt:lpwstr>http://nbuv.gov.ua/UJRN/eupmg_2014_2_14</vt:lpwstr>
      </vt:variant>
      <vt:variant>
        <vt:lpwstr/>
      </vt:variant>
      <vt:variant>
        <vt:i4>5636131</vt:i4>
      </vt:variant>
      <vt:variant>
        <vt:i4>45</vt:i4>
      </vt:variant>
      <vt:variant>
        <vt:i4>0</vt:i4>
      </vt:variant>
      <vt:variant>
        <vt:i4>5</vt:i4>
      </vt:variant>
      <vt:variant>
        <vt:lpwstr>http://nbuv.gov.ua/UJRN/eupmg_2014_2_13</vt:lpwstr>
      </vt:variant>
      <vt:variant>
        <vt:lpwstr/>
      </vt:variant>
      <vt:variant>
        <vt:i4>5636131</vt:i4>
      </vt:variant>
      <vt:variant>
        <vt:i4>42</vt:i4>
      </vt:variant>
      <vt:variant>
        <vt:i4>0</vt:i4>
      </vt:variant>
      <vt:variant>
        <vt:i4>5</vt:i4>
      </vt:variant>
      <vt:variant>
        <vt:lpwstr>http://nbuv.gov.ua/UJRN/eupmg_2014_2_10</vt:lpwstr>
      </vt:variant>
      <vt:variant>
        <vt:lpwstr/>
      </vt:variant>
      <vt:variant>
        <vt:i4>5439523</vt:i4>
      </vt:variant>
      <vt:variant>
        <vt:i4>39</vt:i4>
      </vt:variant>
      <vt:variant>
        <vt:i4>0</vt:i4>
      </vt:variant>
      <vt:variant>
        <vt:i4>5</vt:i4>
      </vt:variant>
      <vt:variant>
        <vt:lpwstr>http://nbuv.gov.ua/UJRN/eupmg_2014_5_3</vt:lpwstr>
      </vt:variant>
      <vt:variant>
        <vt:lpwstr/>
      </vt:variant>
      <vt:variant>
        <vt:i4>5308451</vt:i4>
      </vt:variant>
      <vt:variant>
        <vt:i4>36</vt:i4>
      </vt:variant>
      <vt:variant>
        <vt:i4>0</vt:i4>
      </vt:variant>
      <vt:variant>
        <vt:i4>5</vt:i4>
      </vt:variant>
      <vt:variant>
        <vt:lpwstr>http://nbuv.gov.ua/UJRN/eupmg_2014_2_6</vt:lpwstr>
      </vt:variant>
      <vt:variant>
        <vt:lpwstr/>
      </vt:variant>
      <vt:variant>
        <vt:i4>5505059</vt:i4>
      </vt:variant>
      <vt:variant>
        <vt:i4>33</vt:i4>
      </vt:variant>
      <vt:variant>
        <vt:i4>0</vt:i4>
      </vt:variant>
      <vt:variant>
        <vt:i4>5</vt:i4>
      </vt:variant>
      <vt:variant>
        <vt:lpwstr>http://nbuv.gov.ua/UJRN/eupmg_2014_2_3</vt:lpwstr>
      </vt:variant>
      <vt:variant>
        <vt:lpwstr/>
      </vt:variant>
      <vt:variant>
        <vt:i4>5111834</vt:i4>
      </vt:variant>
      <vt:variant>
        <vt:i4>30</vt:i4>
      </vt:variant>
      <vt:variant>
        <vt:i4>0</vt:i4>
      </vt:variant>
      <vt:variant>
        <vt:i4>5</vt:i4>
      </vt:variant>
      <vt:variant>
        <vt:lpwstr>https://elearn.nubip.edu.ua/mod/assign/view.php?id=400644</vt:lpwstr>
      </vt:variant>
      <vt:variant>
        <vt:lpwstr/>
      </vt:variant>
      <vt:variant>
        <vt:i4>5701667</vt:i4>
      </vt:variant>
      <vt:variant>
        <vt:i4>27</vt:i4>
      </vt:variant>
      <vt:variant>
        <vt:i4>0</vt:i4>
      </vt:variant>
      <vt:variant>
        <vt:i4>5</vt:i4>
      </vt:variant>
      <vt:variant>
        <vt:lpwstr>http://nbuv.gov.ua/UJRN/eupmg_2014_3_16</vt:lpwstr>
      </vt:variant>
      <vt:variant>
        <vt:lpwstr/>
      </vt:variant>
      <vt:variant>
        <vt:i4>5701667</vt:i4>
      </vt:variant>
      <vt:variant>
        <vt:i4>24</vt:i4>
      </vt:variant>
      <vt:variant>
        <vt:i4>0</vt:i4>
      </vt:variant>
      <vt:variant>
        <vt:i4>5</vt:i4>
      </vt:variant>
      <vt:variant>
        <vt:lpwstr>http://nbuv.gov.ua/UJRN/eupmg_2014_3_10</vt:lpwstr>
      </vt:variant>
      <vt:variant>
        <vt:lpwstr/>
      </vt:variant>
      <vt:variant>
        <vt:i4>5373987</vt:i4>
      </vt:variant>
      <vt:variant>
        <vt:i4>21</vt:i4>
      </vt:variant>
      <vt:variant>
        <vt:i4>0</vt:i4>
      </vt:variant>
      <vt:variant>
        <vt:i4>5</vt:i4>
      </vt:variant>
      <vt:variant>
        <vt:lpwstr>http://nbuv.gov.ua/UJRN/eupmg_2014_3_4</vt:lpwstr>
      </vt:variant>
      <vt:variant>
        <vt:lpwstr/>
      </vt:variant>
      <vt:variant>
        <vt:i4>5636131</vt:i4>
      </vt:variant>
      <vt:variant>
        <vt:i4>18</vt:i4>
      </vt:variant>
      <vt:variant>
        <vt:i4>0</vt:i4>
      </vt:variant>
      <vt:variant>
        <vt:i4>5</vt:i4>
      </vt:variant>
      <vt:variant>
        <vt:lpwstr>http://nbuv.gov.ua/UJRN/eupmg_2014_2_14</vt:lpwstr>
      </vt:variant>
      <vt:variant>
        <vt:lpwstr/>
      </vt:variant>
      <vt:variant>
        <vt:i4>5636131</vt:i4>
      </vt:variant>
      <vt:variant>
        <vt:i4>15</vt:i4>
      </vt:variant>
      <vt:variant>
        <vt:i4>0</vt:i4>
      </vt:variant>
      <vt:variant>
        <vt:i4>5</vt:i4>
      </vt:variant>
      <vt:variant>
        <vt:lpwstr>http://nbuv.gov.ua/UJRN/eupmg_2014_2_13</vt:lpwstr>
      </vt:variant>
      <vt:variant>
        <vt:lpwstr/>
      </vt:variant>
      <vt:variant>
        <vt:i4>5636131</vt:i4>
      </vt:variant>
      <vt:variant>
        <vt:i4>12</vt:i4>
      </vt:variant>
      <vt:variant>
        <vt:i4>0</vt:i4>
      </vt:variant>
      <vt:variant>
        <vt:i4>5</vt:i4>
      </vt:variant>
      <vt:variant>
        <vt:lpwstr>http://nbuv.gov.ua/UJRN/eupmg_2014_2_10</vt:lpwstr>
      </vt:variant>
      <vt:variant>
        <vt:lpwstr/>
      </vt:variant>
      <vt:variant>
        <vt:i4>5439523</vt:i4>
      </vt:variant>
      <vt:variant>
        <vt:i4>9</vt:i4>
      </vt:variant>
      <vt:variant>
        <vt:i4>0</vt:i4>
      </vt:variant>
      <vt:variant>
        <vt:i4>5</vt:i4>
      </vt:variant>
      <vt:variant>
        <vt:lpwstr>http://nbuv.gov.ua/UJRN/eupmg_2014_5_3</vt:lpwstr>
      </vt:variant>
      <vt:variant>
        <vt:lpwstr/>
      </vt:variant>
      <vt:variant>
        <vt:i4>5308451</vt:i4>
      </vt:variant>
      <vt:variant>
        <vt:i4>6</vt:i4>
      </vt:variant>
      <vt:variant>
        <vt:i4>0</vt:i4>
      </vt:variant>
      <vt:variant>
        <vt:i4>5</vt:i4>
      </vt:variant>
      <vt:variant>
        <vt:lpwstr>http://nbuv.gov.ua/UJRN/eupmg_2014_2_6</vt:lpwstr>
      </vt:variant>
      <vt:variant>
        <vt:lpwstr/>
      </vt:variant>
      <vt:variant>
        <vt:i4>5505059</vt:i4>
      </vt:variant>
      <vt:variant>
        <vt:i4>3</vt:i4>
      </vt:variant>
      <vt:variant>
        <vt:i4>0</vt:i4>
      </vt:variant>
      <vt:variant>
        <vt:i4>5</vt:i4>
      </vt:variant>
      <vt:variant>
        <vt:lpwstr>http://nbuv.gov.ua/UJRN/eupmg_2014_2_3</vt:lpwstr>
      </vt:variant>
      <vt:variant>
        <vt:lpwstr/>
      </vt:variant>
      <vt:variant>
        <vt:i4>5111834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https://elearn.nubip.edu.ua/mod/assign/view.php?id=400644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2</cp:revision>
  <cp:lastPrinted>2016-06-14T14:44:00Z</cp:lastPrinted>
  <dcterms:created xsi:type="dcterms:W3CDTF">2026-06-19T08:52:00Z</dcterms:created>
  <dcterms:modified xsi:type="dcterms:W3CDTF">2026-06-19T08:52:00Z</dcterms:modified>
</cp:coreProperties>
</file>