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B8960" w14:textId="77777777" w:rsidR="00F82B1E" w:rsidRDefault="00000000">
      <w:r>
        <w:rPr>
          <w:noProof/>
        </w:rPr>
        <w:drawing>
          <wp:anchor distT="0" distB="0" distL="114300" distR="114300" simplePos="0" relativeHeight="251658240" behindDoc="0" locked="0" layoutInCell="1" hidden="0" allowOverlap="1" wp14:anchorId="45DB3FC4" wp14:editId="072A2B68">
            <wp:simplePos x="0" y="0"/>
            <wp:positionH relativeFrom="margin">
              <wp:posOffset>-925349</wp:posOffset>
            </wp:positionH>
            <wp:positionV relativeFrom="page">
              <wp:posOffset>10160</wp:posOffset>
            </wp:positionV>
            <wp:extent cx="7578627" cy="10719435"/>
            <wp:effectExtent l="0" t="0" r="0" b="0"/>
            <wp:wrapSquare wrapText="bothSides" distT="0" distB="0" distL="114300" distR="114300"/>
            <wp:docPr id="17202623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78627" cy="107194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7CFE927" wp14:editId="7E307C18">
            <wp:simplePos x="0" y="0"/>
            <wp:positionH relativeFrom="column">
              <wp:posOffset>6747509</wp:posOffset>
            </wp:positionH>
            <wp:positionV relativeFrom="paragraph">
              <wp:posOffset>9064625</wp:posOffset>
            </wp:positionV>
            <wp:extent cx="7787640" cy="11013440"/>
            <wp:effectExtent l="0" t="0" r="0" b="0"/>
            <wp:wrapSquare wrapText="bothSides" distT="0" distB="0" distL="114300" distR="114300"/>
            <wp:docPr id="17202623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87640" cy="1101344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25159989" wp14:editId="48AFD723">
                <wp:simplePos x="0" y="0"/>
                <wp:positionH relativeFrom="column">
                  <wp:posOffset>-329971</wp:posOffset>
                </wp:positionH>
                <wp:positionV relativeFrom="paragraph">
                  <wp:posOffset>2009911</wp:posOffset>
                </wp:positionV>
                <wp:extent cx="5958840" cy="1591310"/>
                <wp:effectExtent l="0" t="0" r="0" b="0"/>
                <wp:wrapSquare wrapText="bothSides" distT="0" distB="0" distL="114300" distR="114300"/>
                <wp:docPr id="1720262313" name="Прямокутник 1720262313"/>
                <wp:cNvGraphicFramePr/>
                <a:graphic xmlns:a="http://schemas.openxmlformats.org/drawingml/2006/main">
                  <a:graphicData uri="http://schemas.microsoft.com/office/word/2010/wordprocessingShape">
                    <wps:wsp>
                      <wps:cNvSpPr/>
                      <wps:spPr>
                        <a:xfrm>
                          <a:off x="2371343" y="2989108"/>
                          <a:ext cx="5949315" cy="1581785"/>
                        </a:xfrm>
                        <a:prstGeom prst="rect">
                          <a:avLst/>
                        </a:prstGeom>
                        <a:noFill/>
                        <a:ln>
                          <a:noFill/>
                        </a:ln>
                      </wps:spPr>
                      <wps:txbx>
                        <w:txbxContent>
                          <w:p w14:paraId="04D5C432" w14:textId="77777777" w:rsidR="00F82B1E" w:rsidRDefault="00000000">
                            <w:pPr>
                              <w:spacing w:after="0" w:line="240" w:lineRule="auto"/>
                              <w:textDirection w:val="btLr"/>
                            </w:pPr>
                            <w:r>
                              <w:rPr>
                                <w:rFonts w:ascii="Manrope" w:eastAsia="Manrope" w:hAnsi="Manrope" w:cs="Manrope"/>
                                <w:b/>
                                <w:color w:val="FFFFFF"/>
                                <w:sz w:val="64"/>
                              </w:rPr>
                              <w:t xml:space="preserve">Course Handbook  </w:t>
                            </w:r>
                          </w:p>
                        </w:txbxContent>
                      </wps:txbx>
                      <wps:bodyPr spcFirstLastPara="1" wrap="square" lIns="91425" tIns="45700" rIns="91425" bIns="457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-329971</wp:posOffset>
                </wp:positionH>
                <wp:positionV relativeFrom="paragraph">
                  <wp:posOffset>2009911</wp:posOffset>
                </wp:positionV>
                <wp:extent cx="5958840" cy="1591310"/>
                <wp:effectExtent b="0" l="0" r="0" t="0"/>
                <wp:wrapSquare wrapText="bothSides" distB="0" distT="0" distL="114300" distR="114300"/>
                <wp:docPr id="1720262313"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958840" cy="1591310"/>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1CDD46AA" wp14:editId="6FEC9F47">
                <wp:simplePos x="0" y="0"/>
                <wp:positionH relativeFrom="column">
                  <wp:posOffset>-327430</wp:posOffset>
                </wp:positionH>
                <wp:positionV relativeFrom="paragraph">
                  <wp:posOffset>4944065</wp:posOffset>
                </wp:positionV>
                <wp:extent cx="5958840" cy="1596627"/>
                <wp:effectExtent l="0" t="0" r="0" b="0"/>
                <wp:wrapNone/>
                <wp:docPr id="1720262312" name="Прямокутник 1720262312"/>
                <wp:cNvGraphicFramePr/>
                <a:graphic xmlns:a="http://schemas.openxmlformats.org/drawingml/2006/main">
                  <a:graphicData uri="http://schemas.microsoft.com/office/word/2010/wordprocessingShape">
                    <wps:wsp>
                      <wps:cNvSpPr/>
                      <wps:spPr>
                        <a:xfrm>
                          <a:off x="2371343" y="2990378"/>
                          <a:ext cx="5949315" cy="1579245"/>
                        </a:xfrm>
                        <a:prstGeom prst="rect">
                          <a:avLst/>
                        </a:prstGeom>
                        <a:noFill/>
                        <a:ln>
                          <a:noFill/>
                        </a:ln>
                      </wps:spPr>
                      <wps:txbx>
                        <w:txbxContent>
                          <w:p w14:paraId="49468205" w14:textId="77777777" w:rsidR="00F82B1E" w:rsidRDefault="00000000">
                            <w:pPr>
                              <w:spacing w:after="0" w:line="240" w:lineRule="auto"/>
                              <w:textDirection w:val="btLr"/>
                            </w:pPr>
                            <w:r>
                              <w:rPr>
                                <w:rFonts w:ascii="Manrope" w:eastAsia="Manrope" w:hAnsi="Manrope" w:cs="Manrope"/>
                                <w:b/>
                                <w:color w:val="BAF743"/>
                                <w:sz w:val="48"/>
                              </w:rPr>
                              <w:t xml:space="preserve">3D </w:t>
                            </w:r>
                            <w:r>
                              <w:rPr>
                                <w:rFonts w:ascii="Manrope" w:eastAsia="Manrope" w:hAnsi="Manrope" w:cs="Manrope"/>
                                <w:b/>
                                <w:color w:val="BAF743"/>
                                <w:sz w:val="48"/>
                              </w:rPr>
                              <w:t xml:space="preserve">visualization, reconstruction and urban design  </w:t>
                            </w:r>
                          </w:p>
                          <w:p w14:paraId="30F6CA97" w14:textId="77777777" w:rsidR="00F82B1E" w:rsidRDefault="00000000">
                            <w:pPr>
                              <w:spacing w:after="0" w:line="240" w:lineRule="auto"/>
                              <w:textDirection w:val="btLr"/>
                            </w:pPr>
                            <w:r>
                              <w:rPr>
                                <w:rFonts w:ascii="Manrope" w:eastAsia="Manrope" w:hAnsi="Manrope" w:cs="Manrope"/>
                                <w:color w:val="BAF743"/>
                                <w:sz w:val="44"/>
                              </w:rPr>
                              <w:t>Instructor: Volodymyr Nazarenko</w:t>
                            </w:r>
                          </w:p>
                          <w:p w14:paraId="06C6D55B" w14:textId="77777777" w:rsidR="00F82B1E" w:rsidRDefault="00F82B1E">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-327430</wp:posOffset>
                </wp:positionH>
                <wp:positionV relativeFrom="paragraph">
                  <wp:posOffset>4944065</wp:posOffset>
                </wp:positionV>
                <wp:extent cx="5958840" cy="1596627"/>
                <wp:effectExtent b="0" l="0" r="0" t="0"/>
                <wp:wrapNone/>
                <wp:docPr id="172026231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5958840" cy="1596627"/>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63A7577C" wp14:editId="25D41115">
                <wp:simplePos x="0" y="0"/>
                <wp:positionH relativeFrom="column">
                  <wp:posOffset>-330516</wp:posOffset>
                </wp:positionH>
                <wp:positionV relativeFrom="paragraph">
                  <wp:posOffset>3591877</wp:posOffset>
                </wp:positionV>
                <wp:extent cx="4352925" cy="1019175"/>
                <wp:effectExtent l="0" t="0" r="0" b="0"/>
                <wp:wrapSquare wrapText="bothSides" distT="45720" distB="45720" distL="114300" distR="114300"/>
                <wp:docPr id="1720262311" name="Прямокутник 1720262311"/>
                <wp:cNvGraphicFramePr/>
                <a:graphic xmlns:a="http://schemas.openxmlformats.org/drawingml/2006/main">
                  <a:graphicData uri="http://schemas.microsoft.com/office/word/2010/wordprocessingShape">
                    <wps:wsp>
                      <wps:cNvSpPr/>
                      <wps:spPr>
                        <a:xfrm>
                          <a:off x="3174300" y="3275175"/>
                          <a:ext cx="4343400" cy="1009650"/>
                        </a:xfrm>
                        <a:prstGeom prst="rect">
                          <a:avLst/>
                        </a:prstGeom>
                        <a:noFill/>
                        <a:ln>
                          <a:noFill/>
                        </a:ln>
                      </wps:spPr>
                      <wps:txbx>
                        <w:txbxContent>
                          <w:p w14:paraId="64C0B558" w14:textId="77777777" w:rsidR="00F82B1E" w:rsidRDefault="00000000">
                            <w:pPr>
                              <w:spacing w:line="240" w:lineRule="auto"/>
                              <w:textDirection w:val="btLr"/>
                            </w:pPr>
                            <w:r>
                              <w:rPr>
                                <w:rFonts w:ascii="Manrope" w:eastAsia="Manrope" w:hAnsi="Manrope" w:cs="Manrope"/>
                                <w:b/>
                                <w:color w:val="BAF743"/>
                                <w:sz w:val="32"/>
                              </w:rPr>
                              <w:t xml:space="preserve">Empowering </w:t>
                            </w:r>
                            <w:r>
                              <w:rPr>
                                <w:rFonts w:ascii="Manrope" w:eastAsia="Manrope" w:hAnsi="Manrope" w:cs="Manrope"/>
                                <w:b/>
                                <w:color w:val="BAF743"/>
                                <w:sz w:val="32"/>
                              </w:rPr>
                              <w:t>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-330516</wp:posOffset>
                </wp:positionH>
                <wp:positionV relativeFrom="paragraph">
                  <wp:posOffset>3591877</wp:posOffset>
                </wp:positionV>
                <wp:extent cx="4352925" cy="1019175"/>
                <wp:effectExtent b="0" l="0" r="0" t="0"/>
                <wp:wrapSquare wrapText="bothSides" distB="45720" distT="45720" distL="114300" distR="114300"/>
                <wp:docPr id="172026231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4352925" cy="1019175"/>
                        </a:xfrm>
                        <a:prstGeom prst="rect"/>
                        <a:ln/>
                      </pic:spPr>
                    </pic:pic>
                  </a:graphicData>
                </a:graphic>
              </wp:anchor>
            </w:drawing>
          </mc:Fallback>
        </mc:AlternateContent>
      </w:r>
    </w:p>
    <w:p w14:paraId="75420FA6" w14:textId="77777777" w:rsidR="00F82B1E" w:rsidRDefault="00F82B1E">
      <w:pPr>
        <w:keepNext/>
        <w:keepLines/>
        <w:pBdr>
          <w:top w:val="nil"/>
          <w:left w:val="single" w:sz="12" w:space="15" w:color="59FFB6"/>
          <w:bottom w:val="nil"/>
          <w:right w:val="nil"/>
          <w:between w:val="nil"/>
        </w:pBdr>
        <w:spacing w:before="80" w:after="80" w:line="240" w:lineRule="auto"/>
        <w:rPr>
          <w:b/>
          <w:smallCaps/>
          <w:color w:val="BAF743"/>
          <w:sz w:val="36"/>
          <w:szCs w:val="36"/>
        </w:rPr>
      </w:pPr>
    </w:p>
    <w:p w14:paraId="025F431A" w14:textId="77777777" w:rsidR="00F82B1E" w:rsidRDefault="00000000">
      <w:pPr>
        <w:keepNext/>
        <w:keepLines/>
        <w:pBdr>
          <w:top w:val="nil"/>
          <w:left w:val="single" w:sz="12" w:space="15" w:color="59FFB6"/>
          <w:bottom w:val="nil"/>
          <w:right w:val="nil"/>
          <w:between w:val="nil"/>
        </w:pBdr>
        <w:spacing w:before="80" w:after="80" w:line="240" w:lineRule="auto"/>
        <w:rPr>
          <w:b/>
          <w:smallCaps/>
          <w:color w:val="11161A"/>
          <w:sz w:val="36"/>
          <w:szCs w:val="36"/>
        </w:rPr>
      </w:pPr>
      <w:r>
        <w:rPr>
          <w:b/>
          <w:smallCaps/>
          <w:color w:val="000000"/>
          <w:sz w:val="36"/>
          <w:szCs w:val="36"/>
        </w:rPr>
        <w:t>Contents</w:t>
      </w:r>
    </w:p>
    <w:sdt>
      <w:sdtPr>
        <w:id w:val="-1566482646"/>
        <w:docPartObj>
          <w:docPartGallery w:val="Table of Contents"/>
          <w:docPartUnique/>
        </w:docPartObj>
      </w:sdtPr>
      <w:sdtContent>
        <w:p w14:paraId="1B9DF039" w14:textId="77777777" w:rsidR="00F82B1E" w:rsidRDefault="00000000">
          <w:pPr>
            <w:pBdr>
              <w:top w:val="nil"/>
              <w:left w:val="nil"/>
              <w:bottom w:val="nil"/>
              <w:right w:val="nil"/>
              <w:between w:val="nil"/>
            </w:pBdr>
            <w:tabs>
              <w:tab w:val="right" w:leader="dot" w:pos="9016"/>
            </w:tabs>
            <w:spacing w:after="100"/>
            <w:ind w:left="240"/>
            <w:rPr>
              <w:color w:val="000000"/>
              <w:sz w:val="20"/>
              <w:szCs w:val="20"/>
            </w:rPr>
          </w:pPr>
          <w:r>
            <w:fldChar w:fldCharType="begin"/>
          </w:r>
          <w:r>
            <w:instrText xml:space="preserve"> TOC \h \u \z \t "Heading 1,1,Heading 2,2,Heading 3,3,"</w:instrText>
          </w:r>
          <w:r>
            <w:fldChar w:fldCharType="separate"/>
          </w:r>
          <w:hyperlink w:anchor="_heading=h.4sn280krma5g">
            <w:r w:rsidR="00F82B1E">
              <w:rPr>
                <w:color w:val="000000"/>
                <w:sz w:val="22"/>
                <w:szCs w:val="22"/>
              </w:rPr>
              <w:t>Course Information</w:t>
            </w:r>
            <w:r w:rsidR="00F82B1E">
              <w:rPr>
                <w:color w:val="000000"/>
                <w:sz w:val="22"/>
                <w:szCs w:val="22"/>
              </w:rPr>
              <w:tab/>
              <w:t>3</w:t>
            </w:r>
          </w:hyperlink>
        </w:p>
        <w:p w14:paraId="151581E5" w14:textId="77777777" w:rsidR="00F82B1E" w:rsidRDefault="00F82B1E">
          <w:pPr>
            <w:pBdr>
              <w:top w:val="nil"/>
              <w:left w:val="nil"/>
              <w:bottom w:val="nil"/>
              <w:right w:val="nil"/>
              <w:between w:val="nil"/>
            </w:pBdr>
            <w:tabs>
              <w:tab w:val="right" w:leader="dot" w:pos="9016"/>
            </w:tabs>
            <w:spacing w:after="100"/>
            <w:ind w:left="480"/>
            <w:rPr>
              <w:color w:val="000000"/>
              <w:sz w:val="20"/>
              <w:szCs w:val="20"/>
            </w:rPr>
          </w:pPr>
          <w:hyperlink w:anchor="_heading=h.xvl9x7dqy74e">
            <w:r>
              <w:rPr>
                <w:color w:val="000000"/>
                <w:sz w:val="22"/>
                <w:szCs w:val="22"/>
              </w:rPr>
              <w:t>Course Summary</w:t>
            </w:r>
            <w:r>
              <w:rPr>
                <w:color w:val="000000"/>
                <w:sz w:val="22"/>
                <w:szCs w:val="22"/>
              </w:rPr>
              <w:tab/>
              <w:t>3</w:t>
            </w:r>
          </w:hyperlink>
        </w:p>
        <w:p w14:paraId="7524E7BC" w14:textId="77777777" w:rsidR="00F82B1E" w:rsidRDefault="00F82B1E">
          <w:pPr>
            <w:pBdr>
              <w:top w:val="nil"/>
              <w:left w:val="nil"/>
              <w:bottom w:val="nil"/>
              <w:right w:val="nil"/>
              <w:between w:val="nil"/>
            </w:pBdr>
            <w:tabs>
              <w:tab w:val="right" w:leader="dot" w:pos="9016"/>
            </w:tabs>
            <w:spacing w:after="100"/>
            <w:ind w:left="480"/>
            <w:rPr>
              <w:color w:val="000000"/>
              <w:sz w:val="20"/>
              <w:szCs w:val="20"/>
            </w:rPr>
          </w:pPr>
          <w:hyperlink w:anchor="_heading=h.i3ohnvm3melu">
            <w:r>
              <w:rPr>
                <w:color w:val="000000"/>
                <w:sz w:val="22"/>
                <w:szCs w:val="22"/>
              </w:rPr>
              <w:t>Learning Outcomes</w:t>
            </w:r>
            <w:r>
              <w:rPr>
                <w:color w:val="000000"/>
                <w:sz w:val="22"/>
                <w:szCs w:val="22"/>
              </w:rPr>
              <w:tab/>
              <w:t>4</w:t>
            </w:r>
          </w:hyperlink>
        </w:p>
        <w:p w14:paraId="23DB0452" w14:textId="77777777" w:rsidR="00F82B1E" w:rsidRDefault="00F82B1E">
          <w:pPr>
            <w:pBdr>
              <w:top w:val="nil"/>
              <w:left w:val="nil"/>
              <w:bottom w:val="nil"/>
              <w:right w:val="nil"/>
              <w:between w:val="nil"/>
            </w:pBdr>
            <w:tabs>
              <w:tab w:val="right" w:leader="dot" w:pos="9016"/>
            </w:tabs>
            <w:spacing w:after="100"/>
            <w:ind w:left="480"/>
            <w:rPr>
              <w:color w:val="000000"/>
              <w:sz w:val="20"/>
              <w:szCs w:val="20"/>
            </w:rPr>
          </w:pPr>
          <w:hyperlink w:anchor="_heading=h.katrvnegrsol">
            <w:r>
              <w:rPr>
                <w:color w:val="000000"/>
                <w:sz w:val="22"/>
                <w:szCs w:val="22"/>
              </w:rPr>
              <w:t>Assessment</w:t>
            </w:r>
            <w:r>
              <w:rPr>
                <w:color w:val="000000"/>
                <w:sz w:val="22"/>
                <w:szCs w:val="22"/>
              </w:rPr>
              <w:tab/>
              <w:t>4</w:t>
            </w:r>
          </w:hyperlink>
        </w:p>
        <w:p w14:paraId="24417C5B" w14:textId="77777777" w:rsidR="00F82B1E" w:rsidRDefault="00F82B1E">
          <w:pPr>
            <w:pBdr>
              <w:top w:val="nil"/>
              <w:left w:val="nil"/>
              <w:bottom w:val="nil"/>
              <w:right w:val="nil"/>
              <w:between w:val="nil"/>
            </w:pBdr>
            <w:tabs>
              <w:tab w:val="right" w:leader="dot" w:pos="9016"/>
            </w:tabs>
            <w:spacing w:after="100"/>
            <w:ind w:left="480"/>
            <w:rPr>
              <w:color w:val="000000"/>
              <w:sz w:val="20"/>
              <w:szCs w:val="20"/>
            </w:rPr>
          </w:pPr>
          <w:hyperlink w:anchor="_heading=h.kfiazcdnmlhl">
            <w:r>
              <w:rPr>
                <w:color w:val="000000"/>
                <w:sz w:val="22"/>
                <w:szCs w:val="22"/>
              </w:rPr>
              <w:t>Mentoring</w:t>
            </w:r>
            <w:r>
              <w:rPr>
                <w:color w:val="000000"/>
                <w:sz w:val="22"/>
                <w:szCs w:val="22"/>
              </w:rPr>
              <w:tab/>
              <w:t>5</w:t>
            </w:r>
          </w:hyperlink>
        </w:p>
        <w:p w14:paraId="7F4C7C3B" w14:textId="77777777" w:rsidR="00F82B1E" w:rsidRDefault="00F82B1E">
          <w:pPr>
            <w:pBdr>
              <w:top w:val="nil"/>
              <w:left w:val="nil"/>
              <w:bottom w:val="nil"/>
              <w:right w:val="nil"/>
              <w:between w:val="nil"/>
            </w:pBdr>
            <w:tabs>
              <w:tab w:val="right" w:leader="dot" w:pos="9016"/>
            </w:tabs>
            <w:spacing w:after="100"/>
            <w:ind w:left="480"/>
            <w:rPr>
              <w:color w:val="000000"/>
              <w:sz w:val="20"/>
              <w:szCs w:val="20"/>
            </w:rPr>
          </w:pPr>
          <w:hyperlink w:anchor="_heading=h.fpttmhu9jz7">
            <w:r>
              <w:rPr>
                <w:color w:val="000000"/>
                <w:sz w:val="22"/>
                <w:szCs w:val="22"/>
              </w:rPr>
              <w:t>Bibliography</w:t>
            </w:r>
            <w:r>
              <w:rPr>
                <w:color w:val="000000"/>
                <w:sz w:val="22"/>
                <w:szCs w:val="22"/>
              </w:rPr>
              <w:tab/>
              <w:t>5</w:t>
            </w:r>
          </w:hyperlink>
        </w:p>
        <w:p w14:paraId="3446E715" w14:textId="77777777" w:rsidR="00F82B1E" w:rsidRDefault="00F82B1E">
          <w:pPr>
            <w:pBdr>
              <w:top w:val="nil"/>
              <w:left w:val="nil"/>
              <w:bottom w:val="nil"/>
              <w:right w:val="nil"/>
              <w:between w:val="nil"/>
            </w:pBdr>
            <w:tabs>
              <w:tab w:val="right" w:leader="dot" w:pos="9016"/>
            </w:tabs>
            <w:spacing w:after="100"/>
            <w:ind w:left="240"/>
            <w:rPr>
              <w:color w:val="000000"/>
              <w:sz w:val="20"/>
              <w:szCs w:val="20"/>
            </w:rPr>
          </w:pPr>
          <w:hyperlink w:anchor="_heading=h.bxx0fietuw6v">
            <w:r>
              <w:rPr>
                <w:color w:val="000000"/>
                <w:sz w:val="22"/>
                <w:szCs w:val="22"/>
              </w:rPr>
              <w:t>Other Important Information</w:t>
            </w:r>
            <w:r>
              <w:rPr>
                <w:color w:val="000000"/>
                <w:sz w:val="22"/>
                <w:szCs w:val="22"/>
              </w:rPr>
              <w:tab/>
              <w:t>5</w:t>
            </w:r>
          </w:hyperlink>
        </w:p>
        <w:p w14:paraId="1F1BF004" w14:textId="77777777" w:rsidR="00F82B1E" w:rsidRDefault="00F82B1E">
          <w:pPr>
            <w:pBdr>
              <w:top w:val="nil"/>
              <w:left w:val="nil"/>
              <w:bottom w:val="nil"/>
              <w:right w:val="nil"/>
              <w:between w:val="nil"/>
            </w:pBdr>
            <w:tabs>
              <w:tab w:val="right" w:leader="dot" w:pos="9016"/>
            </w:tabs>
            <w:spacing w:after="100"/>
            <w:ind w:left="240"/>
            <w:rPr>
              <w:color w:val="000000"/>
              <w:sz w:val="20"/>
              <w:szCs w:val="20"/>
            </w:rPr>
          </w:pPr>
          <w:hyperlink w:anchor="_heading=h.tkhb1vp4q2qw">
            <w:r>
              <w:rPr>
                <w:color w:val="000000"/>
                <w:sz w:val="22"/>
                <w:szCs w:val="22"/>
              </w:rPr>
              <w:t>Course Timetable</w:t>
            </w:r>
            <w:r>
              <w:rPr>
                <w:color w:val="000000"/>
                <w:sz w:val="22"/>
                <w:szCs w:val="22"/>
              </w:rPr>
              <w:tab/>
              <w:t>6</w:t>
            </w:r>
          </w:hyperlink>
        </w:p>
        <w:p w14:paraId="0DD385B3" w14:textId="77777777" w:rsidR="00F82B1E" w:rsidRDefault="00F82B1E">
          <w:pPr>
            <w:pBdr>
              <w:top w:val="nil"/>
              <w:left w:val="nil"/>
              <w:bottom w:val="nil"/>
              <w:right w:val="nil"/>
              <w:between w:val="nil"/>
            </w:pBdr>
            <w:tabs>
              <w:tab w:val="right" w:leader="dot" w:pos="9016"/>
            </w:tabs>
            <w:spacing w:after="100"/>
            <w:ind w:left="240"/>
            <w:rPr>
              <w:color w:val="000000"/>
              <w:sz w:val="22"/>
              <w:szCs w:val="22"/>
            </w:rPr>
          </w:pPr>
          <w:hyperlink w:anchor="_heading=h.hnxax9e1bliy">
            <w:r>
              <w:rPr>
                <w:color w:val="000000"/>
                <w:sz w:val="22"/>
                <w:szCs w:val="22"/>
              </w:rPr>
              <w:t>Contact Details of Instructor(s)</w:t>
            </w:r>
            <w:r>
              <w:rPr>
                <w:color w:val="000000"/>
                <w:sz w:val="22"/>
                <w:szCs w:val="22"/>
              </w:rPr>
              <w:tab/>
              <w:t>7</w:t>
            </w:r>
          </w:hyperlink>
        </w:p>
        <w:p w14:paraId="06BCD901" w14:textId="77777777" w:rsidR="00F82B1E" w:rsidRDefault="00000000">
          <w:r>
            <w:fldChar w:fldCharType="end"/>
          </w:r>
        </w:p>
      </w:sdtContent>
    </w:sdt>
    <w:p w14:paraId="15DDBEF4" w14:textId="77777777" w:rsidR="00F82B1E" w:rsidRDefault="00000000">
      <w:pPr>
        <w:sectPr w:rsidR="00F82B1E">
          <w:headerReference w:type="default" r:id="rId11"/>
          <w:footerReference w:type="default" r:id="rId12"/>
          <w:pgSz w:w="11906" w:h="16838"/>
          <w:pgMar w:top="2359" w:right="1440" w:bottom="1440" w:left="1440" w:header="1020" w:footer="227" w:gutter="0"/>
          <w:pgNumType w:start="1"/>
          <w:cols w:space="720"/>
        </w:sectPr>
      </w:pPr>
      <w:r>
        <w:br w:type="page"/>
      </w:r>
    </w:p>
    <w:p w14:paraId="76F343F8" w14:textId="77777777" w:rsidR="00F82B1E" w:rsidRDefault="00000000">
      <w:pPr>
        <w:pStyle w:val="2"/>
      </w:pPr>
      <w:bookmarkStart w:id="0" w:name="_heading=h.4sn280krma5g" w:colFirst="0" w:colLast="0"/>
      <w:bookmarkEnd w:id="0"/>
      <w:r>
        <w:lastRenderedPageBreak/>
        <w:t>Course Information</w:t>
      </w:r>
      <w:r>
        <w:rPr>
          <w:noProof/>
        </w:rPr>
        <w:drawing>
          <wp:anchor distT="0" distB="0" distL="0" distR="0" simplePos="0" relativeHeight="251663360" behindDoc="1" locked="0" layoutInCell="1" hidden="0" allowOverlap="1" wp14:anchorId="53A00EB8" wp14:editId="3E619C9C">
            <wp:simplePos x="0" y="0"/>
            <wp:positionH relativeFrom="column">
              <wp:posOffset>6757034</wp:posOffset>
            </wp:positionH>
            <wp:positionV relativeFrom="paragraph">
              <wp:posOffset>-1497964</wp:posOffset>
            </wp:positionV>
            <wp:extent cx="7610475" cy="10763250"/>
            <wp:effectExtent l="0" t="0" r="0" b="0"/>
            <wp:wrapNone/>
            <wp:docPr id="17202623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610475" cy="10763250"/>
                    </a:xfrm>
                    <a:prstGeom prst="rect">
                      <a:avLst/>
                    </a:prstGeom>
                    <a:ln/>
                  </pic:spPr>
                </pic:pic>
              </a:graphicData>
            </a:graphic>
          </wp:anchor>
        </w:drawing>
      </w:r>
    </w:p>
    <w:p w14:paraId="6D837D2C" w14:textId="77777777" w:rsidR="00F82B1E" w:rsidRDefault="00000000">
      <w:pPr>
        <w:rPr>
          <w:sz w:val="22"/>
          <w:szCs w:val="22"/>
        </w:rPr>
      </w:pPr>
      <w:r>
        <w:rPr>
          <w:sz w:val="22"/>
          <w:szCs w:val="22"/>
        </w:rPr>
        <w:t>Title: 3D visualization, reconstruction and urban design</w:t>
      </w:r>
    </w:p>
    <w:p w14:paraId="6865F964" w14:textId="77777777" w:rsidR="00F82B1E" w:rsidRDefault="00000000">
      <w:pPr>
        <w:rPr>
          <w:sz w:val="22"/>
          <w:szCs w:val="22"/>
        </w:rPr>
      </w:pPr>
      <w:r>
        <w:rPr>
          <w:sz w:val="22"/>
          <w:szCs w:val="22"/>
        </w:rPr>
        <w:t>Instructor(s): Volodymyr Nazarenko</w:t>
      </w:r>
    </w:p>
    <w:p w14:paraId="2B1D6DA3" w14:textId="77777777" w:rsidR="00F82B1E" w:rsidRDefault="00000000">
      <w:pPr>
        <w:rPr>
          <w:sz w:val="22"/>
          <w:szCs w:val="22"/>
        </w:rPr>
      </w:pPr>
      <w:r>
        <w:rPr>
          <w:sz w:val="22"/>
          <w:szCs w:val="22"/>
        </w:rPr>
        <w:t>ECTS credits: 2</w:t>
      </w:r>
    </w:p>
    <w:tbl>
      <w:tblPr>
        <w:tblStyle w:val="aff0"/>
        <w:tblW w:w="9016" w:type="dxa"/>
        <w:tblLayout w:type="fixed"/>
        <w:tblLook w:val="0400" w:firstRow="0" w:lastRow="0" w:firstColumn="0" w:lastColumn="0" w:noHBand="0" w:noVBand="1"/>
      </w:tblPr>
      <w:tblGrid>
        <w:gridCol w:w="2254"/>
        <w:gridCol w:w="2254"/>
        <w:gridCol w:w="2254"/>
        <w:gridCol w:w="2254"/>
      </w:tblGrid>
      <w:tr w:rsidR="00F82B1E" w14:paraId="64A858D9" w14:textId="77777777">
        <w:tc>
          <w:tcPr>
            <w:tcW w:w="2254" w:type="dxa"/>
          </w:tcPr>
          <w:p w14:paraId="2303C6CE" w14:textId="77777777" w:rsidR="00F82B1E" w:rsidRDefault="00000000">
            <w:pPr>
              <w:rPr>
                <w:sz w:val="22"/>
                <w:szCs w:val="22"/>
              </w:rPr>
            </w:pPr>
            <w:r>
              <w:rPr>
                <w:color w:val="000000"/>
                <w:sz w:val="22"/>
                <w:szCs w:val="22"/>
              </w:rPr>
              <w:t>Course structure:</w:t>
            </w:r>
          </w:p>
        </w:tc>
        <w:tc>
          <w:tcPr>
            <w:tcW w:w="2254" w:type="dxa"/>
          </w:tcPr>
          <w:p w14:paraId="62EE9657" w14:textId="77777777" w:rsidR="00F82B1E" w:rsidRDefault="00000000">
            <w:pPr>
              <w:rPr>
                <w:sz w:val="22"/>
                <w:szCs w:val="22"/>
              </w:rPr>
            </w:pPr>
            <w:r>
              <w:rPr>
                <w:color w:val="000000"/>
                <w:sz w:val="22"/>
                <w:szCs w:val="22"/>
              </w:rPr>
              <w:t>60 hours</w:t>
            </w:r>
          </w:p>
        </w:tc>
        <w:tc>
          <w:tcPr>
            <w:tcW w:w="2254" w:type="dxa"/>
          </w:tcPr>
          <w:p w14:paraId="760A68B6" w14:textId="77777777" w:rsidR="00F82B1E" w:rsidRDefault="00F82B1E">
            <w:pPr>
              <w:rPr>
                <w:sz w:val="22"/>
                <w:szCs w:val="22"/>
              </w:rPr>
            </w:pPr>
          </w:p>
        </w:tc>
        <w:tc>
          <w:tcPr>
            <w:tcW w:w="2254" w:type="dxa"/>
          </w:tcPr>
          <w:p w14:paraId="085FF78C" w14:textId="77777777" w:rsidR="00F82B1E" w:rsidRDefault="00F82B1E">
            <w:pPr>
              <w:rPr>
                <w:sz w:val="22"/>
                <w:szCs w:val="22"/>
              </w:rPr>
            </w:pPr>
          </w:p>
        </w:tc>
      </w:tr>
      <w:tr w:rsidR="00F82B1E" w14:paraId="71332234" w14:textId="77777777">
        <w:tc>
          <w:tcPr>
            <w:tcW w:w="2254" w:type="dxa"/>
          </w:tcPr>
          <w:p w14:paraId="2965765E" w14:textId="77777777" w:rsidR="00F82B1E" w:rsidRDefault="00000000">
            <w:pPr>
              <w:rPr>
                <w:sz w:val="22"/>
                <w:szCs w:val="22"/>
              </w:rPr>
            </w:pPr>
            <w:r>
              <w:rPr>
                <w:color w:val="000000"/>
              </w:rPr>
              <w:t>Lecture classes</w:t>
            </w:r>
          </w:p>
        </w:tc>
        <w:tc>
          <w:tcPr>
            <w:tcW w:w="2254" w:type="dxa"/>
          </w:tcPr>
          <w:p w14:paraId="347ABF74" w14:textId="77777777" w:rsidR="00F82B1E" w:rsidRDefault="00000000">
            <w:pPr>
              <w:rPr>
                <w:sz w:val="22"/>
                <w:szCs w:val="22"/>
              </w:rPr>
            </w:pPr>
            <w:r>
              <w:rPr>
                <w:color w:val="000000"/>
              </w:rPr>
              <w:t>10 hours</w:t>
            </w:r>
          </w:p>
        </w:tc>
        <w:tc>
          <w:tcPr>
            <w:tcW w:w="2254" w:type="dxa"/>
          </w:tcPr>
          <w:p w14:paraId="640F8DAB" w14:textId="77777777" w:rsidR="00F82B1E" w:rsidRDefault="00F82B1E">
            <w:pPr>
              <w:rPr>
                <w:sz w:val="22"/>
                <w:szCs w:val="22"/>
              </w:rPr>
            </w:pPr>
          </w:p>
        </w:tc>
        <w:tc>
          <w:tcPr>
            <w:tcW w:w="2254" w:type="dxa"/>
          </w:tcPr>
          <w:p w14:paraId="43BAD2BB" w14:textId="77777777" w:rsidR="00F82B1E" w:rsidRDefault="00F82B1E">
            <w:pPr>
              <w:rPr>
                <w:sz w:val="22"/>
                <w:szCs w:val="22"/>
              </w:rPr>
            </w:pPr>
          </w:p>
        </w:tc>
      </w:tr>
      <w:tr w:rsidR="00F82B1E" w14:paraId="59EEF409" w14:textId="77777777">
        <w:tc>
          <w:tcPr>
            <w:tcW w:w="2254" w:type="dxa"/>
          </w:tcPr>
          <w:p w14:paraId="51B40FAA" w14:textId="77777777" w:rsidR="00F82B1E" w:rsidRDefault="00000000">
            <w:pPr>
              <w:rPr>
                <w:sz w:val="22"/>
                <w:szCs w:val="22"/>
              </w:rPr>
            </w:pPr>
            <w:r>
              <w:rPr>
                <w:color w:val="000000"/>
              </w:rPr>
              <w:t>Laboratory classes</w:t>
            </w:r>
          </w:p>
        </w:tc>
        <w:tc>
          <w:tcPr>
            <w:tcW w:w="2254" w:type="dxa"/>
          </w:tcPr>
          <w:p w14:paraId="03C9C075" w14:textId="77777777" w:rsidR="00F82B1E" w:rsidRDefault="00000000">
            <w:pPr>
              <w:rPr>
                <w:sz w:val="22"/>
                <w:szCs w:val="22"/>
              </w:rPr>
            </w:pPr>
            <w:r>
              <w:rPr>
                <w:color w:val="000000"/>
              </w:rPr>
              <w:t>10 hours</w:t>
            </w:r>
          </w:p>
        </w:tc>
        <w:tc>
          <w:tcPr>
            <w:tcW w:w="2254" w:type="dxa"/>
          </w:tcPr>
          <w:p w14:paraId="6DE8F7DB" w14:textId="77777777" w:rsidR="00F82B1E" w:rsidRDefault="00F82B1E">
            <w:pPr>
              <w:rPr>
                <w:sz w:val="22"/>
                <w:szCs w:val="22"/>
              </w:rPr>
            </w:pPr>
          </w:p>
        </w:tc>
        <w:tc>
          <w:tcPr>
            <w:tcW w:w="2254" w:type="dxa"/>
          </w:tcPr>
          <w:p w14:paraId="1D7984F9" w14:textId="77777777" w:rsidR="00F82B1E" w:rsidRDefault="00F82B1E">
            <w:pPr>
              <w:rPr>
                <w:sz w:val="22"/>
                <w:szCs w:val="22"/>
              </w:rPr>
            </w:pPr>
          </w:p>
        </w:tc>
      </w:tr>
      <w:tr w:rsidR="00F82B1E" w14:paraId="1C576A22" w14:textId="77777777">
        <w:tc>
          <w:tcPr>
            <w:tcW w:w="2254" w:type="dxa"/>
          </w:tcPr>
          <w:p w14:paraId="3F14E439" w14:textId="77777777" w:rsidR="00F82B1E" w:rsidRDefault="00F82B1E">
            <w:pPr>
              <w:rPr>
                <w:sz w:val="22"/>
                <w:szCs w:val="22"/>
              </w:rPr>
            </w:pPr>
          </w:p>
        </w:tc>
        <w:tc>
          <w:tcPr>
            <w:tcW w:w="2254" w:type="dxa"/>
          </w:tcPr>
          <w:p w14:paraId="1F842837" w14:textId="77777777" w:rsidR="00F82B1E" w:rsidRDefault="00F82B1E">
            <w:pPr>
              <w:rPr>
                <w:sz w:val="22"/>
                <w:szCs w:val="22"/>
              </w:rPr>
            </w:pPr>
          </w:p>
        </w:tc>
        <w:tc>
          <w:tcPr>
            <w:tcW w:w="2254" w:type="dxa"/>
          </w:tcPr>
          <w:p w14:paraId="2C0780BA" w14:textId="77777777" w:rsidR="00F82B1E" w:rsidRDefault="00F82B1E">
            <w:pPr>
              <w:rPr>
                <w:sz w:val="22"/>
                <w:szCs w:val="22"/>
              </w:rPr>
            </w:pPr>
          </w:p>
        </w:tc>
        <w:tc>
          <w:tcPr>
            <w:tcW w:w="2254" w:type="dxa"/>
          </w:tcPr>
          <w:p w14:paraId="36E222A2" w14:textId="77777777" w:rsidR="00F82B1E" w:rsidRDefault="00F82B1E">
            <w:pPr>
              <w:rPr>
                <w:sz w:val="22"/>
                <w:szCs w:val="22"/>
              </w:rPr>
            </w:pPr>
          </w:p>
        </w:tc>
      </w:tr>
    </w:tbl>
    <w:p w14:paraId="608F668D" w14:textId="77777777" w:rsidR="00F82B1E" w:rsidRDefault="00F82B1E">
      <w:pPr>
        <w:pBdr>
          <w:bottom w:val="single" w:sz="6" w:space="1" w:color="000000"/>
        </w:pBdr>
        <w:rPr>
          <w:sz w:val="22"/>
          <w:szCs w:val="22"/>
        </w:rPr>
      </w:pPr>
    </w:p>
    <w:p w14:paraId="785E2502" w14:textId="77777777" w:rsidR="00F82B1E" w:rsidRDefault="00000000">
      <w:pPr>
        <w:pBdr>
          <w:bottom w:val="single" w:sz="6" w:space="1" w:color="000000"/>
        </w:pBdr>
        <w:rPr>
          <w:sz w:val="22"/>
          <w:szCs w:val="22"/>
        </w:rPr>
      </w:pPr>
      <w:r>
        <w:rPr>
          <w:sz w:val="22"/>
          <w:szCs w:val="22"/>
        </w:rPr>
        <w:t>Mode of delivery: hybrid</w:t>
      </w:r>
    </w:p>
    <w:p w14:paraId="4EBEAC3F" w14:textId="77777777" w:rsidR="00F82B1E" w:rsidRDefault="00F82B1E">
      <w:pPr>
        <w:pBdr>
          <w:bottom w:val="single" w:sz="6" w:space="1" w:color="000000"/>
        </w:pBdr>
      </w:pPr>
    </w:p>
    <w:p w14:paraId="03E2C3BC" w14:textId="77777777" w:rsidR="00F82B1E" w:rsidRDefault="00000000">
      <w:pPr>
        <w:pStyle w:val="3"/>
      </w:pPr>
      <w:bookmarkStart w:id="1" w:name="_heading=h.xvl9x7dqy74e" w:colFirst="0" w:colLast="0"/>
      <w:bookmarkEnd w:id="1"/>
      <w:r>
        <w:t>Course Summary</w:t>
      </w:r>
    </w:p>
    <w:p w14:paraId="2D7BA46B" w14:textId="77777777" w:rsidR="00F82B1E" w:rsidRDefault="00000000">
      <w:pPr>
        <w:jc w:val="both"/>
        <w:rPr>
          <w:i/>
          <w:sz w:val="22"/>
          <w:szCs w:val="22"/>
        </w:rPr>
      </w:pPr>
      <w:r>
        <w:rPr>
          <w:i/>
          <w:sz w:val="22"/>
          <w:szCs w:val="22"/>
        </w:rPr>
        <w:t>The course introduces deep technologies and tools for sustainable urban development in the context of higher education. Participants will master modern approaches to the creation of web/mobile/cloud services (including low-code/no-code), tools for 3D visualization and digital reconstruction of urban spaces (VR/AR), the principles of building digital twins for infrastructure and cities, as well as design thinking methodology for creating innovative solutions. Special emphasis is placed on security, data privacy, ethics, and the impact of decisions on sustainable development.</w:t>
      </w:r>
    </w:p>
    <w:p w14:paraId="7B5F5B48" w14:textId="77777777" w:rsidR="00F82B1E" w:rsidRDefault="00F82B1E"/>
    <w:p w14:paraId="143DE520" w14:textId="77777777" w:rsidR="00F82B1E" w:rsidRDefault="00000000">
      <w:pPr>
        <w:pStyle w:val="3"/>
      </w:pPr>
      <w:r>
        <w:t>Course Participants</w:t>
      </w:r>
    </w:p>
    <w:p w14:paraId="258BBBCB" w14:textId="77777777" w:rsidR="00F82B1E" w:rsidRDefault="00000000">
      <w:pPr>
        <w:jc w:val="both"/>
        <w:rPr>
          <w:i/>
          <w:sz w:val="22"/>
          <w:szCs w:val="22"/>
        </w:rPr>
      </w:pPr>
      <w:r>
        <w:rPr>
          <w:i/>
          <w:sz w:val="22"/>
          <w:szCs w:val="22"/>
        </w:rPr>
        <w:t xml:space="preserve">The course is open to: </w:t>
      </w:r>
    </w:p>
    <w:p w14:paraId="7CB012F0" w14:textId="77777777" w:rsidR="00F82B1E" w:rsidRDefault="00000000">
      <w:pPr>
        <w:numPr>
          <w:ilvl w:val="0"/>
          <w:numId w:val="1"/>
        </w:numPr>
        <w:pBdr>
          <w:top w:val="nil"/>
          <w:left w:val="nil"/>
          <w:bottom w:val="nil"/>
          <w:right w:val="nil"/>
          <w:between w:val="nil"/>
        </w:pBdr>
        <w:spacing w:after="0" w:line="259" w:lineRule="auto"/>
        <w:jc w:val="both"/>
        <w:rPr>
          <w:i/>
          <w:color w:val="000000"/>
          <w:sz w:val="22"/>
          <w:szCs w:val="22"/>
        </w:rPr>
      </w:pPr>
      <w:r>
        <w:rPr>
          <w:i/>
          <w:color w:val="000000"/>
          <w:sz w:val="22"/>
          <w:szCs w:val="22"/>
        </w:rPr>
        <w:t xml:space="preserve">2-4 year students of bachelor's, master's, and postgraduate students of the faculties of IT, architecture/urban studies, design, economics/management; </w:t>
      </w:r>
    </w:p>
    <w:p w14:paraId="09D38A3C" w14:textId="77777777" w:rsidR="00F82B1E" w:rsidRDefault="00000000">
      <w:pPr>
        <w:numPr>
          <w:ilvl w:val="0"/>
          <w:numId w:val="1"/>
        </w:numPr>
        <w:pBdr>
          <w:top w:val="nil"/>
          <w:left w:val="nil"/>
          <w:bottom w:val="nil"/>
          <w:right w:val="nil"/>
          <w:between w:val="nil"/>
        </w:pBdr>
        <w:spacing w:after="0" w:line="259" w:lineRule="auto"/>
        <w:jc w:val="both"/>
        <w:rPr>
          <w:i/>
          <w:color w:val="000000"/>
          <w:sz w:val="22"/>
          <w:szCs w:val="22"/>
        </w:rPr>
      </w:pPr>
      <w:r>
        <w:rPr>
          <w:i/>
          <w:color w:val="000000"/>
          <w:sz w:val="22"/>
          <w:szCs w:val="22"/>
        </w:rPr>
        <w:t xml:space="preserve">academic and administrative staff of higher education institutions; </w:t>
      </w:r>
    </w:p>
    <w:p w14:paraId="136ADBD1" w14:textId="77777777" w:rsidR="00F82B1E" w:rsidRDefault="00000000">
      <w:pPr>
        <w:numPr>
          <w:ilvl w:val="0"/>
          <w:numId w:val="1"/>
        </w:numPr>
        <w:pBdr>
          <w:top w:val="nil"/>
          <w:left w:val="nil"/>
          <w:bottom w:val="nil"/>
          <w:right w:val="nil"/>
          <w:between w:val="nil"/>
        </w:pBdr>
        <w:spacing w:line="259" w:lineRule="auto"/>
        <w:jc w:val="both"/>
        <w:rPr>
          <w:i/>
          <w:color w:val="000000"/>
          <w:sz w:val="22"/>
          <w:szCs w:val="22"/>
        </w:rPr>
      </w:pPr>
      <w:r>
        <w:rPr>
          <w:i/>
          <w:color w:val="000000"/>
          <w:sz w:val="22"/>
          <w:szCs w:val="22"/>
        </w:rPr>
        <w:t>specialists of city departments, utilities, IT companies, urban planning and consulting bureaus.</w:t>
      </w:r>
    </w:p>
    <w:p w14:paraId="057FA75D" w14:textId="77777777" w:rsidR="00F82B1E" w:rsidRDefault="00000000">
      <w:pPr>
        <w:jc w:val="both"/>
        <w:rPr>
          <w:i/>
        </w:rPr>
      </w:pPr>
      <w:r>
        <w:rPr>
          <w:b/>
          <w:i/>
        </w:rPr>
        <w:t>Prerequisites are preferred</w:t>
      </w:r>
      <w:r>
        <w:rPr>
          <w:i/>
        </w:rPr>
        <w:t xml:space="preserve">: basic digital literacy; basic programming/scripting basics or experience in 3D/CAD/visualization (optional). </w:t>
      </w:r>
    </w:p>
    <w:p w14:paraId="0D444460" w14:textId="77777777" w:rsidR="00F82B1E" w:rsidRDefault="00F82B1E"/>
    <w:p w14:paraId="0EFFC316" w14:textId="77777777" w:rsidR="00F82B1E" w:rsidRDefault="00000000">
      <w:pPr>
        <w:pStyle w:val="3"/>
      </w:pPr>
      <w:bookmarkStart w:id="2" w:name="_heading=h.i3ohnvm3melu" w:colFirst="0" w:colLast="0"/>
      <w:bookmarkEnd w:id="2"/>
      <w:r>
        <w:lastRenderedPageBreak/>
        <w:t>Learning Outcomes</w:t>
      </w:r>
    </w:p>
    <w:p w14:paraId="04EBDCEA" w14:textId="77777777" w:rsidR="00F82B1E" w:rsidRDefault="00000000">
      <w:pPr>
        <w:jc w:val="both"/>
        <w:rPr>
          <w:i/>
          <w:sz w:val="22"/>
          <w:szCs w:val="22"/>
        </w:rPr>
      </w:pPr>
      <w:r>
        <w:rPr>
          <w:i/>
          <w:sz w:val="22"/>
          <w:szCs w:val="22"/>
        </w:rPr>
        <w:t>[Enter below the learning outcomes of the course. Please Include learning outcomes referring to both knowledge and skills (and attitudes, if applicable), using appropriate verbs, making sure they are measurable. Examples of verbs referring to knowledge: identify, define, list, name, recognize, describe, etc. Examples of verbs referring to skills: apply, produce, design, demonstrate, employ, operate, use, calculate, formulate etc.]</w:t>
      </w:r>
    </w:p>
    <w:p w14:paraId="6786C024" w14:textId="77777777" w:rsidR="00F82B1E" w:rsidRDefault="00000000">
      <w:pPr>
        <w:spacing w:after="120" w:line="240" w:lineRule="auto"/>
        <w:jc w:val="both"/>
        <w:rPr>
          <w:sz w:val="22"/>
          <w:szCs w:val="22"/>
        </w:rPr>
      </w:pPr>
      <w:r>
        <w:rPr>
          <w:sz w:val="22"/>
          <w:szCs w:val="22"/>
        </w:rPr>
        <w:t xml:space="preserve">Upon completion of the course, participants will be able to: </w:t>
      </w:r>
    </w:p>
    <w:p w14:paraId="37861BB1" w14:textId="77777777" w:rsidR="00F82B1E" w:rsidRDefault="00000000">
      <w:pPr>
        <w:numPr>
          <w:ilvl w:val="0"/>
          <w:numId w:val="2"/>
        </w:numPr>
        <w:spacing w:after="0" w:line="278" w:lineRule="auto"/>
      </w:pPr>
      <w:r>
        <w:t>Describe modern architectures and stacks for web/mobile/cloud applications, including low-code/no-code approaches.</w:t>
      </w:r>
    </w:p>
    <w:p w14:paraId="2EE11D62" w14:textId="77777777" w:rsidR="00F82B1E" w:rsidRDefault="00000000">
      <w:pPr>
        <w:numPr>
          <w:ilvl w:val="0"/>
          <w:numId w:val="2"/>
        </w:numPr>
        <w:spacing w:after="0" w:line="278" w:lineRule="auto"/>
      </w:pPr>
      <w:r>
        <w:t>Design and prototype the service, taking into account the needs of users and the limitations of the environment.</w:t>
      </w:r>
    </w:p>
    <w:p w14:paraId="0D310867" w14:textId="77777777" w:rsidR="00F82B1E" w:rsidRDefault="00000000">
      <w:pPr>
        <w:numPr>
          <w:ilvl w:val="0"/>
          <w:numId w:val="2"/>
        </w:numPr>
        <w:spacing w:after="0" w:line="278" w:lineRule="auto"/>
      </w:pPr>
      <w:r>
        <w:t>Create basic 3D scenes and visualize urban spaces; apply VR/AR to communicate solutions.</w:t>
      </w:r>
    </w:p>
    <w:p w14:paraId="2D1C1C0E" w14:textId="77777777" w:rsidR="00F82B1E" w:rsidRDefault="00000000">
      <w:pPr>
        <w:numPr>
          <w:ilvl w:val="0"/>
          <w:numId w:val="2"/>
        </w:numPr>
        <w:spacing w:after="0" w:line="278" w:lineRule="auto"/>
      </w:pPr>
      <w:r>
        <w:t>Build a simplified digital twin of an object/district based on open data and sensory sources.</w:t>
      </w:r>
    </w:p>
    <w:p w14:paraId="2A6D0740" w14:textId="77777777" w:rsidR="00F82B1E" w:rsidRDefault="00000000">
      <w:pPr>
        <w:numPr>
          <w:ilvl w:val="0"/>
          <w:numId w:val="2"/>
        </w:numPr>
        <w:spacing w:after="0" w:line="278" w:lineRule="auto"/>
      </w:pPr>
      <w:r>
        <w:t>Explain the privacy and security risks for digital twins; perform basic threat modeling.</w:t>
      </w:r>
    </w:p>
    <w:p w14:paraId="33BBE4A3" w14:textId="77777777" w:rsidR="00F82B1E" w:rsidRDefault="00000000">
      <w:pPr>
        <w:numPr>
          <w:ilvl w:val="0"/>
          <w:numId w:val="2"/>
        </w:numPr>
        <w:spacing w:after="0" w:line="278" w:lineRule="auto"/>
      </w:pPr>
      <w:r>
        <w:t>Apply Privacy/Security-by-Design principles and relevant controls (e.g., at the process and data level).</w:t>
      </w:r>
    </w:p>
    <w:p w14:paraId="4A3F1882" w14:textId="77777777" w:rsidR="00F82B1E" w:rsidRDefault="00000000">
      <w:pPr>
        <w:numPr>
          <w:ilvl w:val="0"/>
          <w:numId w:val="2"/>
        </w:numPr>
        <w:spacing w:after="0" w:line="278" w:lineRule="auto"/>
      </w:pPr>
      <w:r>
        <w:t>Use design thinking - interviews, formulation of HMW tasks, creation and testing of prototypes.</w:t>
      </w:r>
    </w:p>
    <w:p w14:paraId="719BFE27" w14:textId="77777777" w:rsidR="00F82B1E" w:rsidRDefault="00000000">
      <w:pPr>
        <w:numPr>
          <w:ilvl w:val="0"/>
          <w:numId w:val="2"/>
        </w:numPr>
        <w:spacing w:after="0" w:line="278" w:lineRule="auto"/>
      </w:pPr>
      <w:r>
        <w:t>Prepare visual communication materials (storytelling, moodboards, demo videos) for stakeholders.</w:t>
      </w:r>
    </w:p>
    <w:p w14:paraId="08721096" w14:textId="77777777" w:rsidR="00F82B1E" w:rsidRDefault="00000000">
      <w:pPr>
        <w:numPr>
          <w:ilvl w:val="0"/>
          <w:numId w:val="2"/>
        </w:numPr>
        <w:spacing w:after="0" w:line="278" w:lineRule="auto"/>
      </w:pPr>
      <w:r>
        <w:t>Assess the sustainability and impact of decisions (environmental, social, economic dimensions; urban sustainability indicators).</w:t>
      </w:r>
    </w:p>
    <w:p w14:paraId="1AF30C0F" w14:textId="77777777" w:rsidR="00F82B1E" w:rsidRDefault="00000000">
      <w:pPr>
        <w:numPr>
          <w:ilvl w:val="0"/>
          <w:numId w:val="2"/>
        </w:numPr>
        <w:spacing w:after="0" w:line="278" w:lineRule="auto"/>
      </w:pPr>
      <w:r>
        <w:t>Collaborate in a multidisciplinary team: versioning, documentation, and final presentation.</w:t>
      </w:r>
    </w:p>
    <w:p w14:paraId="79224C73" w14:textId="77777777" w:rsidR="00F82B1E" w:rsidRDefault="00F82B1E">
      <w:pPr>
        <w:spacing w:after="120" w:line="240" w:lineRule="auto"/>
        <w:jc w:val="both"/>
        <w:rPr>
          <w:sz w:val="22"/>
          <w:szCs w:val="22"/>
        </w:rPr>
      </w:pPr>
    </w:p>
    <w:p w14:paraId="33DBD00A" w14:textId="77777777" w:rsidR="00F82B1E" w:rsidRDefault="00F82B1E"/>
    <w:p w14:paraId="12C8D7A4" w14:textId="77777777" w:rsidR="00F82B1E" w:rsidRDefault="00000000">
      <w:pPr>
        <w:pStyle w:val="3"/>
      </w:pPr>
      <w:bookmarkStart w:id="3" w:name="_heading=h.katrvnegrsol" w:colFirst="0" w:colLast="0"/>
      <w:bookmarkEnd w:id="3"/>
      <w:r>
        <w:t>Assessment</w:t>
      </w:r>
    </w:p>
    <w:p w14:paraId="3E057769" w14:textId="77777777" w:rsidR="00F82B1E" w:rsidRDefault="00000000">
      <w:pPr>
        <w:spacing w:after="0"/>
        <w:jc w:val="both"/>
        <w:rPr>
          <w:sz w:val="22"/>
          <w:szCs w:val="22"/>
        </w:rPr>
      </w:pPr>
      <w:r>
        <w:rPr>
          <w:sz w:val="22"/>
          <w:szCs w:val="22"/>
        </w:rPr>
        <w:t>In order for each participant to complete successfully the course and be awarded the corresponding ECTS credits, they must pass the course assessment. The outcome of the assessment can be either Pass or Fail.</w:t>
      </w:r>
    </w:p>
    <w:p w14:paraId="72C2BFE6" w14:textId="77777777" w:rsidR="00F82B1E" w:rsidRDefault="00000000">
      <w:pPr>
        <w:spacing w:after="0"/>
        <w:jc w:val="both"/>
        <w:rPr>
          <w:sz w:val="22"/>
          <w:szCs w:val="22"/>
        </w:rPr>
      </w:pPr>
      <w:r>
        <w:rPr>
          <w:sz w:val="22"/>
          <w:szCs w:val="22"/>
        </w:rPr>
        <w:t>The assessment format is Pass/Fail. To enroll in 2 ECTS, you must submit all mandatory papers and score≥60%.</w:t>
      </w:r>
    </w:p>
    <w:p w14:paraId="3448C2B5" w14:textId="77777777" w:rsidR="00F82B1E" w:rsidRDefault="00F82B1E">
      <w:pPr>
        <w:spacing w:after="0"/>
        <w:jc w:val="both"/>
      </w:pPr>
    </w:p>
    <w:p w14:paraId="66625FCF" w14:textId="77777777" w:rsidR="00F82B1E" w:rsidRDefault="00000000">
      <w:pPr>
        <w:spacing w:after="0"/>
        <w:jc w:val="both"/>
        <w:rPr>
          <w:sz w:val="22"/>
          <w:szCs w:val="22"/>
        </w:rPr>
      </w:pPr>
      <w:r>
        <w:rPr>
          <w:b/>
        </w:rPr>
        <w:lastRenderedPageBreak/>
        <w:t xml:space="preserve">Assessment methods </w:t>
      </w:r>
      <w:r>
        <w:rPr>
          <w:i/>
          <w:sz w:val="22"/>
          <w:szCs w:val="22"/>
        </w:rPr>
        <w:t xml:space="preserve">[Please choose one or more assessment methods; if there is more than one, please write in brackets the percentage distribution of each assessment method. </w:t>
      </w:r>
      <w:r>
        <w:rPr>
          <w:i/>
          <w:sz w:val="22"/>
          <w:szCs w:val="22"/>
          <w:u w:val="single"/>
        </w:rPr>
        <w:t>Also, include a short description of the assessment method, such as: topic, length (word count), formatting, content, structure, time of submission</w:t>
      </w:r>
      <w:r>
        <w:rPr>
          <w:i/>
          <w:sz w:val="22"/>
          <w:szCs w:val="22"/>
        </w:rPr>
        <w:t>]</w:t>
      </w:r>
    </w:p>
    <w:p w14:paraId="67028208" w14:textId="77777777" w:rsidR="00F82B1E" w:rsidRDefault="00F82B1E">
      <w:pPr>
        <w:spacing w:after="0" w:line="240" w:lineRule="auto"/>
        <w:jc w:val="both"/>
      </w:pPr>
    </w:p>
    <w:p w14:paraId="66435415" w14:textId="77777777" w:rsidR="00F82B1E" w:rsidRDefault="00000000">
      <w:pPr>
        <w:numPr>
          <w:ilvl w:val="0"/>
          <w:numId w:val="3"/>
        </w:numPr>
        <w:pBdr>
          <w:top w:val="nil"/>
          <w:left w:val="nil"/>
          <w:bottom w:val="nil"/>
          <w:right w:val="nil"/>
          <w:between w:val="nil"/>
        </w:pBdr>
        <w:spacing w:after="0" w:line="240" w:lineRule="auto"/>
        <w:jc w:val="both"/>
        <w:rPr>
          <w:color w:val="000000"/>
          <w:sz w:val="22"/>
          <w:szCs w:val="22"/>
        </w:rPr>
      </w:pPr>
      <w:r>
        <w:rPr>
          <w:color w:val="000000"/>
          <w:sz w:val="22"/>
          <w:szCs w:val="22"/>
        </w:rPr>
        <w:t>Team project - 50% Prototype/demo of a digital solution for the city + repository/artifacts; short technical description (2000–2500 words). The deadline is 1 week after the 4th session.</w:t>
      </w:r>
    </w:p>
    <w:p w14:paraId="3FFD880A" w14:textId="77777777" w:rsidR="00F82B1E" w:rsidRDefault="00000000">
      <w:pPr>
        <w:numPr>
          <w:ilvl w:val="0"/>
          <w:numId w:val="3"/>
        </w:numPr>
        <w:pBdr>
          <w:top w:val="nil"/>
          <w:left w:val="nil"/>
          <w:bottom w:val="nil"/>
          <w:right w:val="nil"/>
          <w:between w:val="nil"/>
        </w:pBdr>
        <w:spacing w:after="0" w:line="240" w:lineRule="auto"/>
        <w:jc w:val="both"/>
        <w:rPr>
          <w:color w:val="000000"/>
          <w:sz w:val="22"/>
          <w:szCs w:val="22"/>
        </w:rPr>
      </w:pPr>
      <w:r>
        <w:rPr>
          <w:color w:val="000000"/>
          <w:sz w:val="22"/>
          <w:szCs w:val="22"/>
        </w:rPr>
        <w:t>Oral presentation/demonstration - 20% 10 minutes of presentation + 5 minutes of Q&amp;A; clarity, validity, and visualization are evaluated.</w:t>
      </w:r>
    </w:p>
    <w:p w14:paraId="7C58BC60" w14:textId="77777777" w:rsidR="00F82B1E" w:rsidRDefault="00000000">
      <w:pPr>
        <w:numPr>
          <w:ilvl w:val="0"/>
          <w:numId w:val="3"/>
        </w:numPr>
        <w:pBdr>
          <w:top w:val="nil"/>
          <w:left w:val="nil"/>
          <w:bottom w:val="nil"/>
          <w:right w:val="nil"/>
          <w:between w:val="nil"/>
        </w:pBdr>
        <w:spacing w:after="0" w:line="240" w:lineRule="auto"/>
        <w:jc w:val="both"/>
        <w:rPr>
          <w:color w:val="000000"/>
          <w:sz w:val="22"/>
          <w:szCs w:val="22"/>
        </w:rPr>
      </w:pPr>
      <w:r>
        <w:rPr>
          <w:color w:val="000000"/>
          <w:sz w:val="22"/>
          <w:szCs w:val="22"/>
        </w:rPr>
        <w:t>Online quiz - 15% 20(25) questions after the 2nd session (open window 24 hours).</w:t>
      </w:r>
    </w:p>
    <w:p w14:paraId="733F996C" w14:textId="77777777" w:rsidR="00F82B1E" w:rsidRDefault="00000000">
      <w:pPr>
        <w:numPr>
          <w:ilvl w:val="0"/>
          <w:numId w:val="3"/>
        </w:numPr>
        <w:pBdr>
          <w:top w:val="nil"/>
          <w:left w:val="nil"/>
          <w:bottom w:val="nil"/>
          <w:right w:val="nil"/>
          <w:between w:val="nil"/>
        </w:pBdr>
        <w:spacing w:after="0" w:line="240" w:lineRule="auto"/>
        <w:jc w:val="both"/>
        <w:rPr>
          <w:color w:val="000000"/>
          <w:sz w:val="22"/>
          <w:szCs w:val="22"/>
        </w:rPr>
      </w:pPr>
      <w:r>
        <w:rPr>
          <w:color w:val="000000"/>
          <w:sz w:val="22"/>
          <w:szCs w:val="22"/>
        </w:rPr>
        <w:t>Course reflection  - 15% 700–900 words with a focus on privacy, security, and sustainability of the proposed solution.</w:t>
      </w:r>
    </w:p>
    <w:p w14:paraId="69EDA976" w14:textId="77777777" w:rsidR="00F82B1E" w:rsidRDefault="00F82B1E">
      <w:pPr>
        <w:spacing w:after="0" w:line="240" w:lineRule="auto"/>
        <w:jc w:val="both"/>
      </w:pPr>
    </w:p>
    <w:p w14:paraId="5D8AFCFD" w14:textId="77777777" w:rsidR="00F82B1E" w:rsidRDefault="00000000">
      <w:pPr>
        <w:jc w:val="both"/>
        <w:rPr>
          <w:sz w:val="22"/>
          <w:szCs w:val="22"/>
        </w:rPr>
      </w:pPr>
      <w:r>
        <w:rPr>
          <w:sz w:val="22"/>
          <w:szCs w:val="22"/>
        </w:rPr>
        <w:t>The link between learning objectives and assessment criteria can be seen below. [</w:t>
      </w:r>
      <w:r>
        <w:rPr>
          <w:i/>
          <w:sz w:val="22"/>
          <w:szCs w:val="22"/>
        </w:rPr>
        <w:t>Here each learning outcome mentioned above must be matched with the corresponding assessment method, which can be in addition to the ones mentioned above, e.g. in-class exercises, contribution to round table discussion, etc.</w:t>
      </w:r>
      <w:r>
        <w:rPr>
          <w:sz w:val="22"/>
          <w:szCs w:val="22"/>
        </w:rPr>
        <w:t>].</w:t>
      </w:r>
    </w:p>
    <w:tbl>
      <w:tblPr>
        <w:tblStyle w:val="aff1"/>
        <w:tblW w:w="901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55"/>
        <w:gridCol w:w="4161"/>
      </w:tblGrid>
      <w:tr w:rsidR="00F82B1E" w14:paraId="3C983180" w14:textId="77777777">
        <w:tc>
          <w:tcPr>
            <w:tcW w:w="4855" w:type="dxa"/>
            <w:shd w:val="clear" w:color="auto" w:fill="11161A"/>
            <w:vAlign w:val="center"/>
          </w:tcPr>
          <w:p w14:paraId="3818700B" w14:textId="77777777" w:rsidR="00F82B1E" w:rsidRDefault="00000000">
            <w:pPr>
              <w:keepNext/>
              <w:spacing w:after="120"/>
              <w:jc w:val="center"/>
              <w:rPr>
                <w:b/>
                <w:color w:val="59FFB6"/>
                <w:sz w:val="24"/>
                <w:szCs w:val="24"/>
              </w:rPr>
            </w:pPr>
            <w:r>
              <w:rPr>
                <w:b/>
                <w:color w:val="BAF743"/>
                <w:sz w:val="24"/>
                <w:szCs w:val="24"/>
              </w:rPr>
              <w:t>Learning outcomes</w:t>
            </w:r>
          </w:p>
        </w:tc>
        <w:tc>
          <w:tcPr>
            <w:tcW w:w="4161" w:type="dxa"/>
            <w:shd w:val="clear" w:color="auto" w:fill="11161A"/>
            <w:vAlign w:val="center"/>
          </w:tcPr>
          <w:p w14:paraId="1C8F32AF" w14:textId="77777777" w:rsidR="00F82B1E" w:rsidRDefault="00000000">
            <w:pPr>
              <w:keepNext/>
              <w:spacing w:after="120"/>
              <w:jc w:val="center"/>
              <w:rPr>
                <w:b/>
                <w:color w:val="59FFB6"/>
                <w:sz w:val="24"/>
                <w:szCs w:val="24"/>
              </w:rPr>
            </w:pPr>
            <w:r>
              <w:rPr>
                <w:b/>
                <w:color w:val="BAF743"/>
                <w:sz w:val="24"/>
                <w:szCs w:val="24"/>
              </w:rPr>
              <w:t>Assessment examples</w:t>
            </w:r>
          </w:p>
        </w:tc>
      </w:tr>
      <w:tr w:rsidR="00F82B1E" w14:paraId="7F196E6D" w14:textId="77777777">
        <w:tc>
          <w:tcPr>
            <w:tcW w:w="4855" w:type="dxa"/>
          </w:tcPr>
          <w:p w14:paraId="35AFD1BE" w14:textId="77777777" w:rsidR="00F82B1E" w:rsidRDefault="00000000">
            <w:pPr>
              <w:numPr>
                <w:ilvl w:val="0"/>
                <w:numId w:val="6"/>
              </w:numPr>
              <w:pBdr>
                <w:top w:val="nil"/>
                <w:left w:val="nil"/>
                <w:bottom w:val="nil"/>
                <w:right w:val="nil"/>
                <w:between w:val="nil"/>
              </w:pBdr>
              <w:spacing w:after="120"/>
              <w:jc w:val="both"/>
              <w:rPr>
                <w:color w:val="000000"/>
              </w:rPr>
            </w:pPr>
            <w:r>
              <w:rPr>
                <w:color w:val="000000"/>
              </w:rPr>
              <w:t>Describe modern architectures and stacks for web/mobile/cloud applications, including low-code/no-code approaches.</w:t>
            </w:r>
          </w:p>
        </w:tc>
        <w:tc>
          <w:tcPr>
            <w:tcW w:w="4161" w:type="dxa"/>
            <w:vAlign w:val="center"/>
          </w:tcPr>
          <w:p w14:paraId="350E427C" w14:textId="77777777" w:rsidR="00F82B1E" w:rsidRDefault="00000000">
            <w:pPr>
              <w:spacing w:after="120"/>
              <w:rPr>
                <w:highlight w:val="yellow"/>
              </w:rPr>
            </w:pPr>
            <w:r>
              <w:t>Online quiz on architectures and cloud principles; in-class discussion on practical frameworks; technical section in the team project documentation.</w:t>
            </w:r>
          </w:p>
        </w:tc>
      </w:tr>
      <w:tr w:rsidR="00F82B1E" w14:paraId="36C5CF0A" w14:textId="77777777">
        <w:tc>
          <w:tcPr>
            <w:tcW w:w="4855" w:type="dxa"/>
          </w:tcPr>
          <w:p w14:paraId="0DAE5492"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Design and prototype a service taking into account user needs and environmental constraints.</w:t>
            </w:r>
          </w:p>
        </w:tc>
        <w:tc>
          <w:tcPr>
            <w:tcW w:w="4161" w:type="dxa"/>
            <w:vAlign w:val="center"/>
          </w:tcPr>
          <w:p w14:paraId="73EF1A03" w14:textId="77777777" w:rsidR="00F82B1E" w:rsidRDefault="00000000">
            <w:pPr>
              <w:spacing w:after="120"/>
              <w:rPr>
                <w:highlight w:val="yellow"/>
              </w:rPr>
            </w:pPr>
            <w:r>
              <w:t>Team project - prototype development and usability testing; peer review session with design critique; mentor feedback logs.</w:t>
            </w:r>
          </w:p>
        </w:tc>
      </w:tr>
      <w:tr w:rsidR="00F82B1E" w14:paraId="0D0215A1" w14:textId="77777777">
        <w:tc>
          <w:tcPr>
            <w:tcW w:w="4855" w:type="dxa"/>
          </w:tcPr>
          <w:p w14:paraId="5DA4867A"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Create basic 3D scenes and visualize urban spaces; apply interactive systems to communicate solutions.</w:t>
            </w:r>
          </w:p>
        </w:tc>
        <w:tc>
          <w:tcPr>
            <w:tcW w:w="4161" w:type="dxa"/>
            <w:vAlign w:val="center"/>
          </w:tcPr>
          <w:p w14:paraId="0BC7D9FA" w14:textId="77777777" w:rsidR="00F82B1E" w:rsidRDefault="00000000">
            <w:pPr>
              <w:spacing w:after="120"/>
              <w:rPr>
                <w:highlight w:val="yellow"/>
              </w:rPr>
            </w:pPr>
            <w:r>
              <w:t>Project - creation of a 3D scene or walkthrough; presentation demo to peers; reflective log on software tools used.</w:t>
            </w:r>
          </w:p>
        </w:tc>
      </w:tr>
      <w:tr w:rsidR="00F82B1E" w14:paraId="7923F481" w14:textId="77777777">
        <w:tc>
          <w:tcPr>
            <w:tcW w:w="4855" w:type="dxa"/>
          </w:tcPr>
          <w:p w14:paraId="240471BE"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Build a simplified digital twin of an object/district based on open data and sensory sources.</w:t>
            </w:r>
          </w:p>
        </w:tc>
        <w:tc>
          <w:tcPr>
            <w:tcW w:w="4161" w:type="dxa"/>
            <w:vAlign w:val="center"/>
          </w:tcPr>
          <w:p w14:paraId="598C5EF6" w14:textId="77777777" w:rsidR="00F82B1E" w:rsidRDefault="00000000">
            <w:pPr>
              <w:spacing w:after="120"/>
              <w:rPr>
                <w:highlight w:val="yellow"/>
              </w:rPr>
            </w:pPr>
            <w:r>
              <w:t>Project - code demonstration or system diagrams prototype; short oral presentation during the 4th session.</w:t>
            </w:r>
          </w:p>
        </w:tc>
      </w:tr>
      <w:tr w:rsidR="00F82B1E" w14:paraId="091944A5" w14:textId="77777777">
        <w:tc>
          <w:tcPr>
            <w:tcW w:w="4855" w:type="dxa"/>
          </w:tcPr>
          <w:p w14:paraId="736803B4"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Use design thinking (interviews, HMW tasks, prototyping, testing).</w:t>
            </w:r>
          </w:p>
        </w:tc>
        <w:tc>
          <w:tcPr>
            <w:tcW w:w="4161" w:type="dxa"/>
            <w:vAlign w:val="center"/>
          </w:tcPr>
          <w:p w14:paraId="7863008E" w14:textId="77777777" w:rsidR="00F82B1E" w:rsidRDefault="00000000">
            <w:pPr>
              <w:spacing w:after="120"/>
            </w:pPr>
            <w:r>
              <w:t>Team project - demonstration of design-thinking stages; in-class exercise on ideation and iteration; mentor evaluation of process documentation.</w:t>
            </w:r>
          </w:p>
        </w:tc>
      </w:tr>
      <w:tr w:rsidR="00F82B1E" w14:paraId="4B00B3EB" w14:textId="77777777">
        <w:tc>
          <w:tcPr>
            <w:tcW w:w="4855" w:type="dxa"/>
          </w:tcPr>
          <w:p w14:paraId="296B2790" w14:textId="77777777" w:rsidR="00F82B1E" w:rsidRDefault="00000000">
            <w:pPr>
              <w:numPr>
                <w:ilvl w:val="0"/>
                <w:numId w:val="5"/>
              </w:numPr>
              <w:pBdr>
                <w:top w:val="nil"/>
                <w:left w:val="nil"/>
                <w:bottom w:val="nil"/>
                <w:right w:val="nil"/>
                <w:between w:val="nil"/>
              </w:pBdr>
              <w:spacing w:after="120"/>
              <w:jc w:val="both"/>
              <w:rPr>
                <w:color w:val="000000"/>
              </w:rPr>
            </w:pPr>
            <w:r>
              <w:rPr>
                <w:color w:val="000000"/>
              </w:rPr>
              <w:t>Prepare visual communication materials (storytelling, moodboards, demo videos) for stakeholders.</w:t>
            </w:r>
          </w:p>
        </w:tc>
        <w:tc>
          <w:tcPr>
            <w:tcW w:w="4161" w:type="dxa"/>
            <w:vAlign w:val="center"/>
          </w:tcPr>
          <w:p w14:paraId="0ED98CF1" w14:textId="77777777" w:rsidR="00F82B1E" w:rsidRDefault="00000000">
            <w:pPr>
              <w:spacing w:after="120"/>
            </w:pPr>
            <w:r>
              <w:t>Presentation with visual storytelling; submission of moodboard or storyboard; peer feedback session assessing clarity and creativity.</w:t>
            </w:r>
          </w:p>
        </w:tc>
      </w:tr>
    </w:tbl>
    <w:p w14:paraId="75032B50" w14:textId="77777777" w:rsidR="00F82B1E" w:rsidRDefault="00F82B1E"/>
    <w:p w14:paraId="15A1A050" w14:textId="77777777" w:rsidR="00F82B1E" w:rsidRDefault="00000000">
      <w:pPr>
        <w:pStyle w:val="3"/>
      </w:pPr>
      <w:bookmarkStart w:id="4" w:name="_heading=h.kfiazcdnmlhl" w:colFirst="0" w:colLast="0"/>
      <w:bookmarkEnd w:id="4"/>
      <w:r>
        <w:lastRenderedPageBreak/>
        <w:t>Mentoring</w:t>
      </w:r>
    </w:p>
    <w:p w14:paraId="748FE777" w14:textId="77777777" w:rsidR="00F82B1E" w:rsidRDefault="00000000">
      <w:pPr>
        <w:spacing w:after="0"/>
        <w:jc w:val="both"/>
        <w:rPr>
          <w:sz w:val="22"/>
          <w:szCs w:val="22"/>
        </w:rPr>
      </w:pPr>
      <w:r>
        <w:rPr>
          <w:i/>
          <w:sz w:val="22"/>
          <w:szCs w:val="22"/>
        </w:rPr>
        <w:t>[Mentoring should also be provided to course participants. Please mention here ways in which mentoring will be offered. For instance: “In the context of the course, participants will receive one-to-one mentoring in carrying out their assignment/project or acquiring hands-on experience in…”</w:t>
      </w:r>
      <w:r>
        <w:rPr>
          <w:sz w:val="22"/>
          <w:szCs w:val="22"/>
        </w:rPr>
        <w:t xml:space="preserve">] </w:t>
      </w:r>
    </w:p>
    <w:p w14:paraId="4FAFA83B" w14:textId="77777777" w:rsidR="00F82B1E"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1:1 + 1 team consultation - minimum 2 hours per team during the course.</w:t>
      </w:r>
    </w:p>
    <w:p w14:paraId="20D5BDC5" w14:textId="77777777" w:rsidR="00F82B1E"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Design crit sessions: intermediate prototype reviews with step-by-step feedback.</w:t>
      </w:r>
    </w:p>
    <w:p w14:paraId="42DDFC58" w14:textId="77777777" w:rsidR="00F82B1E"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Online support - channel in Discord + asynchronous responses via email.</w:t>
      </w:r>
    </w:p>
    <w:p w14:paraId="59268446" w14:textId="77777777" w:rsidR="00F82B1E"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Career advice - ways to implement solutions in urban projects/startups.</w:t>
      </w:r>
    </w:p>
    <w:p w14:paraId="35AD5622" w14:textId="77777777" w:rsidR="00F82B1E" w:rsidRDefault="00F82B1E">
      <w:pPr>
        <w:spacing w:after="0"/>
        <w:rPr>
          <w:sz w:val="22"/>
          <w:szCs w:val="22"/>
          <w:u w:val="single"/>
        </w:rPr>
      </w:pPr>
    </w:p>
    <w:p w14:paraId="55CE34FC" w14:textId="77777777" w:rsidR="00F82B1E" w:rsidRDefault="00000000">
      <w:pPr>
        <w:pStyle w:val="3"/>
      </w:pPr>
      <w:bookmarkStart w:id="5" w:name="_heading=h.fpttmhu9jz7" w:colFirst="0" w:colLast="0"/>
      <w:bookmarkEnd w:id="5"/>
      <w:r>
        <w:t>Bibliography</w:t>
      </w:r>
    </w:p>
    <w:p w14:paraId="62D39132" w14:textId="77777777" w:rsidR="00F82B1E" w:rsidRDefault="00000000">
      <w:pPr>
        <w:spacing w:after="0"/>
        <w:rPr>
          <w:i/>
          <w:sz w:val="22"/>
          <w:szCs w:val="22"/>
        </w:rPr>
      </w:pPr>
      <w:r>
        <w:rPr>
          <w:i/>
          <w:sz w:val="22"/>
          <w:szCs w:val="22"/>
        </w:rPr>
        <w:t>[Please provide of a list of bibliography and useful resources]</w:t>
      </w:r>
    </w:p>
    <w:p w14:paraId="69760959"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Cross, N. Design Thinking: Understanding How Designers Think and Work.</w:t>
      </w:r>
    </w:p>
    <w:p w14:paraId="70518188"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Stanford d.school. Design Thinking Bootleg (Teaching Cards).</w:t>
      </w:r>
    </w:p>
    <w:p w14:paraId="01E33552"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Tao, F. et al. Digital Twin Driven Smart Manufacturing.</w:t>
      </w:r>
    </w:p>
    <w:p w14:paraId="04814876"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Lynch, K. The Image of the City.</w:t>
      </w:r>
    </w:p>
    <w:p w14:paraId="6EC576C9"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NIST. Privacy Framework: A Tool for Improving Privacy through Enterprise Risk Management; NIST SP 80053 (Safety Controls Accents).</w:t>
      </w:r>
    </w:p>
    <w:p w14:paraId="286AFC64"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ISO/IEC 27001 (information security); ISO 37120/37123 (Urban and Urban Resilience Indicators).</w:t>
      </w:r>
    </w:p>
    <w:p w14:paraId="2B614AF1"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Documentation: Blender, Unity/Unreal Engine (3D/VR), prototyping tools (Figma, Framer, Power Apps/AppSheet).</w:t>
      </w:r>
    </w:p>
    <w:p w14:paraId="4E84C562" w14:textId="77777777" w:rsidR="00F82B1E"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Selected scientific articles and case studies will be provided during lectures.</w:t>
      </w:r>
    </w:p>
    <w:p w14:paraId="56952587" w14:textId="77777777" w:rsidR="00F82B1E" w:rsidRDefault="00F82B1E"/>
    <w:p w14:paraId="32CD9F95" w14:textId="77777777" w:rsidR="00F82B1E" w:rsidRDefault="00000000">
      <w:pPr>
        <w:pStyle w:val="2"/>
      </w:pPr>
      <w:bookmarkStart w:id="6" w:name="_heading=h.bxx0fietuw6v" w:colFirst="0" w:colLast="0"/>
      <w:bookmarkEnd w:id="6"/>
      <w:r>
        <w:t>Other Important Information</w:t>
      </w:r>
    </w:p>
    <w:p w14:paraId="156FF46B" w14:textId="77777777" w:rsidR="00F82B1E" w:rsidRDefault="00F82B1E"/>
    <w:p w14:paraId="030065D2" w14:textId="77777777" w:rsidR="00F82B1E" w:rsidRDefault="00000000">
      <w:pPr>
        <w:spacing w:after="0"/>
        <w:jc w:val="both"/>
        <w:rPr>
          <w:sz w:val="22"/>
          <w:szCs w:val="22"/>
        </w:rPr>
      </w:pPr>
      <w:r>
        <w:rPr>
          <w:b/>
          <w:sz w:val="22"/>
          <w:szCs w:val="22"/>
        </w:rPr>
        <w:t>Course evaluation</w:t>
      </w:r>
      <w:r>
        <w:rPr>
          <w:sz w:val="22"/>
          <w:szCs w:val="22"/>
        </w:rPr>
        <w:t>: Upon successful completion of the course, participants are required to fill in the course evaluation questionnaire.</w:t>
      </w:r>
    </w:p>
    <w:p w14:paraId="414EDE90" w14:textId="77777777" w:rsidR="00F82B1E" w:rsidRDefault="00F82B1E">
      <w:pPr>
        <w:spacing w:after="0"/>
        <w:jc w:val="both"/>
        <w:rPr>
          <w:sz w:val="22"/>
          <w:szCs w:val="22"/>
        </w:rPr>
      </w:pPr>
    </w:p>
    <w:p w14:paraId="09BD19C7" w14:textId="77777777" w:rsidR="00F82B1E" w:rsidRDefault="00000000">
      <w:pPr>
        <w:spacing w:after="0"/>
        <w:jc w:val="both"/>
        <w:rPr>
          <w:sz w:val="22"/>
          <w:szCs w:val="22"/>
        </w:rPr>
      </w:pPr>
      <w:r>
        <w:rPr>
          <w:b/>
          <w:sz w:val="22"/>
          <w:szCs w:val="22"/>
        </w:rPr>
        <w:t>Certificate:</w:t>
      </w:r>
      <w:r>
        <w:rPr>
          <w:sz w:val="22"/>
          <w:szCs w:val="22"/>
        </w:rPr>
        <w:t xml:space="preserve"> Upon successful completion of the course, participants will be issued a certificate of achievement provided by The Cyprus Institute and EIT Climate KIC.</w:t>
      </w:r>
    </w:p>
    <w:p w14:paraId="36929B25" w14:textId="77777777" w:rsidR="00F82B1E" w:rsidRDefault="00F82B1E">
      <w:pPr>
        <w:spacing w:after="0"/>
        <w:jc w:val="both"/>
        <w:rPr>
          <w:b/>
        </w:rPr>
      </w:pPr>
    </w:p>
    <w:p w14:paraId="3156A898" w14:textId="77777777" w:rsidR="00F82B1E" w:rsidRDefault="00000000">
      <w:pPr>
        <w:spacing w:after="0"/>
        <w:jc w:val="both"/>
        <w:rPr>
          <w:sz w:val="22"/>
          <w:szCs w:val="22"/>
        </w:rPr>
      </w:pPr>
      <w:r>
        <w:rPr>
          <w:b/>
          <w:sz w:val="22"/>
          <w:szCs w:val="22"/>
        </w:rPr>
        <w:t>Plagiarism</w:t>
      </w:r>
      <w:r>
        <w:rPr>
          <w:sz w:val="22"/>
          <w:szCs w:val="22"/>
        </w:rPr>
        <w:t>: CyI has explicit rules concerning academic dishonesty including plagiarism. Course participants are reminded that all work submitted as part of the requirements for any examination (including coursework) of CyI must be expressed in their own words and incorporated in their own ideas and judgements.</w:t>
      </w:r>
    </w:p>
    <w:p w14:paraId="648E9400" w14:textId="77777777" w:rsidR="00F82B1E" w:rsidRDefault="00F82B1E">
      <w:pPr>
        <w:spacing w:after="0"/>
        <w:rPr>
          <w:sz w:val="20"/>
          <w:szCs w:val="20"/>
          <w:u w:val="single"/>
        </w:rPr>
      </w:pPr>
    </w:p>
    <w:p w14:paraId="4CD0BA76" w14:textId="77777777" w:rsidR="00F82B1E" w:rsidRDefault="00000000">
      <w:pPr>
        <w:pStyle w:val="2"/>
      </w:pPr>
      <w:bookmarkStart w:id="7" w:name="_heading=h.tkhb1vp4q2qw" w:colFirst="0" w:colLast="0"/>
      <w:bookmarkEnd w:id="7"/>
      <w:r>
        <w:lastRenderedPageBreak/>
        <w:t>Course Timetable</w:t>
      </w:r>
    </w:p>
    <w:tbl>
      <w:tblPr>
        <w:tblStyle w:val="aff2"/>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22"/>
        <w:gridCol w:w="2096"/>
        <w:gridCol w:w="2274"/>
      </w:tblGrid>
      <w:tr w:rsidR="00F82B1E" w14:paraId="04683934" w14:textId="77777777">
        <w:trPr>
          <w:trHeight w:val="454"/>
          <w:jc w:val="center"/>
        </w:trPr>
        <w:tc>
          <w:tcPr>
            <w:tcW w:w="1413" w:type="dxa"/>
            <w:shd w:val="clear" w:color="auto" w:fill="11161A"/>
            <w:vAlign w:val="center"/>
          </w:tcPr>
          <w:p w14:paraId="7E8E215F" w14:textId="77777777" w:rsidR="00F82B1E" w:rsidRDefault="00000000">
            <w:pPr>
              <w:jc w:val="center"/>
              <w:rPr>
                <w:b/>
                <w:color w:val="BAF743"/>
                <w:sz w:val="24"/>
                <w:szCs w:val="24"/>
              </w:rPr>
            </w:pPr>
            <w:r>
              <w:rPr>
                <w:b/>
                <w:color w:val="BAF743"/>
                <w:sz w:val="24"/>
                <w:szCs w:val="24"/>
              </w:rPr>
              <w:t>Session</w:t>
            </w:r>
          </w:p>
        </w:tc>
        <w:tc>
          <w:tcPr>
            <w:tcW w:w="3122" w:type="dxa"/>
            <w:shd w:val="clear" w:color="auto" w:fill="11161A"/>
            <w:vAlign w:val="center"/>
          </w:tcPr>
          <w:p w14:paraId="2DA337EB" w14:textId="77777777" w:rsidR="00F82B1E" w:rsidRDefault="00000000">
            <w:pPr>
              <w:jc w:val="center"/>
              <w:rPr>
                <w:b/>
                <w:color w:val="BAF743"/>
                <w:sz w:val="24"/>
                <w:szCs w:val="24"/>
              </w:rPr>
            </w:pPr>
            <w:r>
              <w:rPr>
                <w:b/>
                <w:color w:val="BAF743"/>
                <w:sz w:val="24"/>
                <w:szCs w:val="24"/>
              </w:rPr>
              <w:t>Date and Time</w:t>
            </w:r>
          </w:p>
        </w:tc>
        <w:tc>
          <w:tcPr>
            <w:tcW w:w="2096" w:type="dxa"/>
            <w:shd w:val="clear" w:color="auto" w:fill="11161A"/>
            <w:vAlign w:val="center"/>
          </w:tcPr>
          <w:p w14:paraId="69A4F654" w14:textId="77777777" w:rsidR="00F82B1E" w:rsidRDefault="00000000">
            <w:pPr>
              <w:jc w:val="center"/>
              <w:rPr>
                <w:b/>
                <w:color w:val="BAF743"/>
                <w:sz w:val="24"/>
                <w:szCs w:val="24"/>
              </w:rPr>
            </w:pPr>
            <w:r>
              <w:rPr>
                <w:b/>
                <w:color w:val="BAF743"/>
                <w:sz w:val="24"/>
                <w:szCs w:val="24"/>
              </w:rPr>
              <w:t>Instructor</w:t>
            </w:r>
          </w:p>
        </w:tc>
        <w:tc>
          <w:tcPr>
            <w:tcW w:w="2274" w:type="dxa"/>
            <w:shd w:val="clear" w:color="auto" w:fill="11161A"/>
            <w:vAlign w:val="center"/>
          </w:tcPr>
          <w:p w14:paraId="788AEB0D" w14:textId="77777777" w:rsidR="00F82B1E" w:rsidRDefault="00000000">
            <w:pPr>
              <w:jc w:val="center"/>
              <w:rPr>
                <w:b/>
                <w:color w:val="BAF743"/>
                <w:sz w:val="24"/>
                <w:szCs w:val="24"/>
              </w:rPr>
            </w:pPr>
            <w:r>
              <w:rPr>
                <w:b/>
                <w:color w:val="BAF743"/>
                <w:sz w:val="24"/>
                <w:szCs w:val="24"/>
              </w:rPr>
              <w:t>Venue</w:t>
            </w:r>
          </w:p>
        </w:tc>
      </w:tr>
      <w:tr w:rsidR="00704212" w14:paraId="1CFE71A9" w14:textId="77777777" w:rsidTr="00913334">
        <w:trPr>
          <w:trHeight w:val="432"/>
          <w:jc w:val="center"/>
        </w:trPr>
        <w:tc>
          <w:tcPr>
            <w:tcW w:w="1413" w:type="dxa"/>
            <w:vAlign w:val="center"/>
          </w:tcPr>
          <w:p w14:paraId="2D672D86" w14:textId="77777777" w:rsidR="00704212" w:rsidRDefault="00704212" w:rsidP="00704212">
            <w:pPr>
              <w:jc w:val="center"/>
            </w:pPr>
            <w:r>
              <w:t>1</w:t>
            </w:r>
            <w:r>
              <w:rPr>
                <w:vertAlign w:val="superscript"/>
              </w:rPr>
              <w:t>st</w:t>
            </w:r>
          </w:p>
        </w:tc>
        <w:tc>
          <w:tcPr>
            <w:tcW w:w="3122" w:type="dxa"/>
            <w:vAlign w:val="center"/>
          </w:tcPr>
          <w:p w14:paraId="2B5C83DF" w14:textId="77777777" w:rsidR="00704212" w:rsidRDefault="00704212" w:rsidP="00704212">
            <w:pPr>
              <w:jc w:val="center"/>
              <w:rPr>
                <w:lang w:val="en-US"/>
              </w:rPr>
            </w:pPr>
            <w:r w:rsidRPr="00874DC7">
              <w:t xml:space="preserve">March 18th, 2026, </w:t>
            </w:r>
          </w:p>
          <w:p w14:paraId="6A4A38E8" w14:textId="42900D56" w:rsidR="00704212" w:rsidRDefault="00704212" w:rsidP="00704212">
            <w:pPr>
              <w:jc w:val="center"/>
            </w:pPr>
            <w:r w:rsidRPr="00874DC7">
              <w:t>10:10 AM</w:t>
            </w:r>
            <w:r>
              <w:rPr>
                <w:lang w:val="en-US"/>
              </w:rPr>
              <w:t xml:space="preserve"> </w:t>
            </w:r>
            <w:r w:rsidRPr="00874DC7">
              <w:t>11:30 AM</w:t>
            </w:r>
          </w:p>
        </w:tc>
        <w:tc>
          <w:tcPr>
            <w:tcW w:w="2096" w:type="dxa"/>
          </w:tcPr>
          <w:p w14:paraId="3C760435" w14:textId="77777777" w:rsidR="00704212" w:rsidRDefault="00704212" w:rsidP="00704212">
            <w:pPr>
              <w:jc w:val="center"/>
            </w:pPr>
            <w:r>
              <w:t>Volodymyr Nazarenko</w:t>
            </w:r>
          </w:p>
        </w:tc>
        <w:tc>
          <w:tcPr>
            <w:tcW w:w="2274" w:type="dxa"/>
          </w:tcPr>
          <w:p w14:paraId="168C3CA0" w14:textId="5C831BBD" w:rsidR="00704212" w:rsidRDefault="00704212" w:rsidP="00704212">
            <w:pPr>
              <w:jc w:val="center"/>
            </w:pPr>
            <w:r w:rsidRPr="008A13CA">
              <w:t>Auditorium 112, Campus 6</w:t>
            </w:r>
          </w:p>
        </w:tc>
      </w:tr>
      <w:tr w:rsidR="00704212" w14:paraId="5C93EC7E" w14:textId="77777777" w:rsidTr="00C15C09">
        <w:trPr>
          <w:trHeight w:val="415"/>
          <w:jc w:val="center"/>
        </w:trPr>
        <w:tc>
          <w:tcPr>
            <w:tcW w:w="1413" w:type="dxa"/>
            <w:vAlign w:val="center"/>
          </w:tcPr>
          <w:p w14:paraId="685B2853" w14:textId="77777777" w:rsidR="00704212" w:rsidRDefault="00704212" w:rsidP="00704212">
            <w:pPr>
              <w:jc w:val="center"/>
            </w:pPr>
            <w:r>
              <w:t>2</w:t>
            </w:r>
            <w:r>
              <w:rPr>
                <w:vertAlign w:val="superscript"/>
              </w:rPr>
              <w:t>nd</w:t>
            </w:r>
          </w:p>
        </w:tc>
        <w:tc>
          <w:tcPr>
            <w:tcW w:w="3122" w:type="dxa"/>
            <w:vAlign w:val="center"/>
          </w:tcPr>
          <w:p w14:paraId="69E1E03E" w14:textId="77777777" w:rsidR="00704212" w:rsidRDefault="00704212" w:rsidP="00704212">
            <w:pPr>
              <w:jc w:val="center"/>
              <w:rPr>
                <w:lang w:val="en-US"/>
              </w:rPr>
            </w:pPr>
            <w:r w:rsidRPr="00874DC7">
              <w:t xml:space="preserve">March 20th, 2026, </w:t>
            </w:r>
          </w:p>
          <w:p w14:paraId="0C26E062" w14:textId="173BBD82" w:rsidR="00704212" w:rsidRDefault="00704212" w:rsidP="00704212">
            <w:pPr>
              <w:jc w:val="center"/>
            </w:pPr>
            <w:r w:rsidRPr="00874DC7">
              <w:t>10:10 AM–11:30 AM</w:t>
            </w:r>
          </w:p>
        </w:tc>
        <w:tc>
          <w:tcPr>
            <w:tcW w:w="2096" w:type="dxa"/>
          </w:tcPr>
          <w:p w14:paraId="4A7AB61D" w14:textId="77777777" w:rsidR="00704212" w:rsidRDefault="00704212" w:rsidP="00704212">
            <w:pPr>
              <w:jc w:val="center"/>
            </w:pPr>
            <w:r>
              <w:t>Volodymyr Nazarenko</w:t>
            </w:r>
          </w:p>
        </w:tc>
        <w:tc>
          <w:tcPr>
            <w:tcW w:w="2274" w:type="dxa"/>
          </w:tcPr>
          <w:p w14:paraId="60A95E4F" w14:textId="2A05FD75" w:rsidR="00704212" w:rsidRDefault="00704212" w:rsidP="00704212">
            <w:pPr>
              <w:jc w:val="center"/>
            </w:pPr>
            <w:r w:rsidRPr="008A13CA">
              <w:t>Auditorium 112, Campus 6</w:t>
            </w:r>
          </w:p>
        </w:tc>
      </w:tr>
      <w:tr w:rsidR="00704212" w14:paraId="5C9D7E59" w14:textId="77777777" w:rsidTr="00C15C09">
        <w:trPr>
          <w:trHeight w:val="432"/>
          <w:jc w:val="center"/>
        </w:trPr>
        <w:tc>
          <w:tcPr>
            <w:tcW w:w="1413" w:type="dxa"/>
            <w:vAlign w:val="center"/>
          </w:tcPr>
          <w:p w14:paraId="31E477EA" w14:textId="77777777" w:rsidR="00704212" w:rsidRDefault="00704212" w:rsidP="00704212">
            <w:pPr>
              <w:jc w:val="center"/>
            </w:pPr>
            <w:r>
              <w:t>3</w:t>
            </w:r>
            <w:r>
              <w:rPr>
                <w:vertAlign w:val="superscript"/>
              </w:rPr>
              <w:t>rd</w:t>
            </w:r>
          </w:p>
        </w:tc>
        <w:tc>
          <w:tcPr>
            <w:tcW w:w="3122" w:type="dxa"/>
            <w:vAlign w:val="center"/>
          </w:tcPr>
          <w:p w14:paraId="430DF4BD" w14:textId="77777777" w:rsidR="00704212" w:rsidRDefault="00704212" w:rsidP="00704212">
            <w:pPr>
              <w:jc w:val="center"/>
              <w:rPr>
                <w:lang w:val="en-US"/>
              </w:rPr>
            </w:pPr>
            <w:r w:rsidRPr="00874DC7">
              <w:t xml:space="preserve">March 25th, 2026, </w:t>
            </w:r>
          </w:p>
          <w:p w14:paraId="24D91331" w14:textId="19649752" w:rsidR="00704212" w:rsidRDefault="00704212" w:rsidP="00704212">
            <w:pPr>
              <w:jc w:val="center"/>
            </w:pPr>
            <w:r w:rsidRPr="00874DC7">
              <w:t>10:10 AM–11:30 AM</w:t>
            </w:r>
          </w:p>
        </w:tc>
        <w:tc>
          <w:tcPr>
            <w:tcW w:w="2096" w:type="dxa"/>
          </w:tcPr>
          <w:p w14:paraId="36C207B5" w14:textId="77777777" w:rsidR="00704212" w:rsidRDefault="00704212" w:rsidP="00704212">
            <w:pPr>
              <w:jc w:val="center"/>
            </w:pPr>
            <w:r>
              <w:t>Volodymyr Nazarenko</w:t>
            </w:r>
          </w:p>
        </w:tc>
        <w:tc>
          <w:tcPr>
            <w:tcW w:w="2274" w:type="dxa"/>
          </w:tcPr>
          <w:p w14:paraId="4CAE7A7A" w14:textId="20FC10E2" w:rsidR="00704212" w:rsidRDefault="00704212" w:rsidP="00704212">
            <w:pPr>
              <w:jc w:val="center"/>
            </w:pPr>
            <w:r w:rsidRPr="008A13CA">
              <w:t>Auditorium 112, Campus 6</w:t>
            </w:r>
          </w:p>
        </w:tc>
      </w:tr>
      <w:tr w:rsidR="00704212" w14:paraId="0FA0263E" w14:textId="77777777" w:rsidTr="00C15C09">
        <w:trPr>
          <w:trHeight w:val="415"/>
          <w:jc w:val="center"/>
        </w:trPr>
        <w:tc>
          <w:tcPr>
            <w:tcW w:w="1413" w:type="dxa"/>
            <w:vAlign w:val="center"/>
          </w:tcPr>
          <w:p w14:paraId="210508FB" w14:textId="77777777" w:rsidR="00704212" w:rsidRDefault="00704212" w:rsidP="00704212">
            <w:pPr>
              <w:jc w:val="center"/>
            </w:pPr>
            <w:r>
              <w:t>4</w:t>
            </w:r>
            <w:r>
              <w:rPr>
                <w:vertAlign w:val="superscript"/>
              </w:rPr>
              <w:t>th</w:t>
            </w:r>
          </w:p>
        </w:tc>
        <w:tc>
          <w:tcPr>
            <w:tcW w:w="3122" w:type="dxa"/>
            <w:vAlign w:val="center"/>
          </w:tcPr>
          <w:p w14:paraId="139EBCB8" w14:textId="77777777" w:rsidR="00704212" w:rsidRDefault="00704212" w:rsidP="00704212">
            <w:pPr>
              <w:jc w:val="center"/>
              <w:rPr>
                <w:lang w:val="en-US"/>
              </w:rPr>
            </w:pPr>
            <w:r w:rsidRPr="00874DC7">
              <w:t xml:space="preserve">April 15th, 2026, </w:t>
            </w:r>
          </w:p>
          <w:p w14:paraId="59364732" w14:textId="0972C93C" w:rsidR="00704212" w:rsidRDefault="00704212" w:rsidP="00704212">
            <w:pPr>
              <w:jc w:val="center"/>
            </w:pPr>
            <w:r w:rsidRPr="00874DC7">
              <w:t>10:10 AM–11:30 AM</w:t>
            </w:r>
          </w:p>
        </w:tc>
        <w:tc>
          <w:tcPr>
            <w:tcW w:w="2096" w:type="dxa"/>
          </w:tcPr>
          <w:p w14:paraId="125623FB" w14:textId="77777777" w:rsidR="00704212" w:rsidRDefault="00704212" w:rsidP="00704212">
            <w:pPr>
              <w:jc w:val="center"/>
            </w:pPr>
            <w:r>
              <w:t>Volodymyr Nazarenko</w:t>
            </w:r>
          </w:p>
        </w:tc>
        <w:tc>
          <w:tcPr>
            <w:tcW w:w="2274" w:type="dxa"/>
          </w:tcPr>
          <w:p w14:paraId="0DAF0D5B" w14:textId="529F98B0" w:rsidR="00704212" w:rsidRDefault="00704212" w:rsidP="00704212">
            <w:pPr>
              <w:jc w:val="center"/>
            </w:pPr>
            <w:r w:rsidRPr="008A13CA">
              <w:t>Auditorium 112, Campus 6</w:t>
            </w:r>
          </w:p>
        </w:tc>
      </w:tr>
      <w:tr w:rsidR="00704212" w14:paraId="691A237C" w14:textId="77777777" w:rsidTr="00C15C09">
        <w:trPr>
          <w:trHeight w:val="415"/>
          <w:jc w:val="center"/>
        </w:trPr>
        <w:tc>
          <w:tcPr>
            <w:tcW w:w="1413" w:type="dxa"/>
          </w:tcPr>
          <w:p w14:paraId="0DE7C542" w14:textId="77777777" w:rsidR="00704212" w:rsidRDefault="00704212" w:rsidP="00704212">
            <w:pPr>
              <w:jc w:val="center"/>
            </w:pPr>
            <w:r>
              <w:t>5</w:t>
            </w:r>
            <w:r>
              <w:rPr>
                <w:vertAlign w:val="superscript"/>
              </w:rPr>
              <w:t>th</w:t>
            </w:r>
          </w:p>
        </w:tc>
        <w:tc>
          <w:tcPr>
            <w:tcW w:w="3122" w:type="dxa"/>
            <w:vAlign w:val="center"/>
          </w:tcPr>
          <w:p w14:paraId="51E4EA6E" w14:textId="77777777" w:rsidR="00704212" w:rsidRDefault="00704212" w:rsidP="00704212">
            <w:pPr>
              <w:jc w:val="center"/>
              <w:rPr>
                <w:lang w:val="en-US"/>
              </w:rPr>
            </w:pPr>
            <w:r w:rsidRPr="00874DC7">
              <w:t xml:space="preserve">April 17th, 2026, </w:t>
            </w:r>
          </w:p>
          <w:p w14:paraId="0F873950" w14:textId="4BBAA1FB" w:rsidR="00704212" w:rsidRDefault="00704212" w:rsidP="00704212">
            <w:pPr>
              <w:jc w:val="center"/>
            </w:pPr>
            <w:r w:rsidRPr="00874DC7">
              <w:t>10:10 AM–11:30 AM</w:t>
            </w:r>
          </w:p>
        </w:tc>
        <w:tc>
          <w:tcPr>
            <w:tcW w:w="2096" w:type="dxa"/>
          </w:tcPr>
          <w:p w14:paraId="51AE7EB7" w14:textId="77777777" w:rsidR="00704212" w:rsidRDefault="00704212" w:rsidP="00704212">
            <w:pPr>
              <w:jc w:val="center"/>
            </w:pPr>
            <w:r>
              <w:t>Volodymyr Nazarenko</w:t>
            </w:r>
          </w:p>
        </w:tc>
        <w:tc>
          <w:tcPr>
            <w:tcW w:w="2274" w:type="dxa"/>
          </w:tcPr>
          <w:p w14:paraId="2E40055A" w14:textId="64ABE4D5" w:rsidR="00704212" w:rsidRDefault="00704212" w:rsidP="00704212">
            <w:pPr>
              <w:jc w:val="center"/>
            </w:pPr>
            <w:r w:rsidRPr="008A13CA">
              <w:t>Auditorium 112, Campus 6</w:t>
            </w:r>
          </w:p>
        </w:tc>
      </w:tr>
      <w:tr w:rsidR="00704212" w14:paraId="42270DE4" w14:textId="77777777" w:rsidTr="00C15C09">
        <w:trPr>
          <w:trHeight w:val="415"/>
          <w:jc w:val="center"/>
        </w:trPr>
        <w:tc>
          <w:tcPr>
            <w:tcW w:w="1413" w:type="dxa"/>
          </w:tcPr>
          <w:p w14:paraId="2AD04B6D" w14:textId="77777777" w:rsidR="00704212" w:rsidRDefault="00704212" w:rsidP="00704212">
            <w:pPr>
              <w:jc w:val="center"/>
            </w:pPr>
            <w:r>
              <w:t>6</w:t>
            </w:r>
            <w:r>
              <w:rPr>
                <w:vertAlign w:val="superscript"/>
              </w:rPr>
              <w:t>th</w:t>
            </w:r>
          </w:p>
        </w:tc>
        <w:tc>
          <w:tcPr>
            <w:tcW w:w="3122" w:type="dxa"/>
            <w:vAlign w:val="center"/>
          </w:tcPr>
          <w:p w14:paraId="3605A195" w14:textId="77777777" w:rsidR="00704212" w:rsidRDefault="00704212" w:rsidP="00704212">
            <w:pPr>
              <w:jc w:val="center"/>
              <w:rPr>
                <w:lang w:val="en-US"/>
              </w:rPr>
            </w:pPr>
            <w:r w:rsidRPr="00874DC7">
              <w:t xml:space="preserve">April 22nd, 2026, </w:t>
            </w:r>
          </w:p>
          <w:p w14:paraId="13EA6659" w14:textId="56026C67" w:rsidR="00704212" w:rsidRDefault="00704212" w:rsidP="00704212">
            <w:pPr>
              <w:jc w:val="center"/>
            </w:pPr>
            <w:r w:rsidRPr="00874DC7">
              <w:t>10:10 AM–11:30 AM</w:t>
            </w:r>
          </w:p>
        </w:tc>
        <w:tc>
          <w:tcPr>
            <w:tcW w:w="2096" w:type="dxa"/>
          </w:tcPr>
          <w:p w14:paraId="22651E54" w14:textId="77777777" w:rsidR="00704212" w:rsidRDefault="00704212" w:rsidP="00704212">
            <w:pPr>
              <w:jc w:val="center"/>
            </w:pPr>
            <w:r>
              <w:t>Volodymyr Nazarenko</w:t>
            </w:r>
          </w:p>
        </w:tc>
        <w:tc>
          <w:tcPr>
            <w:tcW w:w="2274" w:type="dxa"/>
          </w:tcPr>
          <w:p w14:paraId="1C49469F" w14:textId="3241D894" w:rsidR="00704212" w:rsidRDefault="00704212" w:rsidP="00704212">
            <w:pPr>
              <w:jc w:val="center"/>
            </w:pPr>
            <w:r w:rsidRPr="008A13CA">
              <w:t>Auditorium 112, Campus 6</w:t>
            </w:r>
          </w:p>
        </w:tc>
      </w:tr>
      <w:tr w:rsidR="00704212" w14:paraId="4BF77A59" w14:textId="77777777" w:rsidTr="00C15C09">
        <w:trPr>
          <w:trHeight w:val="415"/>
          <w:jc w:val="center"/>
        </w:trPr>
        <w:tc>
          <w:tcPr>
            <w:tcW w:w="1413" w:type="dxa"/>
          </w:tcPr>
          <w:p w14:paraId="6F4CAC48" w14:textId="77777777" w:rsidR="00704212" w:rsidRDefault="00704212" w:rsidP="00704212">
            <w:pPr>
              <w:jc w:val="center"/>
            </w:pPr>
            <w:r>
              <w:t>7</w:t>
            </w:r>
            <w:r>
              <w:rPr>
                <w:vertAlign w:val="superscript"/>
              </w:rPr>
              <w:t>th</w:t>
            </w:r>
          </w:p>
        </w:tc>
        <w:tc>
          <w:tcPr>
            <w:tcW w:w="3122" w:type="dxa"/>
            <w:vAlign w:val="center"/>
          </w:tcPr>
          <w:p w14:paraId="5DC2425D" w14:textId="77777777" w:rsidR="00704212" w:rsidRDefault="00704212" w:rsidP="00704212">
            <w:pPr>
              <w:jc w:val="center"/>
              <w:rPr>
                <w:lang w:val="en-US"/>
              </w:rPr>
            </w:pPr>
            <w:r w:rsidRPr="00874DC7">
              <w:t xml:space="preserve">April 24th, 2026, </w:t>
            </w:r>
          </w:p>
          <w:p w14:paraId="6B7A38CB" w14:textId="111495C4" w:rsidR="00704212" w:rsidRDefault="00704212" w:rsidP="00704212">
            <w:pPr>
              <w:jc w:val="center"/>
            </w:pPr>
            <w:r w:rsidRPr="00874DC7">
              <w:t>10:10 AM–11:30 AM</w:t>
            </w:r>
          </w:p>
        </w:tc>
        <w:tc>
          <w:tcPr>
            <w:tcW w:w="2096" w:type="dxa"/>
          </w:tcPr>
          <w:p w14:paraId="4AE1C0A7" w14:textId="77777777" w:rsidR="00704212" w:rsidRDefault="00704212" w:rsidP="00704212">
            <w:pPr>
              <w:jc w:val="center"/>
            </w:pPr>
            <w:r>
              <w:t>Volodymyr Nazarenko</w:t>
            </w:r>
          </w:p>
        </w:tc>
        <w:tc>
          <w:tcPr>
            <w:tcW w:w="2274" w:type="dxa"/>
          </w:tcPr>
          <w:p w14:paraId="51A898B7" w14:textId="649C28C5" w:rsidR="00704212" w:rsidRDefault="00704212" w:rsidP="00704212">
            <w:pPr>
              <w:jc w:val="center"/>
            </w:pPr>
            <w:r w:rsidRPr="008A13CA">
              <w:t>Auditorium 112, Campus 6</w:t>
            </w:r>
          </w:p>
        </w:tc>
      </w:tr>
      <w:tr w:rsidR="00704212" w14:paraId="22D04508" w14:textId="77777777" w:rsidTr="00C15C09">
        <w:trPr>
          <w:trHeight w:val="415"/>
          <w:jc w:val="center"/>
        </w:trPr>
        <w:tc>
          <w:tcPr>
            <w:tcW w:w="1413" w:type="dxa"/>
          </w:tcPr>
          <w:p w14:paraId="701D8850" w14:textId="77777777" w:rsidR="00704212" w:rsidRDefault="00704212" w:rsidP="00704212">
            <w:pPr>
              <w:jc w:val="center"/>
            </w:pPr>
            <w:r>
              <w:t>8</w:t>
            </w:r>
            <w:r>
              <w:rPr>
                <w:vertAlign w:val="superscript"/>
              </w:rPr>
              <w:t>th</w:t>
            </w:r>
          </w:p>
        </w:tc>
        <w:tc>
          <w:tcPr>
            <w:tcW w:w="3122" w:type="dxa"/>
            <w:vAlign w:val="center"/>
          </w:tcPr>
          <w:p w14:paraId="3631A910" w14:textId="77777777" w:rsidR="00704212" w:rsidRDefault="00704212" w:rsidP="00704212">
            <w:pPr>
              <w:jc w:val="center"/>
              <w:rPr>
                <w:lang w:val="en-US"/>
              </w:rPr>
            </w:pPr>
            <w:r w:rsidRPr="00874DC7">
              <w:t xml:space="preserve">May 6th, 2026, </w:t>
            </w:r>
          </w:p>
          <w:p w14:paraId="3803590D" w14:textId="0078D28A" w:rsidR="00704212" w:rsidRDefault="00704212" w:rsidP="00704212">
            <w:pPr>
              <w:jc w:val="center"/>
            </w:pPr>
            <w:r w:rsidRPr="00874DC7">
              <w:t>10:10 AM–11:30 AM</w:t>
            </w:r>
          </w:p>
        </w:tc>
        <w:tc>
          <w:tcPr>
            <w:tcW w:w="2096" w:type="dxa"/>
          </w:tcPr>
          <w:p w14:paraId="737C2874" w14:textId="77777777" w:rsidR="00704212" w:rsidRDefault="00704212" w:rsidP="00704212">
            <w:pPr>
              <w:jc w:val="center"/>
            </w:pPr>
            <w:r>
              <w:t>Volodymyr Nazarenko</w:t>
            </w:r>
          </w:p>
        </w:tc>
        <w:tc>
          <w:tcPr>
            <w:tcW w:w="2274" w:type="dxa"/>
          </w:tcPr>
          <w:p w14:paraId="7D28D715" w14:textId="6886DB5C" w:rsidR="00704212" w:rsidRDefault="00704212" w:rsidP="00704212">
            <w:pPr>
              <w:jc w:val="center"/>
            </w:pPr>
            <w:r w:rsidRPr="008A13CA">
              <w:t>Auditorium 112, Campus 6</w:t>
            </w:r>
          </w:p>
        </w:tc>
      </w:tr>
      <w:tr w:rsidR="00704212" w14:paraId="0A89E054" w14:textId="77777777" w:rsidTr="00C15C09">
        <w:trPr>
          <w:trHeight w:val="415"/>
          <w:jc w:val="center"/>
        </w:trPr>
        <w:tc>
          <w:tcPr>
            <w:tcW w:w="1413" w:type="dxa"/>
          </w:tcPr>
          <w:p w14:paraId="2AF4F5E3" w14:textId="77777777" w:rsidR="00704212" w:rsidRDefault="00704212" w:rsidP="00704212">
            <w:pPr>
              <w:jc w:val="center"/>
            </w:pPr>
            <w:r>
              <w:t>9</w:t>
            </w:r>
            <w:r>
              <w:rPr>
                <w:vertAlign w:val="superscript"/>
              </w:rPr>
              <w:t>th</w:t>
            </w:r>
          </w:p>
        </w:tc>
        <w:tc>
          <w:tcPr>
            <w:tcW w:w="3122" w:type="dxa"/>
            <w:vAlign w:val="center"/>
          </w:tcPr>
          <w:p w14:paraId="7E907189" w14:textId="77777777" w:rsidR="00704212" w:rsidRDefault="00704212" w:rsidP="00704212">
            <w:pPr>
              <w:jc w:val="center"/>
              <w:rPr>
                <w:lang w:val="en-US"/>
              </w:rPr>
            </w:pPr>
            <w:r w:rsidRPr="00874DC7">
              <w:t xml:space="preserve">May 8th, 2026, </w:t>
            </w:r>
          </w:p>
          <w:p w14:paraId="1289BEDD" w14:textId="2A2F95BE" w:rsidR="00704212" w:rsidRDefault="00704212" w:rsidP="00704212">
            <w:pPr>
              <w:jc w:val="center"/>
            </w:pPr>
            <w:r w:rsidRPr="00874DC7">
              <w:t>10:10 AM–11:30 AM</w:t>
            </w:r>
          </w:p>
        </w:tc>
        <w:tc>
          <w:tcPr>
            <w:tcW w:w="2096" w:type="dxa"/>
          </w:tcPr>
          <w:p w14:paraId="496BDD01" w14:textId="77777777" w:rsidR="00704212" w:rsidRDefault="00704212" w:rsidP="00704212">
            <w:pPr>
              <w:jc w:val="center"/>
            </w:pPr>
            <w:r>
              <w:t>Volodymyr Nazarenko</w:t>
            </w:r>
          </w:p>
        </w:tc>
        <w:tc>
          <w:tcPr>
            <w:tcW w:w="2274" w:type="dxa"/>
          </w:tcPr>
          <w:p w14:paraId="4A0A5C75" w14:textId="6FD47702" w:rsidR="00704212" w:rsidRDefault="00704212" w:rsidP="00704212">
            <w:pPr>
              <w:jc w:val="center"/>
            </w:pPr>
            <w:r w:rsidRPr="008A13CA">
              <w:t>Auditorium 112, Campus 6</w:t>
            </w:r>
          </w:p>
        </w:tc>
      </w:tr>
      <w:tr w:rsidR="00704212" w14:paraId="4A275618" w14:textId="77777777" w:rsidTr="00C15C09">
        <w:trPr>
          <w:trHeight w:val="415"/>
          <w:jc w:val="center"/>
        </w:trPr>
        <w:tc>
          <w:tcPr>
            <w:tcW w:w="1413" w:type="dxa"/>
          </w:tcPr>
          <w:p w14:paraId="666FB89A" w14:textId="77777777" w:rsidR="00704212" w:rsidRDefault="00704212" w:rsidP="00704212">
            <w:pPr>
              <w:jc w:val="center"/>
            </w:pPr>
            <w:r>
              <w:t>10</w:t>
            </w:r>
            <w:r>
              <w:rPr>
                <w:vertAlign w:val="superscript"/>
              </w:rPr>
              <w:t>th</w:t>
            </w:r>
          </w:p>
        </w:tc>
        <w:tc>
          <w:tcPr>
            <w:tcW w:w="3122" w:type="dxa"/>
            <w:vAlign w:val="center"/>
          </w:tcPr>
          <w:p w14:paraId="4325DBDC" w14:textId="77777777" w:rsidR="00704212" w:rsidRDefault="00704212" w:rsidP="00704212">
            <w:pPr>
              <w:jc w:val="center"/>
              <w:rPr>
                <w:lang w:val="en-US"/>
              </w:rPr>
            </w:pPr>
            <w:r w:rsidRPr="00874DC7">
              <w:t xml:space="preserve">May 13th, 2026, </w:t>
            </w:r>
          </w:p>
          <w:p w14:paraId="6709CDBA" w14:textId="06609AF8" w:rsidR="00704212" w:rsidRDefault="00704212" w:rsidP="00704212">
            <w:pPr>
              <w:jc w:val="center"/>
            </w:pPr>
            <w:r w:rsidRPr="00874DC7">
              <w:t>10:10 AM–11:30 AM</w:t>
            </w:r>
          </w:p>
        </w:tc>
        <w:tc>
          <w:tcPr>
            <w:tcW w:w="2096" w:type="dxa"/>
          </w:tcPr>
          <w:p w14:paraId="7E2633FB" w14:textId="77777777" w:rsidR="00704212" w:rsidRDefault="00704212" w:rsidP="00704212">
            <w:pPr>
              <w:jc w:val="center"/>
            </w:pPr>
            <w:r>
              <w:t>Volodymyr Nazarenko</w:t>
            </w:r>
          </w:p>
        </w:tc>
        <w:tc>
          <w:tcPr>
            <w:tcW w:w="2274" w:type="dxa"/>
          </w:tcPr>
          <w:p w14:paraId="1AA5151A" w14:textId="5841E681" w:rsidR="00704212" w:rsidRDefault="00704212" w:rsidP="00704212">
            <w:pPr>
              <w:jc w:val="center"/>
            </w:pPr>
            <w:r w:rsidRPr="008A13CA">
              <w:t>Auditorium 112, Campus 6</w:t>
            </w:r>
          </w:p>
        </w:tc>
      </w:tr>
    </w:tbl>
    <w:p w14:paraId="621EB3C7" w14:textId="77777777" w:rsidR="00F82B1E" w:rsidRDefault="00F82B1E">
      <w:pPr>
        <w:spacing w:after="0"/>
        <w:rPr>
          <w:sz w:val="22"/>
          <w:szCs w:val="22"/>
          <w:u w:val="single"/>
        </w:rPr>
      </w:pPr>
    </w:p>
    <w:p w14:paraId="4EE3CA0F" w14:textId="77777777" w:rsidR="00F82B1E" w:rsidRDefault="00000000">
      <w:pPr>
        <w:pStyle w:val="2"/>
      </w:pPr>
      <w:bookmarkStart w:id="8" w:name="_heading=h.hnxax9e1bliy" w:colFirst="0" w:colLast="0"/>
      <w:bookmarkEnd w:id="8"/>
      <w:r>
        <w:t>Contact Details of Instructor(s)</w:t>
      </w:r>
    </w:p>
    <w:tbl>
      <w:tblPr>
        <w:tblStyle w:val="aff3"/>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3061"/>
        <w:gridCol w:w="2877"/>
      </w:tblGrid>
      <w:tr w:rsidR="00F82B1E" w14:paraId="36CDAA5F" w14:textId="77777777">
        <w:trPr>
          <w:trHeight w:val="350"/>
          <w:jc w:val="center"/>
        </w:trPr>
        <w:tc>
          <w:tcPr>
            <w:tcW w:w="3078" w:type="dxa"/>
            <w:shd w:val="clear" w:color="auto" w:fill="11161A"/>
            <w:vAlign w:val="center"/>
          </w:tcPr>
          <w:p w14:paraId="13CB8974" w14:textId="77777777" w:rsidR="00F82B1E" w:rsidRDefault="00000000">
            <w:pPr>
              <w:jc w:val="center"/>
              <w:rPr>
                <w:b/>
                <w:color w:val="BAF743"/>
                <w:sz w:val="24"/>
                <w:szCs w:val="24"/>
              </w:rPr>
            </w:pPr>
            <w:r>
              <w:rPr>
                <w:b/>
                <w:color w:val="BAF743"/>
                <w:sz w:val="24"/>
                <w:szCs w:val="24"/>
              </w:rPr>
              <w:t>Name</w:t>
            </w:r>
          </w:p>
        </w:tc>
        <w:tc>
          <w:tcPr>
            <w:tcW w:w="3061" w:type="dxa"/>
            <w:shd w:val="clear" w:color="auto" w:fill="11161A"/>
            <w:vAlign w:val="center"/>
          </w:tcPr>
          <w:p w14:paraId="0264DF1E" w14:textId="77777777" w:rsidR="00F82B1E" w:rsidRDefault="00000000">
            <w:pPr>
              <w:jc w:val="center"/>
              <w:rPr>
                <w:b/>
                <w:color w:val="BAF743"/>
                <w:sz w:val="24"/>
                <w:szCs w:val="24"/>
              </w:rPr>
            </w:pPr>
            <w:r>
              <w:rPr>
                <w:b/>
                <w:color w:val="BAF743"/>
                <w:sz w:val="24"/>
                <w:szCs w:val="24"/>
              </w:rPr>
              <w:t>Email</w:t>
            </w:r>
          </w:p>
        </w:tc>
        <w:tc>
          <w:tcPr>
            <w:tcW w:w="2877" w:type="dxa"/>
            <w:shd w:val="clear" w:color="auto" w:fill="11161A"/>
            <w:vAlign w:val="center"/>
          </w:tcPr>
          <w:p w14:paraId="72D0294F" w14:textId="77777777" w:rsidR="00F82B1E" w:rsidRDefault="00000000">
            <w:pPr>
              <w:jc w:val="center"/>
              <w:rPr>
                <w:b/>
                <w:color w:val="BAF743"/>
                <w:sz w:val="24"/>
                <w:szCs w:val="24"/>
              </w:rPr>
            </w:pPr>
            <w:r>
              <w:rPr>
                <w:b/>
                <w:color w:val="BAF743"/>
                <w:sz w:val="24"/>
                <w:szCs w:val="24"/>
              </w:rPr>
              <w:t>Telephone number</w:t>
            </w:r>
          </w:p>
        </w:tc>
      </w:tr>
      <w:tr w:rsidR="00F82B1E" w14:paraId="22C3F932" w14:textId="77777777">
        <w:trPr>
          <w:trHeight w:val="468"/>
          <w:jc w:val="center"/>
        </w:trPr>
        <w:tc>
          <w:tcPr>
            <w:tcW w:w="3078" w:type="dxa"/>
            <w:vAlign w:val="center"/>
          </w:tcPr>
          <w:p w14:paraId="0B0DD3DC" w14:textId="77777777" w:rsidR="00F82B1E" w:rsidRDefault="00000000">
            <w:r>
              <w:t>Volodymyr Nazarenko</w:t>
            </w:r>
          </w:p>
        </w:tc>
        <w:tc>
          <w:tcPr>
            <w:tcW w:w="3061" w:type="dxa"/>
            <w:vAlign w:val="center"/>
          </w:tcPr>
          <w:p w14:paraId="2C854E21" w14:textId="77777777" w:rsidR="00F82B1E" w:rsidRDefault="00000000">
            <w:r>
              <w:t>volodnz@nubip.edu.ua</w:t>
            </w:r>
          </w:p>
        </w:tc>
        <w:tc>
          <w:tcPr>
            <w:tcW w:w="2877" w:type="dxa"/>
            <w:vAlign w:val="center"/>
          </w:tcPr>
          <w:p w14:paraId="11130C1A" w14:textId="77777777" w:rsidR="00F82B1E" w:rsidRDefault="00000000">
            <w:r>
              <w:t>+380661260476</w:t>
            </w:r>
          </w:p>
        </w:tc>
      </w:tr>
    </w:tbl>
    <w:p w14:paraId="533BAC09" w14:textId="77777777" w:rsidR="00F82B1E" w:rsidRDefault="00F82B1E">
      <w:pPr>
        <w:spacing w:after="0"/>
        <w:rPr>
          <w:sz w:val="22"/>
          <w:szCs w:val="22"/>
          <w:u w:val="single"/>
        </w:rPr>
        <w:sectPr w:rsidR="00F82B1E">
          <w:pgSz w:w="11906" w:h="16838"/>
          <w:pgMar w:top="2359" w:right="1440" w:bottom="1440" w:left="1440" w:header="709" w:footer="227" w:gutter="0"/>
          <w:cols w:space="720"/>
        </w:sectPr>
      </w:pPr>
    </w:p>
    <w:p w14:paraId="3343A9F1" w14:textId="77777777" w:rsidR="00F82B1E" w:rsidRDefault="00000000">
      <w:pPr>
        <w:rPr>
          <w:color w:val="11161A"/>
        </w:rPr>
      </w:pPr>
      <w:r>
        <w:rPr>
          <w:noProof/>
        </w:rPr>
        <w:lastRenderedPageBreak/>
        <w:drawing>
          <wp:anchor distT="0" distB="0" distL="0" distR="0" simplePos="0" relativeHeight="251664384" behindDoc="1" locked="0" layoutInCell="1" hidden="0" allowOverlap="1" wp14:anchorId="41C1D880" wp14:editId="449B7972">
            <wp:simplePos x="0" y="0"/>
            <wp:positionH relativeFrom="page">
              <wp:posOffset>-70427</wp:posOffset>
            </wp:positionH>
            <wp:positionV relativeFrom="page">
              <wp:posOffset>-141373</wp:posOffset>
            </wp:positionV>
            <wp:extent cx="7742712" cy="10951829"/>
            <wp:effectExtent l="0" t="0" r="0" b="0"/>
            <wp:wrapNone/>
            <wp:docPr id="1720262315"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AI-generated content may be incorrect."/>
                    <pic:cNvPicPr preferRelativeResize="0"/>
                  </pic:nvPicPr>
                  <pic:blipFill>
                    <a:blip r:embed="rId14"/>
                    <a:srcRect/>
                    <a:stretch>
                      <a:fillRect/>
                    </a:stretch>
                  </pic:blipFill>
                  <pic:spPr>
                    <a:xfrm>
                      <a:off x="0" y="0"/>
                      <a:ext cx="7742712" cy="10951829"/>
                    </a:xfrm>
                    <a:prstGeom prst="rect">
                      <a:avLst/>
                    </a:prstGeom>
                    <a:ln/>
                  </pic:spPr>
                </pic:pic>
              </a:graphicData>
            </a:graphic>
          </wp:anchor>
        </w:drawing>
      </w:r>
      <w:r>
        <w:t xml:space="preserve">  </w:t>
      </w:r>
      <w:r>
        <w:rPr>
          <w:noProof/>
        </w:rPr>
        <mc:AlternateContent>
          <mc:Choice Requires="wpg">
            <w:drawing>
              <wp:anchor distT="45720" distB="45720" distL="114300" distR="114300" simplePos="0" relativeHeight="251665408" behindDoc="0" locked="0" layoutInCell="1" hidden="0" allowOverlap="1" wp14:anchorId="1B8EE72E" wp14:editId="54477E3E">
                <wp:simplePos x="0" y="0"/>
                <wp:positionH relativeFrom="column">
                  <wp:posOffset>429577</wp:posOffset>
                </wp:positionH>
                <wp:positionV relativeFrom="paragraph">
                  <wp:posOffset>534561</wp:posOffset>
                </wp:positionV>
                <wp:extent cx="4872355" cy="2032000"/>
                <wp:effectExtent l="0" t="0" r="0" b="0"/>
                <wp:wrapSquare wrapText="bothSides" distT="45720" distB="45720" distL="114300" distR="114300"/>
                <wp:docPr id="1720262310" name="Прямокутник 1720262310"/>
                <wp:cNvGraphicFramePr/>
                <a:graphic xmlns:a="http://schemas.openxmlformats.org/drawingml/2006/main">
                  <a:graphicData uri="http://schemas.microsoft.com/office/word/2010/wordprocessingShape">
                    <wps:wsp>
                      <wps:cNvSpPr/>
                      <wps:spPr>
                        <a:xfrm>
                          <a:off x="2914585" y="2768763"/>
                          <a:ext cx="4862830" cy="2022475"/>
                        </a:xfrm>
                        <a:prstGeom prst="rect">
                          <a:avLst/>
                        </a:prstGeom>
                        <a:noFill/>
                        <a:ln>
                          <a:noFill/>
                        </a:ln>
                      </wps:spPr>
                      <wps:txbx>
                        <w:txbxContent>
                          <w:p w14:paraId="4127A7DB" w14:textId="77777777" w:rsidR="00F82B1E" w:rsidRDefault="00F82B1E">
                            <w:pPr>
                              <w:spacing w:line="311"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429577</wp:posOffset>
                </wp:positionH>
                <wp:positionV relativeFrom="paragraph">
                  <wp:posOffset>534561</wp:posOffset>
                </wp:positionV>
                <wp:extent cx="4872355" cy="2032000"/>
                <wp:effectExtent b="0" l="0" r="0" t="0"/>
                <wp:wrapSquare wrapText="bothSides" distB="45720" distT="45720" distL="114300" distR="114300"/>
                <wp:docPr id="1720262310"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872355" cy="2032000"/>
                        </a:xfrm>
                        <a:prstGeom prst="rect"/>
                        <a:ln/>
                      </pic:spPr>
                    </pic:pic>
                  </a:graphicData>
                </a:graphic>
              </wp:anchor>
            </w:drawing>
          </mc:Fallback>
        </mc:AlternateContent>
      </w:r>
    </w:p>
    <w:sectPr w:rsidR="00F82B1E">
      <w:headerReference w:type="default" r:id="rId15"/>
      <w:pgSz w:w="11906" w:h="16838"/>
      <w:pgMar w:top="2359" w:right="1440" w:bottom="1440" w:left="1440" w:header="709"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75E9C" w14:textId="77777777" w:rsidR="0041070E" w:rsidRDefault="0041070E">
      <w:pPr>
        <w:spacing w:after="0" w:line="240" w:lineRule="auto"/>
      </w:pPr>
      <w:r>
        <w:separator/>
      </w:r>
    </w:p>
  </w:endnote>
  <w:endnote w:type="continuationSeparator" w:id="0">
    <w:p w14:paraId="055D79A9" w14:textId="77777777" w:rsidR="0041070E" w:rsidRDefault="00410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D1EDC2-23D0-4E1F-A2F7-AE37C40F03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4E97CC2E-C254-42B8-9E89-49BFCAD8DA7A}"/>
    <w:embedBold r:id="rId3" w:fontKey="{52E3FCBD-FC25-4A26-B9E5-E38DF3A2FBC4}"/>
    <w:embedItalic r:id="rId4" w:fontKey="{0DE7FC96-B5C3-4B81-B2EF-4F46F58B4946}"/>
    <w:embedBoldItalic r:id="rId5" w:fontKey="{8A9872B7-FA6F-4CA8-9DE2-340BBB77C685}"/>
  </w:font>
  <w:font w:name="Times New Roman">
    <w:panose1 w:val="02020603050405020304"/>
    <w:charset w:val="00"/>
    <w:family w:val="roman"/>
    <w:pitch w:val="variable"/>
    <w:sig w:usb0="E0002EFF" w:usb1="C000785B" w:usb2="00000009" w:usb3="00000000" w:csb0="000001FF" w:csb1="00000000"/>
  </w:font>
  <w:font w:name="Manrope">
    <w:charset w:val="00"/>
    <w:family w:val="auto"/>
    <w:pitch w:val="default"/>
    <w:embedRegular r:id="rId6" w:fontKey="{03E9A548-5D03-47F3-B87A-75E029315319}"/>
    <w:embedBold r:id="rId7" w:fontKey="{908FBD2B-259B-46CC-856E-04F0EBF63DD4}"/>
    <w:embedBoldItalic r:id="rId8" w:fontKey="{E23206BD-B873-42A1-8553-0173ACFBCF71}"/>
  </w:font>
  <w:font w:name="Segoe UI">
    <w:panose1 w:val="020B0502040204020203"/>
    <w:charset w:val="00"/>
    <w:family w:val="swiss"/>
    <w:pitch w:val="variable"/>
    <w:sig w:usb0="E4002EFF" w:usb1="C000E47F" w:usb2="00000009" w:usb3="00000000" w:csb0="000001FF" w:csb1="00000000"/>
    <w:embedRegular r:id="rId9" w:fontKey="{3C57523B-C3C6-46A6-8FD9-0D1E45BD0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521D" w14:textId="77777777" w:rsidR="00F82B1E" w:rsidRDefault="00000000">
    <w:pPr>
      <w:pBdr>
        <w:top w:val="nil"/>
        <w:left w:val="nil"/>
        <w:bottom w:val="nil"/>
        <w:right w:val="nil"/>
        <w:between w:val="nil"/>
      </w:pBdr>
      <w:tabs>
        <w:tab w:val="center" w:pos="4513"/>
        <w:tab w:val="right" w:pos="9026"/>
      </w:tabs>
      <w:spacing w:after="0" w:line="240" w:lineRule="auto"/>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751D60">
      <w:rPr>
        <w:noProof/>
        <w:color w:val="000000"/>
        <w:sz w:val="28"/>
        <w:szCs w:val="28"/>
      </w:rPr>
      <w:t>1</w:t>
    </w:r>
    <w:r>
      <w:rPr>
        <w:color w:val="000000"/>
        <w:sz w:val="28"/>
        <w:szCs w:val="28"/>
      </w:rPr>
      <w:fldChar w:fldCharType="end"/>
    </w:r>
    <w:r>
      <w:rPr>
        <w:noProof/>
      </w:rPr>
      <w:drawing>
        <wp:anchor distT="0" distB="0" distL="0" distR="0" simplePos="0" relativeHeight="251660288" behindDoc="1" locked="0" layoutInCell="1" hidden="0" allowOverlap="1" wp14:anchorId="04AF2ED9" wp14:editId="4FA4EAEF">
          <wp:simplePos x="0" y="0"/>
          <wp:positionH relativeFrom="column">
            <wp:posOffset>-408782</wp:posOffset>
          </wp:positionH>
          <wp:positionV relativeFrom="paragraph">
            <wp:posOffset>0</wp:posOffset>
          </wp:positionV>
          <wp:extent cx="3553230" cy="946241"/>
          <wp:effectExtent l="0" t="0" r="0" b="0"/>
          <wp:wrapNone/>
          <wp:docPr id="1720262314" name="image4.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ue flag with yellow stars&#10;&#10;AI-generated content may be incorrect."/>
                  <pic:cNvPicPr preferRelativeResize="0"/>
                </pic:nvPicPr>
                <pic:blipFill>
                  <a:blip r:embed="rId1"/>
                  <a:srcRect/>
                  <a:stretch>
                    <a:fillRect/>
                  </a:stretch>
                </pic:blipFill>
                <pic:spPr>
                  <a:xfrm>
                    <a:off x="0" y="0"/>
                    <a:ext cx="3553230" cy="946241"/>
                  </a:xfrm>
                  <a:prstGeom prst="rect">
                    <a:avLst/>
                  </a:prstGeom>
                  <a:ln/>
                </pic:spPr>
              </pic:pic>
            </a:graphicData>
          </a:graphic>
        </wp:anchor>
      </w:drawing>
    </w:r>
  </w:p>
  <w:p w14:paraId="025CFDF4" w14:textId="77777777" w:rsidR="00F82B1E" w:rsidRDefault="00F82B1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7ECB8" w14:textId="77777777" w:rsidR="0041070E" w:rsidRDefault="0041070E">
      <w:pPr>
        <w:spacing w:after="0" w:line="240" w:lineRule="auto"/>
      </w:pPr>
      <w:r>
        <w:separator/>
      </w:r>
    </w:p>
  </w:footnote>
  <w:footnote w:type="continuationSeparator" w:id="0">
    <w:p w14:paraId="13CC81E6" w14:textId="77777777" w:rsidR="0041070E" w:rsidRDefault="00410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B71E" w14:textId="77777777" w:rsidR="00F82B1E" w:rsidRDefault="00000000">
    <w:pPr>
      <w:pBdr>
        <w:top w:val="nil"/>
        <w:left w:val="nil"/>
        <w:bottom w:val="nil"/>
        <w:right w:val="nil"/>
        <w:between w:val="nil"/>
      </w:pBdr>
      <w:tabs>
        <w:tab w:val="center" w:pos="4513"/>
        <w:tab w:val="right" w:pos="9026"/>
      </w:tabs>
      <w:spacing w:after="0" w:line="240" w:lineRule="auto"/>
      <w:rPr>
        <w:color w:val="000000"/>
      </w:rPr>
    </w:pPr>
    <w:r>
      <w:rPr>
        <w:noProof/>
        <w:color w:val="0F00E0"/>
        <w:sz w:val="28"/>
        <w:szCs w:val="28"/>
      </w:rPr>
      <w:drawing>
        <wp:anchor distT="0" distB="0" distL="0" distR="0" simplePos="0" relativeHeight="251658240" behindDoc="1" locked="0" layoutInCell="1" hidden="0" allowOverlap="1" wp14:anchorId="6EDC9359" wp14:editId="1F0D9F1E">
          <wp:simplePos x="0" y="0"/>
          <wp:positionH relativeFrom="page">
            <wp:posOffset>3317875</wp:posOffset>
          </wp:positionH>
          <wp:positionV relativeFrom="page">
            <wp:posOffset>168003</wp:posOffset>
          </wp:positionV>
          <wp:extent cx="3932555" cy="1047115"/>
          <wp:effectExtent l="0" t="0" r="0" b="0"/>
          <wp:wrapNone/>
          <wp:docPr id="1720262317" name="image4.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ue flag with yellow stars&#10;&#10;AI-generated content may be incorrect."/>
                  <pic:cNvPicPr preferRelativeResize="0"/>
                </pic:nvPicPr>
                <pic:blipFill>
                  <a:blip r:embed="rId1"/>
                  <a:srcRect/>
                  <a:stretch>
                    <a:fillRect/>
                  </a:stretch>
                </pic:blipFill>
                <pic:spPr>
                  <a:xfrm>
                    <a:off x="0" y="0"/>
                    <a:ext cx="3932555" cy="1047115"/>
                  </a:xfrm>
                  <a:prstGeom prst="rect">
                    <a:avLst/>
                  </a:prstGeom>
                  <a:ln/>
                </pic:spPr>
              </pic:pic>
            </a:graphicData>
          </a:graphic>
        </wp:anchor>
      </w:drawing>
    </w:r>
    <w:r>
      <w:rPr>
        <w:noProof/>
        <w:color w:val="0F00E0"/>
        <w:sz w:val="28"/>
        <w:szCs w:val="28"/>
      </w:rPr>
      <w:drawing>
        <wp:anchor distT="0" distB="0" distL="0" distR="0" simplePos="0" relativeHeight="251659264" behindDoc="1" locked="0" layoutInCell="1" hidden="0" allowOverlap="1" wp14:anchorId="689DF705" wp14:editId="0F1A72B4">
          <wp:simplePos x="0" y="0"/>
          <wp:positionH relativeFrom="page">
            <wp:posOffset>745490</wp:posOffset>
          </wp:positionH>
          <wp:positionV relativeFrom="page">
            <wp:posOffset>691515</wp:posOffset>
          </wp:positionV>
          <wp:extent cx="1397725" cy="354699"/>
          <wp:effectExtent l="0" t="0" r="0" b="0"/>
          <wp:wrapNone/>
          <wp:docPr id="1720262320" name="image3.png" descr="A black and grey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ack and grey logo&#10;&#10;AI-generated content may be incorrect."/>
                  <pic:cNvPicPr preferRelativeResize="0"/>
                </pic:nvPicPr>
                <pic:blipFill>
                  <a:blip r:embed="rId2"/>
                  <a:srcRect/>
                  <a:stretch>
                    <a:fillRect/>
                  </a:stretch>
                </pic:blipFill>
                <pic:spPr>
                  <a:xfrm>
                    <a:off x="0" y="0"/>
                    <a:ext cx="1397725" cy="35469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43F5" w14:textId="77777777" w:rsidR="00F82B1E" w:rsidRDefault="00F82B1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957BD"/>
    <w:multiLevelType w:val="multilevel"/>
    <w:tmpl w:val="91EA32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DED4C09"/>
    <w:multiLevelType w:val="multilevel"/>
    <w:tmpl w:val="6CAEC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EA06DB"/>
    <w:multiLevelType w:val="multilevel"/>
    <w:tmpl w:val="7206D4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83A1E29"/>
    <w:multiLevelType w:val="multilevel"/>
    <w:tmpl w:val="826C06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E562056"/>
    <w:multiLevelType w:val="multilevel"/>
    <w:tmpl w:val="503C9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0A1167"/>
    <w:multiLevelType w:val="multilevel"/>
    <w:tmpl w:val="A2121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9069153">
    <w:abstractNumId w:val="4"/>
  </w:num>
  <w:num w:numId="2" w16cid:durableId="1743527526">
    <w:abstractNumId w:val="0"/>
  </w:num>
  <w:num w:numId="3" w16cid:durableId="646277532">
    <w:abstractNumId w:val="1"/>
  </w:num>
  <w:num w:numId="4" w16cid:durableId="1388068121">
    <w:abstractNumId w:val="5"/>
  </w:num>
  <w:num w:numId="5" w16cid:durableId="599530753">
    <w:abstractNumId w:val="3"/>
  </w:num>
  <w:num w:numId="6" w16cid:durableId="387457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B1E"/>
    <w:rsid w:val="00083032"/>
    <w:rsid w:val="003E4355"/>
    <w:rsid w:val="0041070E"/>
    <w:rsid w:val="00704212"/>
    <w:rsid w:val="00737B85"/>
    <w:rsid w:val="00751D60"/>
    <w:rsid w:val="00BF2F22"/>
    <w:rsid w:val="00F82B1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C82E"/>
  <w15:docId w15:val="{92414779-356D-4D4D-AE1D-504099FB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uk-UA"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pBdr>
        <w:left w:val="single" w:sz="12" w:space="12" w:color="59FFB6"/>
      </w:pBdr>
      <w:spacing w:before="80" w:after="80" w:line="240" w:lineRule="auto"/>
      <w:outlineLvl w:val="0"/>
    </w:pPr>
    <w:rPr>
      <w:smallCaps/>
      <w:sz w:val="36"/>
      <w:szCs w:val="36"/>
    </w:rPr>
  </w:style>
  <w:style w:type="paragraph" w:styleId="2">
    <w:name w:val="heading 2"/>
    <w:basedOn w:val="a"/>
    <w:next w:val="a"/>
    <w:link w:val="20"/>
    <w:uiPriority w:val="9"/>
    <w:unhideWhenUsed/>
    <w:qFormat/>
    <w:pPr>
      <w:keepNext/>
      <w:keepLines/>
      <w:spacing w:before="240" w:after="120" w:line="240" w:lineRule="auto"/>
      <w:outlineLvl w:val="1"/>
    </w:pPr>
    <w:rPr>
      <w:b/>
      <w:color w:val="11161A"/>
      <w:sz w:val="32"/>
      <w:szCs w:val="32"/>
    </w:rPr>
  </w:style>
  <w:style w:type="paragraph" w:styleId="3">
    <w:name w:val="heading 3"/>
    <w:basedOn w:val="a"/>
    <w:next w:val="a"/>
    <w:link w:val="30"/>
    <w:uiPriority w:val="9"/>
    <w:unhideWhenUsed/>
    <w:qFormat/>
    <w:pPr>
      <w:keepNext/>
      <w:keepLines/>
      <w:spacing w:before="200" w:after="120" w:line="240" w:lineRule="auto"/>
      <w:outlineLvl w:val="2"/>
    </w:pPr>
    <w:rPr>
      <w:b/>
      <w:color w:val="BAF743"/>
      <w:sz w:val="28"/>
      <w:szCs w:val="28"/>
    </w:rPr>
  </w:style>
  <w:style w:type="paragraph" w:styleId="4">
    <w:name w:val="heading 4"/>
    <w:basedOn w:val="a"/>
    <w:next w:val="a"/>
    <w:link w:val="40"/>
    <w:uiPriority w:val="9"/>
    <w:semiHidden/>
    <w:unhideWhenUsed/>
    <w:qFormat/>
    <w:pPr>
      <w:keepNext/>
      <w:keepLines/>
      <w:spacing w:before="80" w:after="0" w:line="240" w:lineRule="auto"/>
      <w:outlineLvl w:val="3"/>
    </w:pPr>
    <w:rPr>
      <w:i/>
    </w:rPr>
  </w:style>
  <w:style w:type="paragraph" w:styleId="5">
    <w:name w:val="heading 5"/>
    <w:basedOn w:val="a"/>
    <w:next w:val="a"/>
    <w:link w:val="50"/>
    <w:uiPriority w:val="9"/>
    <w:semiHidden/>
    <w:unhideWhenUsed/>
    <w:qFormat/>
    <w:pPr>
      <w:keepNext/>
      <w:keepLines/>
      <w:spacing w:before="80" w:after="0" w:line="240" w:lineRule="auto"/>
      <w:outlineLvl w:val="4"/>
    </w:pPr>
    <w:rPr>
      <w:color w:val="EB9803"/>
    </w:rPr>
  </w:style>
  <w:style w:type="paragraph" w:styleId="6">
    <w:name w:val="heading 6"/>
    <w:basedOn w:val="a"/>
    <w:next w:val="a"/>
    <w:link w:val="60"/>
    <w:uiPriority w:val="9"/>
    <w:semiHidden/>
    <w:unhideWhenUsed/>
    <w:qFormat/>
    <w:pPr>
      <w:keepNext/>
      <w:keepLines/>
      <w:spacing w:before="80" w:after="0" w:line="240" w:lineRule="auto"/>
      <w:outlineLvl w:val="5"/>
    </w:pPr>
    <w:rPr>
      <w:i/>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0" w:line="240" w:lineRule="auto"/>
    </w:pPr>
    <w:rPr>
      <w:rFonts w:ascii="Manrope" w:eastAsia="Manrope" w:hAnsi="Manrope" w:cs="Manrope"/>
      <w:b/>
      <w:smallCaps/>
      <w:color w:val="F57829"/>
      <w:sz w:val="76"/>
      <w:szCs w:val="76"/>
    </w:rPr>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4D7AB3"/>
    <w:rPr>
      <w:rFonts w:eastAsiaTheme="majorEastAsia" w:cstheme="majorBidi"/>
      <w:b/>
      <w:color w:val="11161A" w:themeColor="text1"/>
      <w:sz w:val="32"/>
      <w:szCs w:val="36"/>
    </w:rPr>
  </w:style>
  <w:style w:type="character" w:customStyle="1" w:styleId="30">
    <w:name w:val="Заголовок 3 Знак"/>
    <w:basedOn w:val="a0"/>
    <w:link w:val="3"/>
    <w:uiPriority w:val="9"/>
    <w:rsid w:val="0057297E"/>
    <w:rPr>
      <w:rFonts w:eastAsiaTheme="majorEastAsia" w:cstheme="majorBidi"/>
      <w:b/>
      <w:color w:val="BAF743"/>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5">
    <w:name w:val="caption"/>
    <w:basedOn w:val="a"/>
    <w:next w:val="a"/>
    <w:uiPriority w:val="35"/>
    <w:semiHidden/>
    <w:unhideWhenUsed/>
    <w:qFormat/>
    <w:rsid w:val="006C6CB9"/>
    <w:pPr>
      <w:spacing w:line="240" w:lineRule="auto"/>
    </w:pPr>
    <w:rPr>
      <w:b/>
      <w:bCs/>
      <w:color w:val="59FFB6" w:themeColor="accent2"/>
      <w:spacing w:val="10"/>
      <w:sz w:val="16"/>
      <w:szCs w:val="16"/>
    </w:rPr>
  </w:style>
  <w:style w:type="character" w:customStyle="1" w:styleId="a4">
    <w:name w:val="Назва Знак"/>
    <w:basedOn w:val="a0"/>
    <w:link w:val="a3"/>
    <w:uiPriority w:val="10"/>
    <w:rsid w:val="006C6CB9"/>
    <w:rPr>
      <w:rFonts w:ascii="Manrope" w:eastAsiaTheme="majorEastAsia" w:hAnsi="Manrope" w:cstheme="majorBidi"/>
      <w:b/>
      <w:caps/>
      <w:color w:val="F57829"/>
      <w:spacing w:val="40"/>
      <w:sz w:val="76"/>
      <w:szCs w:val="76"/>
    </w:rPr>
  </w:style>
  <w:style w:type="character" w:customStyle="1" w:styleId="a6">
    <w:name w:val="Підзаголовок Знак"/>
    <w:basedOn w:val="a0"/>
    <w:link w:val="a7"/>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sz w:val="22"/>
      <w:szCs w:val="22"/>
      <w:lang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cs="Times New Roman"/>
      <w:sz w:val="22"/>
      <w:szCs w:val="22"/>
      <w:lang w:eastAsia="en-US"/>
    </w:rPr>
  </w:style>
  <w:style w:type="table" w:styleId="afd">
    <w:name w:val="Table Grid"/>
    <w:basedOn w:val="a1"/>
    <w:uiPriority w:val="39"/>
    <w:rsid w:val="006479A5"/>
    <w:pPr>
      <w:spacing w:after="0" w:line="240" w:lineRule="auto"/>
    </w:pPr>
    <w:rPr>
      <w:rFonts w:ascii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paragraph" w:styleId="a7">
    <w:name w:val="Subtitle"/>
    <w:basedOn w:val="a"/>
    <w:next w:val="a"/>
    <w:link w:val="a6"/>
    <w:uiPriority w:val="11"/>
    <w:qFormat/>
    <w:pPr>
      <w:spacing w:after="240"/>
    </w:pPr>
    <w:rPr>
      <w:color w:val="11161A"/>
    </w:rPr>
  </w:style>
  <w:style w:type="table" w:customStyle="1" w:styleId="aff0">
    <w:basedOn w:val="a1"/>
    <w:tblPr>
      <w:tblStyleRowBandSize w:val="1"/>
      <w:tblStyleColBandSize w:val="1"/>
      <w:tblCellMar>
        <w:left w:w="115" w:type="dxa"/>
        <w:right w:w="115" w:type="dxa"/>
      </w:tblCellMar>
    </w:tblPr>
  </w:style>
  <w:style w:type="table" w:customStyle="1" w:styleId="aff1">
    <w:basedOn w:val="a1"/>
    <w:pPr>
      <w:spacing w:after="0" w:line="240" w:lineRule="auto"/>
    </w:pPr>
    <w:rPr>
      <w:sz w:val="22"/>
      <w:szCs w:val="22"/>
    </w:rPr>
    <w:tblPr>
      <w:tblStyleRowBandSize w:val="1"/>
      <w:tblStyleColBandSize w:val="1"/>
    </w:tblPr>
  </w:style>
  <w:style w:type="table" w:customStyle="1" w:styleId="aff2">
    <w:basedOn w:val="a1"/>
    <w:pPr>
      <w:spacing w:after="0" w:line="240" w:lineRule="auto"/>
    </w:pPr>
    <w:rPr>
      <w:sz w:val="22"/>
      <w:szCs w:val="22"/>
    </w:rPr>
    <w:tblPr>
      <w:tblStyleRowBandSize w:val="1"/>
      <w:tblStyleColBandSize w:val="1"/>
    </w:tblPr>
  </w:style>
  <w:style w:type="table" w:customStyle="1" w:styleId="aff3">
    <w:basedOn w:val="a1"/>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4Mz0rxtduegAzddV2nnZTwCXjw==">CgMxLjAyDmguNHNuMjgwa3JtYTVnMg5oLnh2bDl4N2RxeTc0ZTIOaC5pM29obnZtM21lbHUyDmgua2F0cnZuZWdyc29sMg5oLmtmaWF6Y2RubWxobDINaC5mcHR0bWh1OWp6NzIOaC5ieHgwZmlldHV3NnYyDmgudGtoYjF2cDRxMnF3Mg5oLmhueGF4OWUxYmxpeTgAciExYTBQa3l1aFJGY0JsWlJEckphY2NHN0RTS0NzMnRPMDM=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1545</Words>
  <Characters>7884</Characters>
  <Application>Microsoft Office Word</Application>
  <DocSecurity>0</DocSecurity>
  <Lines>788</Lines>
  <Paragraphs>554</Paragraphs>
  <ScaleCrop>false</ScaleCrop>
  <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Volodymyr Nazarenko</cp:lastModifiedBy>
  <cp:revision>4</cp:revision>
  <dcterms:created xsi:type="dcterms:W3CDTF">2023-09-19T12:17:00Z</dcterms:created>
  <dcterms:modified xsi:type="dcterms:W3CDTF">2026-05-23T14:53:00Z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y fmtid="{D5CDD505-2E9C-101B-9397-08002B2CF9AE}" pid="4" name="GrammarlyDocumentId">
    <vt:lpwstr>fcffea1f-aca8-415e-b9b7-8646826a5207</vt:lpwstr>
  </property>
</Properties>
</file>