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7CF8E" w14:textId="77777777" w:rsidR="00305A67" w:rsidRDefault="00000000">
      <w:r>
        <w:rPr>
          <w:noProof/>
        </w:rPr>
        <w:drawing>
          <wp:anchor distT="0" distB="0" distL="114300" distR="114300" simplePos="0" relativeHeight="251658240" behindDoc="0" locked="0" layoutInCell="1" hidden="0" allowOverlap="1" wp14:anchorId="649374C0" wp14:editId="07F2DC18">
            <wp:simplePos x="0" y="0"/>
            <wp:positionH relativeFrom="margin">
              <wp:align>center</wp:align>
            </wp:positionH>
            <wp:positionV relativeFrom="page">
              <wp:posOffset>10160</wp:posOffset>
            </wp:positionV>
            <wp:extent cx="7578627" cy="10719435"/>
            <wp:effectExtent l="0" t="0" r="0" b="0"/>
            <wp:wrapSquare wrapText="bothSides" distT="0" distB="0" distL="114300" distR="114300"/>
            <wp:docPr id="17202623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7578627" cy="1071943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0AF23F3E" wp14:editId="0A70DBAF">
                <wp:simplePos x="0" y="0"/>
                <wp:positionH relativeFrom="column">
                  <wp:posOffset>-334732</wp:posOffset>
                </wp:positionH>
                <wp:positionV relativeFrom="paragraph">
                  <wp:posOffset>2005148</wp:posOffset>
                </wp:positionV>
                <wp:extent cx="5968365" cy="1600835"/>
                <wp:effectExtent l="0" t="0" r="0" b="0"/>
                <wp:wrapSquare wrapText="bothSides" distT="0" distB="0" distL="114300" distR="114300"/>
                <wp:docPr id="1720262322" name="Прямокутник 1720262322"/>
                <wp:cNvGraphicFramePr/>
                <a:graphic xmlns:a="http://schemas.openxmlformats.org/drawingml/2006/main">
                  <a:graphicData uri="http://schemas.microsoft.com/office/word/2010/wordprocessingShape">
                    <wps:wsp>
                      <wps:cNvSpPr/>
                      <wps:spPr>
                        <a:xfrm>
                          <a:off x="2371343" y="2989108"/>
                          <a:ext cx="5949315" cy="1581785"/>
                        </a:xfrm>
                        <a:prstGeom prst="rect">
                          <a:avLst/>
                        </a:prstGeom>
                        <a:noFill/>
                        <a:ln>
                          <a:noFill/>
                        </a:ln>
                      </wps:spPr>
                      <wps:txbx>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wps:txbx>
                      <wps:bodyPr spcFirstLastPara="1" wrap="square" lIns="91425" tIns="45700" rIns="91425" bIns="45700" anchor="b" anchorCtr="0">
                        <a:noAutofit/>
                      </wps:bodyPr>
                    </wps:wsp>
                  </a:graphicData>
                </a:graphic>
              </wp:anchor>
            </w:drawing>
          </mc:Choice>
          <mc:Fallback>
            <w:pict>
              <v:rect w14:anchorId="0AF23F3E" id="Прямокутник 1720262322" o:spid="_x0000_s1026" style="position:absolute;margin-left:-26.35pt;margin-top:157.9pt;width:469.95pt;height:126.0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" filled="f" stroked="f">
                <v:textbox inset="2.53958mm,1.2694mm,2.53958mm,1.2694mm">
                  <w:txbxContent>
                    <w:p w14:paraId="5C8B624C" w14:textId="77777777" w:rsidR="00305A67" w:rsidRDefault="00000000">
                      <w:pPr>
                        <w:spacing w:after="0" w:line="240" w:lineRule="auto"/>
                        <w:textDirection w:val="btLr"/>
                      </w:pPr>
                      <w:r>
                        <w:rPr>
                          <w:rFonts w:ascii="Manrope" w:eastAsia="Manrope" w:hAnsi="Manrope" w:cs="Manrope"/>
                          <w:b/>
                          <w:color w:val="FFFFFF"/>
                          <w:sz w:val="64"/>
                        </w:rPr>
                        <w:t xml:space="preserve">Course Handbook  </w:t>
                      </w:r>
                    </w:p>
                  </w:txbxContent>
                </v:textbox>
                <w10:wrap type="square"/>
              </v:rect>
            </w:pict>
          </mc:Fallback>
        </mc:AlternateContent>
      </w:r>
      <w:r>
        <w:rPr>
          <w:noProof/>
        </w:rPr>
        <mc:AlternateContent>
          <mc:Choice Requires="wps">
            <w:drawing>
              <wp:anchor distT="45720" distB="45720" distL="114300" distR="114300" simplePos="0" relativeHeight="251660288" behindDoc="0" locked="0" layoutInCell="1" hidden="0" allowOverlap="1" wp14:anchorId="26A877DB" wp14:editId="145A0EB8">
                <wp:simplePos x="0" y="0"/>
                <wp:positionH relativeFrom="column">
                  <wp:posOffset>-332191</wp:posOffset>
                </wp:positionH>
                <wp:positionV relativeFrom="paragraph">
                  <wp:posOffset>4939302</wp:posOffset>
                </wp:positionV>
                <wp:extent cx="5968365" cy="1606152"/>
                <wp:effectExtent l="0" t="0" r="0" b="0"/>
                <wp:wrapNone/>
                <wp:docPr id="1720262321" name="Прямокутник 1720262321"/>
                <wp:cNvGraphicFramePr/>
                <a:graphic xmlns:a="http://schemas.openxmlformats.org/drawingml/2006/main">
                  <a:graphicData uri="http://schemas.microsoft.com/office/word/2010/wordprocessingShape">
                    <wps:wsp>
                      <wps:cNvSpPr/>
                      <wps:spPr>
                        <a:xfrm>
                          <a:off x="2371343" y="2990378"/>
                          <a:ext cx="5949315" cy="1579245"/>
                        </a:xfrm>
                        <a:prstGeom prst="rect">
                          <a:avLst/>
                        </a:prstGeom>
                        <a:noFill/>
                        <a:ln>
                          <a:noFill/>
                        </a:ln>
                      </wps:spPr>
                      <wps:txbx>
                        <w:txbxContent>
                          <w:p w14:paraId="3E80C0EB" w14:textId="77777777" w:rsidR="00C360EC" w:rsidRDefault="00C360EC">
                            <w:pPr>
                              <w:spacing w:after="0" w:line="240" w:lineRule="auto"/>
                              <w:textDirection w:val="btLr"/>
                              <w:rPr>
                                <w:rFonts w:asciiTheme="minorHAnsi" w:eastAsia="Manrope" w:hAnsiTheme="minorHAnsi" w:cs="Manrope"/>
                                <w:b/>
                                <w:color w:val="BAF743"/>
                                <w:sz w:val="48"/>
                                <w:lang w:val="uk-UA"/>
                              </w:rPr>
                            </w:pPr>
                            <w:r w:rsidRPr="00C360EC">
                              <w:rPr>
                                <w:rFonts w:ascii="Manrope" w:eastAsia="Manrope" w:hAnsi="Manrope" w:cs="Manrope"/>
                                <w:b/>
                                <w:color w:val="BAF743"/>
                                <w:sz w:val="48"/>
                              </w:rPr>
                              <w:t xml:space="preserve">Modern </w:t>
                            </w:r>
                            <w:r w:rsidRPr="00C360EC">
                              <w:rPr>
                                <w:rFonts w:ascii="Manrope" w:eastAsia="Manrope" w:hAnsi="Manrope" w:cs="Manrope"/>
                                <w:b/>
                                <w:color w:val="BAF743"/>
                                <w:sz w:val="48"/>
                              </w:rPr>
                              <w:t>technologies for developing applications and services – theory and practice</w:t>
                            </w:r>
                          </w:p>
                          <w:p w14:paraId="23518C20" w14:textId="7C03F2A6"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6A877DB" id="Прямокутник 1720262321" o:spid="_x0000_s1027" style="position:absolute;margin-left:-26.15pt;margin-top:388.9pt;width:469.95pt;height:126.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" filled="f" stroked="f">
                <v:textbox inset="2.53958mm,1.2694mm,2.53958mm,1.2694mm">
                  <w:txbxContent>
                    <w:p w14:paraId="3E80C0EB" w14:textId="77777777" w:rsidR="00C360EC" w:rsidRDefault="00C360EC">
                      <w:pPr>
                        <w:spacing w:after="0" w:line="240" w:lineRule="auto"/>
                        <w:textDirection w:val="btLr"/>
                        <w:rPr>
                          <w:rFonts w:asciiTheme="minorHAnsi" w:eastAsia="Manrope" w:hAnsiTheme="minorHAnsi" w:cs="Manrope"/>
                          <w:b/>
                          <w:color w:val="BAF743"/>
                          <w:sz w:val="48"/>
                          <w:lang w:val="uk-UA"/>
                        </w:rPr>
                      </w:pPr>
                      <w:r w:rsidRPr="00C360EC">
                        <w:rPr>
                          <w:rFonts w:ascii="Manrope" w:eastAsia="Manrope" w:hAnsi="Manrope" w:cs="Manrope"/>
                          <w:b/>
                          <w:color w:val="BAF743"/>
                          <w:sz w:val="48"/>
                        </w:rPr>
                        <w:t>Modern technologies for developing applications and services – theory and practice</w:t>
                      </w:r>
                    </w:p>
                    <w:p w14:paraId="23518C20" w14:textId="7C03F2A6" w:rsidR="00305A67" w:rsidRDefault="00000000">
                      <w:pPr>
                        <w:spacing w:after="0" w:line="240" w:lineRule="auto"/>
                        <w:textDirection w:val="btLr"/>
                      </w:pPr>
                      <w:r>
                        <w:rPr>
                          <w:rFonts w:ascii="Manrope" w:eastAsia="Manrope" w:hAnsi="Manrope" w:cs="Manrope"/>
                          <w:color w:val="BAF743"/>
                          <w:sz w:val="44"/>
                        </w:rPr>
                        <w:t>Instructor: Volodymyr Nazarenko</w:t>
                      </w:r>
                    </w:p>
                    <w:p w14:paraId="0A797E05" w14:textId="77777777" w:rsidR="00305A67" w:rsidRDefault="00305A67">
                      <w:pPr>
                        <w:spacing w:after="0" w:line="240" w:lineRule="auto"/>
                        <w:textDirection w:val="btLr"/>
                      </w:pPr>
                    </w:p>
                  </w:txbxContent>
                </v:textbox>
              </v:rect>
            </w:pict>
          </mc:Fallback>
        </mc:AlternateContent>
      </w:r>
      <w:r>
        <w:rPr>
          <w:noProof/>
        </w:rPr>
        <mc:AlternateContent>
          <mc:Choice Requires="wps">
            <w:drawing>
              <wp:anchor distT="45720" distB="45720" distL="114300" distR="114300" simplePos="0" relativeHeight="251661312" behindDoc="0" locked="0" layoutInCell="1" hidden="0" allowOverlap="1" wp14:anchorId="42FF6234" wp14:editId="5A67447F">
                <wp:simplePos x="0" y="0"/>
                <wp:positionH relativeFrom="column">
                  <wp:posOffset>-335276</wp:posOffset>
                </wp:positionH>
                <wp:positionV relativeFrom="paragraph">
                  <wp:posOffset>3587114</wp:posOffset>
                </wp:positionV>
                <wp:extent cx="4362450" cy="1028700"/>
                <wp:effectExtent l="0" t="0" r="0" b="0"/>
                <wp:wrapSquare wrapText="bothSides" distT="45720" distB="45720" distL="114300" distR="114300"/>
                <wp:docPr id="1720262324" name="Прямокутник 1720262324"/>
                <wp:cNvGraphicFramePr/>
                <a:graphic xmlns:a="http://schemas.openxmlformats.org/drawingml/2006/main">
                  <a:graphicData uri="http://schemas.microsoft.com/office/word/2010/wordprocessingShape">
                    <wps:wsp>
                      <wps:cNvSpPr/>
                      <wps:spPr>
                        <a:xfrm>
                          <a:off x="3174300" y="3275175"/>
                          <a:ext cx="4343400" cy="1009650"/>
                        </a:xfrm>
                        <a:prstGeom prst="rect">
                          <a:avLst/>
                        </a:prstGeom>
                        <a:noFill/>
                        <a:ln>
                          <a:noFill/>
                        </a:ln>
                      </wps:spPr>
                      <wps:txbx>
                        <w:txbxContent>
                          <w:p w14:paraId="5DF20756" w14:textId="77777777" w:rsidR="00305A67" w:rsidRDefault="00000000">
                            <w:pPr>
                              <w:spacing w:line="240" w:lineRule="auto"/>
                              <w:textDirection w:val="btLr"/>
                            </w:pPr>
                            <w:r>
                              <w:rPr>
                                <w:rFonts w:ascii="Manrope" w:eastAsia="Manrope" w:hAnsi="Manrope" w:cs="Manrope"/>
                                <w:b/>
                                <w:color w:val="BAF743"/>
                                <w:sz w:val="32"/>
                              </w:rPr>
                              <w:t xml:space="preserve">Empowering </w:t>
                            </w:r>
                            <w:r>
                              <w:rPr>
                                <w:rFonts w:ascii="Manrope" w:eastAsia="Manrope" w:hAnsi="Manrope" w:cs="Manrope"/>
                                <w:b/>
                                <w:color w:val="BAF743"/>
                                <w:sz w:val="32"/>
                              </w:rPr>
                              <w:t>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wps:txbx>
                      <wps:bodyPr spcFirstLastPara="1" wrap="square" lIns="91425" tIns="45700" rIns="91425" bIns="45700" anchor="t" anchorCtr="0">
                        <a:noAutofit/>
                      </wps:bodyPr>
                    </wps:wsp>
                  </a:graphicData>
                </a:graphic>
              </wp:anchor>
            </w:drawing>
          </mc:Choice>
          <mc:Fallback>
            <w:pict>
              <v:rect w14:anchorId="42FF6234" id="Прямокутник 1720262324" o:spid="_x0000_s1028" style="position:absolute;margin-left:-26.4pt;margin-top:282.45pt;width:343.5pt;height:81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" filled="f" stroked="f">
                <v:textbox inset="2.53958mm,1.2694mm,2.53958mm,1.2694mm">
                  <w:txbxContent>
                    <w:p w14:paraId="5DF20756" w14:textId="77777777" w:rsidR="00305A67" w:rsidRDefault="00000000">
                      <w:pPr>
                        <w:spacing w:line="240" w:lineRule="auto"/>
                        <w:textDirection w:val="btLr"/>
                      </w:pPr>
                      <w:r>
                        <w:rPr>
                          <w:rFonts w:ascii="Manrope" w:eastAsia="Manrope" w:hAnsi="Manrope" w:cs="Manrope"/>
                          <w:b/>
                          <w:color w:val="BAF743"/>
                          <w:sz w:val="32"/>
                        </w:rPr>
                        <w:t>Empowering European Universities to Lead Deep Tech Innovation in</w:t>
                      </w:r>
                      <w:r>
                        <w:rPr>
                          <w:rFonts w:ascii="Manrope" w:eastAsia="Manrope" w:hAnsi="Manrope" w:cs="Manrope"/>
                          <w:color w:val="BAF743"/>
                          <w:sz w:val="32"/>
                        </w:rPr>
                        <w:t xml:space="preserve"> </w:t>
                      </w:r>
                      <w:r>
                        <w:rPr>
                          <w:rFonts w:ascii="Manrope" w:eastAsia="Manrope" w:hAnsi="Manrope" w:cs="Manrope"/>
                          <w:b/>
                          <w:i/>
                          <w:color w:val="FFFFFF"/>
                          <w:sz w:val="32"/>
                        </w:rPr>
                        <w:t>Sustainable Energy &amp; Clean Technologies</w:t>
                      </w:r>
                    </w:p>
                  </w:txbxContent>
                </v:textbox>
                <w10:wrap type="square"/>
              </v:rect>
            </w:pict>
          </mc:Fallback>
        </mc:AlternateContent>
      </w:r>
      <w:r>
        <w:rPr>
          <w:noProof/>
        </w:rPr>
        <w:drawing>
          <wp:anchor distT="0" distB="0" distL="114300" distR="114300" simplePos="0" relativeHeight="251662336" behindDoc="0" locked="0" layoutInCell="1" hidden="0" allowOverlap="1" wp14:anchorId="46BBB3A6" wp14:editId="29E7B648">
            <wp:simplePos x="0" y="0"/>
            <wp:positionH relativeFrom="column">
              <wp:posOffset>6747508</wp:posOffset>
            </wp:positionH>
            <wp:positionV relativeFrom="paragraph">
              <wp:posOffset>9064625</wp:posOffset>
            </wp:positionV>
            <wp:extent cx="7787640" cy="11013440"/>
            <wp:effectExtent l="0" t="0" r="0" b="0"/>
            <wp:wrapSquare wrapText="bothSides" distT="0" distB="0" distL="114300" distR="114300"/>
            <wp:docPr id="17202623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7787640" cy="11013440"/>
                    </a:xfrm>
                    <a:prstGeom prst="rect">
                      <a:avLst/>
                    </a:prstGeom>
                    <a:ln/>
                  </pic:spPr>
                </pic:pic>
              </a:graphicData>
            </a:graphic>
          </wp:anchor>
        </w:drawing>
      </w:r>
    </w:p>
    <w:p w14:paraId="54327A6A" w14:textId="77777777" w:rsidR="00305A67" w:rsidRDefault="00305A67">
      <w:pPr>
        <w:keepNext/>
        <w:keepLines/>
        <w:pBdr>
          <w:top w:val="nil"/>
          <w:left w:val="single" w:sz="12" w:space="15" w:color="59FFB6"/>
          <w:bottom w:val="nil"/>
          <w:right w:val="nil"/>
          <w:between w:val="nil"/>
        </w:pBdr>
        <w:spacing w:before="80" w:after="80" w:line="240" w:lineRule="auto"/>
        <w:rPr>
          <w:b/>
          <w:smallCaps/>
          <w:color w:val="BAF743"/>
          <w:sz w:val="36"/>
          <w:szCs w:val="36"/>
        </w:rPr>
      </w:pPr>
    </w:p>
    <w:p w14:paraId="2F8F09DA" w14:textId="77777777" w:rsidR="00305A67" w:rsidRDefault="00000000">
      <w:pPr>
        <w:keepNext/>
        <w:keepLines/>
        <w:pBdr>
          <w:top w:val="nil"/>
          <w:left w:val="single" w:sz="12" w:space="15" w:color="59FFB6"/>
          <w:bottom w:val="nil"/>
          <w:right w:val="nil"/>
          <w:between w:val="nil"/>
        </w:pBdr>
        <w:spacing w:before="80" w:after="80" w:line="240" w:lineRule="auto"/>
        <w:rPr>
          <w:b/>
          <w:smallCaps/>
          <w:color w:val="11161A"/>
          <w:sz w:val="36"/>
          <w:szCs w:val="36"/>
        </w:rPr>
      </w:pPr>
      <w:r>
        <w:rPr>
          <w:b/>
          <w:smallCaps/>
          <w:color w:val="000000"/>
          <w:sz w:val="36"/>
          <w:szCs w:val="36"/>
        </w:rPr>
        <w:t>Contents</w:t>
      </w:r>
    </w:p>
    <w:sdt>
      <w:sdtPr>
        <w:id w:val="-1555142115"/>
        <w:docPartObj>
          <w:docPartGallery w:val="Table of Contents"/>
          <w:docPartUnique/>
        </w:docPartObj>
      </w:sdtPr>
      <w:sdtContent>
        <w:p w14:paraId="1D79C5C4" w14:textId="77777777" w:rsidR="00305A67" w:rsidRDefault="00000000">
          <w:pPr>
            <w:pBdr>
              <w:top w:val="nil"/>
              <w:left w:val="nil"/>
              <w:bottom w:val="nil"/>
              <w:right w:val="nil"/>
              <w:between w:val="nil"/>
            </w:pBdr>
            <w:tabs>
              <w:tab w:val="right" w:pos="9016"/>
            </w:tabs>
            <w:spacing w:after="100"/>
            <w:ind w:left="240"/>
            <w:rPr>
              <w:color w:val="000000"/>
              <w:sz w:val="20"/>
              <w:szCs w:val="20"/>
            </w:rPr>
          </w:pPr>
          <w:r>
            <w:fldChar w:fldCharType="begin"/>
          </w:r>
          <w:r>
            <w:instrText xml:space="preserve"> TOC \h \u \z \t "Heading 1,1,Heading 2,2,Heading 3,3,"</w:instrText>
          </w:r>
          <w:r>
            <w:fldChar w:fldCharType="separate"/>
          </w:r>
          <w:hyperlink w:anchor="_heading=h.4sn280krma5g">
            <w:r w:rsidR="00305A67">
              <w:rPr>
                <w:color w:val="000000"/>
                <w:sz w:val="22"/>
                <w:szCs w:val="22"/>
              </w:rPr>
              <w:t>Course Information</w:t>
            </w:r>
            <w:r w:rsidR="00305A67">
              <w:rPr>
                <w:color w:val="000000"/>
                <w:sz w:val="22"/>
                <w:szCs w:val="22"/>
              </w:rPr>
              <w:tab/>
              <w:t>3</w:t>
            </w:r>
          </w:hyperlink>
        </w:p>
        <w:p w14:paraId="63A4B450"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xvl9x7dqy74e">
            <w:r>
              <w:rPr>
                <w:color w:val="000000"/>
                <w:sz w:val="22"/>
                <w:szCs w:val="22"/>
              </w:rPr>
              <w:t>Course Summary</w:t>
            </w:r>
            <w:r>
              <w:rPr>
                <w:color w:val="000000"/>
                <w:sz w:val="22"/>
                <w:szCs w:val="22"/>
              </w:rPr>
              <w:tab/>
              <w:t>3</w:t>
            </w:r>
          </w:hyperlink>
        </w:p>
        <w:p w14:paraId="40A63F2C"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i3ohnvm3melu">
            <w:r>
              <w:rPr>
                <w:color w:val="000000"/>
                <w:sz w:val="22"/>
                <w:szCs w:val="22"/>
              </w:rPr>
              <w:t>Learning Outcomes</w:t>
            </w:r>
            <w:r>
              <w:rPr>
                <w:color w:val="000000"/>
                <w:sz w:val="22"/>
                <w:szCs w:val="22"/>
              </w:rPr>
              <w:tab/>
              <w:t>4</w:t>
            </w:r>
          </w:hyperlink>
        </w:p>
        <w:p w14:paraId="44D25A38"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katrvnegrsol">
            <w:r>
              <w:rPr>
                <w:color w:val="000000"/>
                <w:sz w:val="22"/>
                <w:szCs w:val="22"/>
              </w:rPr>
              <w:t>Assessment</w:t>
            </w:r>
            <w:r>
              <w:rPr>
                <w:color w:val="000000"/>
                <w:sz w:val="22"/>
                <w:szCs w:val="22"/>
              </w:rPr>
              <w:tab/>
              <w:t>4</w:t>
            </w:r>
          </w:hyperlink>
        </w:p>
        <w:p w14:paraId="54DBEB03"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kfiazcdnmlhl">
            <w:r>
              <w:rPr>
                <w:color w:val="000000"/>
                <w:sz w:val="22"/>
                <w:szCs w:val="22"/>
              </w:rPr>
              <w:t>Mentoring</w:t>
            </w:r>
            <w:r>
              <w:rPr>
                <w:color w:val="000000"/>
                <w:sz w:val="22"/>
                <w:szCs w:val="22"/>
              </w:rPr>
              <w:tab/>
              <w:t>5</w:t>
            </w:r>
          </w:hyperlink>
        </w:p>
        <w:p w14:paraId="13D3B5AC" w14:textId="77777777" w:rsidR="00305A67" w:rsidRDefault="00305A67">
          <w:pPr>
            <w:pBdr>
              <w:top w:val="nil"/>
              <w:left w:val="nil"/>
              <w:bottom w:val="nil"/>
              <w:right w:val="nil"/>
              <w:between w:val="nil"/>
            </w:pBdr>
            <w:tabs>
              <w:tab w:val="right" w:pos="9016"/>
            </w:tabs>
            <w:spacing w:after="100"/>
            <w:ind w:left="480"/>
            <w:rPr>
              <w:color w:val="000000"/>
              <w:sz w:val="20"/>
              <w:szCs w:val="20"/>
            </w:rPr>
          </w:pPr>
          <w:hyperlink w:anchor="_heading=h.fpttmhu9jz7">
            <w:r>
              <w:rPr>
                <w:color w:val="000000"/>
                <w:sz w:val="22"/>
                <w:szCs w:val="22"/>
              </w:rPr>
              <w:t>Bibliography</w:t>
            </w:r>
            <w:r>
              <w:rPr>
                <w:color w:val="000000"/>
                <w:sz w:val="22"/>
                <w:szCs w:val="22"/>
              </w:rPr>
              <w:tab/>
              <w:t>5</w:t>
            </w:r>
          </w:hyperlink>
        </w:p>
        <w:p w14:paraId="3BED4A52" w14:textId="77777777" w:rsidR="00305A67" w:rsidRDefault="00305A67">
          <w:pPr>
            <w:pBdr>
              <w:top w:val="nil"/>
              <w:left w:val="nil"/>
              <w:bottom w:val="nil"/>
              <w:right w:val="nil"/>
              <w:between w:val="nil"/>
            </w:pBdr>
            <w:tabs>
              <w:tab w:val="right" w:pos="9016"/>
            </w:tabs>
            <w:spacing w:after="100"/>
            <w:ind w:left="240"/>
            <w:rPr>
              <w:color w:val="000000"/>
              <w:sz w:val="20"/>
              <w:szCs w:val="20"/>
            </w:rPr>
          </w:pPr>
          <w:hyperlink w:anchor="_heading=h.bxx0fietuw6v">
            <w:r>
              <w:rPr>
                <w:color w:val="000000"/>
                <w:sz w:val="22"/>
                <w:szCs w:val="22"/>
              </w:rPr>
              <w:t>Other Important Information</w:t>
            </w:r>
            <w:r>
              <w:rPr>
                <w:color w:val="000000"/>
                <w:sz w:val="22"/>
                <w:szCs w:val="22"/>
              </w:rPr>
              <w:tab/>
              <w:t>5</w:t>
            </w:r>
          </w:hyperlink>
        </w:p>
        <w:p w14:paraId="19490688" w14:textId="77777777" w:rsidR="00305A67" w:rsidRDefault="00305A67">
          <w:pPr>
            <w:pBdr>
              <w:top w:val="nil"/>
              <w:left w:val="nil"/>
              <w:bottom w:val="nil"/>
              <w:right w:val="nil"/>
              <w:between w:val="nil"/>
            </w:pBdr>
            <w:tabs>
              <w:tab w:val="right" w:pos="9016"/>
            </w:tabs>
            <w:spacing w:after="100"/>
            <w:ind w:left="240"/>
            <w:rPr>
              <w:color w:val="000000"/>
              <w:sz w:val="20"/>
              <w:szCs w:val="20"/>
            </w:rPr>
          </w:pPr>
          <w:hyperlink w:anchor="_heading=h.tkhb1vp4q2qw">
            <w:r>
              <w:rPr>
                <w:color w:val="000000"/>
                <w:sz w:val="22"/>
                <w:szCs w:val="22"/>
              </w:rPr>
              <w:t>Course Timetable</w:t>
            </w:r>
            <w:r>
              <w:rPr>
                <w:color w:val="000000"/>
                <w:sz w:val="22"/>
                <w:szCs w:val="22"/>
              </w:rPr>
              <w:tab/>
              <w:t>6</w:t>
            </w:r>
          </w:hyperlink>
        </w:p>
        <w:p w14:paraId="218C419C" w14:textId="77777777" w:rsidR="00305A67" w:rsidRDefault="00305A67">
          <w:pPr>
            <w:pBdr>
              <w:top w:val="nil"/>
              <w:left w:val="nil"/>
              <w:bottom w:val="nil"/>
              <w:right w:val="nil"/>
              <w:between w:val="nil"/>
            </w:pBdr>
            <w:tabs>
              <w:tab w:val="right" w:pos="9016"/>
            </w:tabs>
            <w:spacing w:after="100"/>
            <w:ind w:left="240"/>
            <w:rPr>
              <w:color w:val="000000"/>
              <w:sz w:val="22"/>
              <w:szCs w:val="22"/>
            </w:rPr>
          </w:pPr>
          <w:hyperlink w:anchor="_heading=h.hnxax9e1bliy">
            <w:r>
              <w:rPr>
                <w:color w:val="000000"/>
                <w:sz w:val="22"/>
                <w:szCs w:val="22"/>
              </w:rPr>
              <w:t>Contact Details of Instructor(s)</w:t>
            </w:r>
            <w:r>
              <w:rPr>
                <w:color w:val="000000"/>
                <w:sz w:val="22"/>
                <w:szCs w:val="22"/>
              </w:rPr>
              <w:tab/>
              <w:t>7</w:t>
            </w:r>
          </w:hyperlink>
        </w:p>
        <w:p w14:paraId="1CBDCBF9" w14:textId="77777777" w:rsidR="00305A67" w:rsidRDefault="00000000">
          <w:r>
            <w:fldChar w:fldCharType="end"/>
          </w:r>
        </w:p>
      </w:sdtContent>
    </w:sdt>
    <w:p w14:paraId="3846E22E" w14:textId="77777777" w:rsidR="00305A67" w:rsidRDefault="00000000">
      <w:pPr>
        <w:sectPr w:rsidR="00305A67">
          <w:headerReference w:type="default" r:id="rId10"/>
          <w:footerReference w:type="default" r:id="rId11"/>
          <w:pgSz w:w="11906" w:h="16838"/>
          <w:pgMar w:top="2359" w:right="1440" w:bottom="1440" w:left="1440" w:header="1020" w:footer="227" w:gutter="0"/>
          <w:pgNumType w:start="1"/>
          <w:cols w:space="720"/>
        </w:sectPr>
      </w:pPr>
      <w:r>
        <w:br w:type="page"/>
      </w:r>
    </w:p>
    <w:p w14:paraId="125FC692" w14:textId="77777777" w:rsidR="00305A67" w:rsidRDefault="00000000">
      <w:pPr>
        <w:pStyle w:val="2"/>
      </w:pPr>
      <w:bookmarkStart w:id="0" w:name="_heading=h.4sn280krma5g" w:colFirst="0" w:colLast="0"/>
      <w:bookmarkEnd w:id="0"/>
      <w:r>
        <w:lastRenderedPageBreak/>
        <w:t>Course Information</w:t>
      </w:r>
      <w:r>
        <w:rPr>
          <w:noProof/>
        </w:rPr>
        <w:drawing>
          <wp:anchor distT="0" distB="0" distL="0" distR="0" simplePos="0" relativeHeight="251663360" behindDoc="1" locked="0" layoutInCell="1" hidden="0" allowOverlap="1" wp14:anchorId="3948ACDE" wp14:editId="341C89C8">
            <wp:simplePos x="0" y="0"/>
            <wp:positionH relativeFrom="column">
              <wp:posOffset>6757033</wp:posOffset>
            </wp:positionH>
            <wp:positionV relativeFrom="paragraph">
              <wp:posOffset>-1497963</wp:posOffset>
            </wp:positionV>
            <wp:extent cx="7610475" cy="10763250"/>
            <wp:effectExtent l="0" t="0" r="0" b="0"/>
            <wp:wrapNone/>
            <wp:docPr id="1720262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610475" cy="10763250"/>
                    </a:xfrm>
                    <a:prstGeom prst="rect">
                      <a:avLst/>
                    </a:prstGeom>
                    <a:ln/>
                  </pic:spPr>
                </pic:pic>
              </a:graphicData>
            </a:graphic>
          </wp:anchor>
        </w:drawing>
      </w:r>
    </w:p>
    <w:p w14:paraId="7F5189EE" w14:textId="7BCE02C6" w:rsidR="00305A67" w:rsidRDefault="00000000">
      <w:pPr>
        <w:rPr>
          <w:sz w:val="22"/>
          <w:szCs w:val="22"/>
        </w:rPr>
      </w:pPr>
      <w:r>
        <w:rPr>
          <w:sz w:val="22"/>
          <w:szCs w:val="22"/>
        </w:rPr>
        <w:t xml:space="preserve">Title: </w:t>
      </w:r>
      <w:r w:rsidR="00C360EC" w:rsidRPr="00C360EC">
        <w:rPr>
          <w:sz w:val="22"/>
          <w:szCs w:val="22"/>
        </w:rPr>
        <w:t xml:space="preserve">Modern technologies for developing applications and services </w:t>
      </w:r>
      <w:r w:rsidR="00C360EC">
        <w:rPr>
          <w:sz w:val="22"/>
          <w:szCs w:val="22"/>
          <w:lang w:val="uk-UA"/>
        </w:rPr>
        <w:t>-</w:t>
      </w:r>
      <w:r w:rsidR="00C360EC" w:rsidRPr="00C360EC">
        <w:rPr>
          <w:sz w:val="22"/>
          <w:szCs w:val="22"/>
        </w:rPr>
        <w:t xml:space="preserve"> theory and practice</w:t>
      </w:r>
    </w:p>
    <w:p w14:paraId="762566D2" w14:textId="77777777" w:rsidR="00305A67" w:rsidRDefault="00000000">
      <w:pPr>
        <w:rPr>
          <w:sz w:val="22"/>
          <w:szCs w:val="22"/>
        </w:rPr>
      </w:pPr>
      <w:r>
        <w:rPr>
          <w:sz w:val="22"/>
          <w:szCs w:val="22"/>
        </w:rPr>
        <w:t>Instructor(s): Volodymyr Nazarenko</w:t>
      </w:r>
    </w:p>
    <w:p w14:paraId="13E66DC5" w14:textId="77777777" w:rsidR="00305A67" w:rsidRDefault="00000000">
      <w:pPr>
        <w:rPr>
          <w:sz w:val="22"/>
          <w:szCs w:val="22"/>
        </w:rPr>
      </w:pPr>
      <w:r>
        <w:rPr>
          <w:sz w:val="22"/>
          <w:szCs w:val="22"/>
        </w:rPr>
        <w:t>ECTS credits: 2</w:t>
      </w:r>
    </w:p>
    <w:tbl>
      <w:tblPr>
        <w:tblStyle w:val="aff4"/>
        <w:tblW w:w="9016" w:type="dxa"/>
        <w:tblLayout w:type="fixed"/>
        <w:tblLook w:val="0400" w:firstRow="0" w:lastRow="0" w:firstColumn="0" w:lastColumn="0" w:noHBand="0" w:noVBand="1"/>
      </w:tblPr>
      <w:tblGrid>
        <w:gridCol w:w="2254"/>
        <w:gridCol w:w="2254"/>
        <w:gridCol w:w="2254"/>
        <w:gridCol w:w="2254"/>
      </w:tblGrid>
      <w:tr w:rsidR="00305A67" w14:paraId="2EFD97E6" w14:textId="77777777">
        <w:tc>
          <w:tcPr>
            <w:tcW w:w="2254" w:type="dxa"/>
          </w:tcPr>
          <w:p w14:paraId="0A0DCC34" w14:textId="77777777" w:rsidR="00305A67" w:rsidRDefault="00000000">
            <w:pPr>
              <w:rPr>
                <w:sz w:val="22"/>
                <w:szCs w:val="22"/>
              </w:rPr>
            </w:pPr>
            <w:r>
              <w:rPr>
                <w:color w:val="000000"/>
                <w:sz w:val="22"/>
                <w:szCs w:val="22"/>
              </w:rPr>
              <w:t>Course structure:</w:t>
            </w:r>
          </w:p>
        </w:tc>
        <w:tc>
          <w:tcPr>
            <w:tcW w:w="2254" w:type="dxa"/>
          </w:tcPr>
          <w:p w14:paraId="4E5F8BC1" w14:textId="77777777" w:rsidR="00305A67" w:rsidRDefault="00000000">
            <w:pPr>
              <w:rPr>
                <w:sz w:val="22"/>
                <w:szCs w:val="22"/>
              </w:rPr>
            </w:pPr>
            <w:r>
              <w:rPr>
                <w:color w:val="000000"/>
                <w:sz w:val="22"/>
                <w:szCs w:val="22"/>
              </w:rPr>
              <w:t>60 hours</w:t>
            </w:r>
          </w:p>
        </w:tc>
        <w:tc>
          <w:tcPr>
            <w:tcW w:w="2254" w:type="dxa"/>
          </w:tcPr>
          <w:p w14:paraId="4281530A" w14:textId="77777777" w:rsidR="00305A67" w:rsidRDefault="00305A67">
            <w:pPr>
              <w:rPr>
                <w:sz w:val="22"/>
                <w:szCs w:val="22"/>
              </w:rPr>
            </w:pPr>
          </w:p>
        </w:tc>
        <w:tc>
          <w:tcPr>
            <w:tcW w:w="2254" w:type="dxa"/>
          </w:tcPr>
          <w:p w14:paraId="765B7DFF" w14:textId="77777777" w:rsidR="00305A67" w:rsidRDefault="00305A67">
            <w:pPr>
              <w:rPr>
                <w:sz w:val="22"/>
                <w:szCs w:val="22"/>
              </w:rPr>
            </w:pPr>
          </w:p>
        </w:tc>
      </w:tr>
      <w:tr w:rsidR="00305A67" w14:paraId="66F5F655" w14:textId="77777777">
        <w:tc>
          <w:tcPr>
            <w:tcW w:w="2254" w:type="dxa"/>
          </w:tcPr>
          <w:p w14:paraId="51B91A8F" w14:textId="77777777" w:rsidR="00305A67" w:rsidRDefault="00000000">
            <w:pPr>
              <w:rPr>
                <w:sz w:val="22"/>
                <w:szCs w:val="22"/>
              </w:rPr>
            </w:pPr>
            <w:r>
              <w:rPr>
                <w:color w:val="000000"/>
              </w:rPr>
              <w:t>Lecture classes</w:t>
            </w:r>
          </w:p>
        </w:tc>
        <w:tc>
          <w:tcPr>
            <w:tcW w:w="2254" w:type="dxa"/>
          </w:tcPr>
          <w:p w14:paraId="453CCF25" w14:textId="77777777" w:rsidR="00305A67" w:rsidRDefault="00000000">
            <w:pPr>
              <w:rPr>
                <w:sz w:val="22"/>
                <w:szCs w:val="22"/>
              </w:rPr>
            </w:pPr>
            <w:r>
              <w:rPr>
                <w:color w:val="000000"/>
              </w:rPr>
              <w:t>10 hours</w:t>
            </w:r>
          </w:p>
        </w:tc>
        <w:tc>
          <w:tcPr>
            <w:tcW w:w="2254" w:type="dxa"/>
          </w:tcPr>
          <w:p w14:paraId="48E38732" w14:textId="77777777" w:rsidR="00305A67" w:rsidRDefault="00305A67">
            <w:pPr>
              <w:rPr>
                <w:sz w:val="22"/>
                <w:szCs w:val="22"/>
              </w:rPr>
            </w:pPr>
          </w:p>
        </w:tc>
        <w:tc>
          <w:tcPr>
            <w:tcW w:w="2254" w:type="dxa"/>
          </w:tcPr>
          <w:p w14:paraId="5BC67150" w14:textId="77777777" w:rsidR="00305A67" w:rsidRDefault="00305A67">
            <w:pPr>
              <w:rPr>
                <w:sz w:val="22"/>
                <w:szCs w:val="22"/>
              </w:rPr>
            </w:pPr>
          </w:p>
        </w:tc>
      </w:tr>
      <w:tr w:rsidR="00305A67" w14:paraId="62A3E0D8" w14:textId="77777777">
        <w:tc>
          <w:tcPr>
            <w:tcW w:w="2254" w:type="dxa"/>
          </w:tcPr>
          <w:p w14:paraId="04F806C8" w14:textId="77777777" w:rsidR="00305A67" w:rsidRDefault="00000000">
            <w:pPr>
              <w:rPr>
                <w:sz w:val="22"/>
                <w:szCs w:val="22"/>
              </w:rPr>
            </w:pPr>
            <w:r>
              <w:rPr>
                <w:color w:val="000000"/>
              </w:rPr>
              <w:t>Laboratory classes</w:t>
            </w:r>
          </w:p>
        </w:tc>
        <w:tc>
          <w:tcPr>
            <w:tcW w:w="2254" w:type="dxa"/>
          </w:tcPr>
          <w:p w14:paraId="3A28C959" w14:textId="77777777" w:rsidR="00305A67" w:rsidRDefault="00000000">
            <w:pPr>
              <w:rPr>
                <w:sz w:val="22"/>
                <w:szCs w:val="22"/>
              </w:rPr>
            </w:pPr>
            <w:r>
              <w:rPr>
                <w:color w:val="000000"/>
              </w:rPr>
              <w:t>10 hours</w:t>
            </w:r>
          </w:p>
        </w:tc>
        <w:tc>
          <w:tcPr>
            <w:tcW w:w="2254" w:type="dxa"/>
          </w:tcPr>
          <w:p w14:paraId="49C138FE" w14:textId="77777777" w:rsidR="00305A67" w:rsidRDefault="00305A67">
            <w:pPr>
              <w:rPr>
                <w:sz w:val="22"/>
                <w:szCs w:val="22"/>
              </w:rPr>
            </w:pPr>
          </w:p>
        </w:tc>
        <w:tc>
          <w:tcPr>
            <w:tcW w:w="2254" w:type="dxa"/>
          </w:tcPr>
          <w:p w14:paraId="14B44410" w14:textId="77777777" w:rsidR="00305A67" w:rsidRDefault="00305A67">
            <w:pPr>
              <w:rPr>
                <w:sz w:val="22"/>
                <w:szCs w:val="22"/>
              </w:rPr>
            </w:pPr>
          </w:p>
        </w:tc>
      </w:tr>
      <w:tr w:rsidR="00305A67" w14:paraId="1C519119" w14:textId="77777777">
        <w:tc>
          <w:tcPr>
            <w:tcW w:w="2254" w:type="dxa"/>
          </w:tcPr>
          <w:p w14:paraId="43F59FCD" w14:textId="77777777" w:rsidR="00305A67" w:rsidRDefault="00305A67">
            <w:pPr>
              <w:rPr>
                <w:sz w:val="22"/>
                <w:szCs w:val="22"/>
              </w:rPr>
            </w:pPr>
          </w:p>
        </w:tc>
        <w:tc>
          <w:tcPr>
            <w:tcW w:w="2254" w:type="dxa"/>
          </w:tcPr>
          <w:p w14:paraId="41005370" w14:textId="77777777" w:rsidR="00305A67" w:rsidRDefault="00305A67">
            <w:pPr>
              <w:rPr>
                <w:sz w:val="22"/>
                <w:szCs w:val="22"/>
              </w:rPr>
            </w:pPr>
          </w:p>
        </w:tc>
        <w:tc>
          <w:tcPr>
            <w:tcW w:w="2254" w:type="dxa"/>
          </w:tcPr>
          <w:p w14:paraId="448DD2F8" w14:textId="77777777" w:rsidR="00305A67" w:rsidRDefault="00305A67">
            <w:pPr>
              <w:rPr>
                <w:sz w:val="22"/>
                <w:szCs w:val="22"/>
              </w:rPr>
            </w:pPr>
          </w:p>
        </w:tc>
        <w:tc>
          <w:tcPr>
            <w:tcW w:w="2254" w:type="dxa"/>
          </w:tcPr>
          <w:p w14:paraId="0FE3416C" w14:textId="77777777" w:rsidR="00305A67" w:rsidRDefault="00305A67">
            <w:pPr>
              <w:rPr>
                <w:sz w:val="22"/>
                <w:szCs w:val="22"/>
              </w:rPr>
            </w:pPr>
          </w:p>
        </w:tc>
      </w:tr>
    </w:tbl>
    <w:p w14:paraId="00381CCA" w14:textId="77777777" w:rsidR="00305A67" w:rsidRDefault="00305A67">
      <w:pPr>
        <w:pBdr>
          <w:bottom w:val="single" w:sz="6" w:space="1" w:color="000000"/>
        </w:pBdr>
        <w:rPr>
          <w:sz w:val="22"/>
          <w:szCs w:val="22"/>
        </w:rPr>
      </w:pPr>
    </w:p>
    <w:p w14:paraId="03B52769" w14:textId="77777777" w:rsidR="00305A67" w:rsidRDefault="00000000">
      <w:pPr>
        <w:pBdr>
          <w:bottom w:val="single" w:sz="6" w:space="1" w:color="000000"/>
        </w:pBdr>
        <w:rPr>
          <w:sz w:val="22"/>
          <w:szCs w:val="22"/>
        </w:rPr>
      </w:pPr>
      <w:r>
        <w:rPr>
          <w:sz w:val="22"/>
          <w:szCs w:val="22"/>
        </w:rPr>
        <w:t>Mode of delivery: hybrid</w:t>
      </w:r>
    </w:p>
    <w:p w14:paraId="57B59932" w14:textId="77777777" w:rsidR="00305A67" w:rsidRDefault="00305A67">
      <w:pPr>
        <w:pBdr>
          <w:bottom w:val="single" w:sz="6" w:space="1" w:color="000000"/>
        </w:pBdr>
      </w:pPr>
    </w:p>
    <w:p w14:paraId="6CC30843" w14:textId="77777777" w:rsidR="00305A67" w:rsidRDefault="00000000">
      <w:pPr>
        <w:pStyle w:val="3"/>
      </w:pPr>
      <w:bookmarkStart w:id="1" w:name="_heading=h.xvl9x7dqy74e" w:colFirst="0" w:colLast="0"/>
      <w:bookmarkEnd w:id="1"/>
      <w:r>
        <w:t>Course Summary</w:t>
      </w:r>
    </w:p>
    <w:p w14:paraId="1120D805" w14:textId="5D68432B" w:rsidR="00305A67" w:rsidRDefault="001833A4">
      <w:pPr>
        <w:jc w:val="both"/>
        <w:rPr>
          <w:i/>
          <w:sz w:val="22"/>
          <w:szCs w:val="22"/>
        </w:rPr>
      </w:pPr>
      <w:r w:rsidRPr="001833A4">
        <w:rPr>
          <w:i/>
          <w:sz w:val="22"/>
          <w:szCs w:val="22"/>
        </w:rPr>
        <w:t>This course provides a practical, architecture-first walkthrough of modern application and service development: frontend patterns, API &amp; microservices design, cloud-native deployment, CI/CD &amp; DevOps, data modeling, testing &amp; observability, performance &amp; accessibility, and security/privacy-by-design. Participants will turn requirements into a working prototype service or app, apply low-code/no-code where appropriate, and practice evidence-based decision-making using metrics and user feedback.</w:t>
      </w:r>
    </w:p>
    <w:p w14:paraId="340BFE06" w14:textId="77777777" w:rsidR="00305A67" w:rsidRDefault="00305A67"/>
    <w:p w14:paraId="4B1D0D96" w14:textId="77777777" w:rsidR="00305A67" w:rsidRDefault="00000000">
      <w:pPr>
        <w:pStyle w:val="3"/>
      </w:pPr>
      <w:r>
        <w:t>Course Participants</w:t>
      </w:r>
    </w:p>
    <w:p w14:paraId="349F126D" w14:textId="77777777" w:rsidR="00305A67" w:rsidRDefault="00000000">
      <w:pPr>
        <w:jc w:val="both"/>
        <w:rPr>
          <w:i/>
          <w:sz w:val="22"/>
          <w:szCs w:val="22"/>
        </w:rPr>
      </w:pPr>
      <w:r>
        <w:rPr>
          <w:i/>
          <w:sz w:val="22"/>
          <w:szCs w:val="22"/>
        </w:rPr>
        <w:t xml:space="preserve">The course is open to: </w:t>
      </w:r>
    </w:p>
    <w:p w14:paraId="5592BEC1" w14:textId="03E5C29C" w:rsidR="00305A67" w:rsidRDefault="00000000">
      <w:pPr>
        <w:numPr>
          <w:ilvl w:val="0"/>
          <w:numId w:val="1"/>
        </w:numPr>
        <w:pBdr>
          <w:top w:val="nil"/>
          <w:left w:val="nil"/>
          <w:bottom w:val="nil"/>
          <w:right w:val="nil"/>
          <w:between w:val="nil"/>
        </w:pBdr>
        <w:spacing w:after="0" w:line="259" w:lineRule="auto"/>
        <w:jc w:val="both"/>
        <w:rPr>
          <w:i/>
          <w:color w:val="000000"/>
          <w:sz w:val="22"/>
          <w:szCs w:val="22"/>
        </w:rPr>
      </w:pPr>
      <w:r>
        <w:rPr>
          <w:i/>
          <w:color w:val="000000"/>
          <w:sz w:val="22"/>
          <w:szCs w:val="22"/>
        </w:rPr>
        <w:t xml:space="preserve">4 year students of bachelor's, master's, and postgraduate students of the faculties of IT, architecture/urban studies, design, economics/management; </w:t>
      </w:r>
    </w:p>
    <w:p w14:paraId="7907340C" w14:textId="603473E4" w:rsidR="00305A67" w:rsidRDefault="001833A4">
      <w:pPr>
        <w:numPr>
          <w:ilvl w:val="0"/>
          <w:numId w:val="1"/>
        </w:numPr>
        <w:pBdr>
          <w:top w:val="nil"/>
          <w:left w:val="nil"/>
          <w:bottom w:val="nil"/>
          <w:right w:val="nil"/>
          <w:between w:val="nil"/>
        </w:pBdr>
        <w:spacing w:line="259" w:lineRule="auto"/>
        <w:jc w:val="both"/>
        <w:rPr>
          <w:i/>
          <w:color w:val="000000"/>
          <w:sz w:val="22"/>
          <w:szCs w:val="22"/>
        </w:rPr>
      </w:pPr>
      <w:r w:rsidRPr="001833A4">
        <w:rPr>
          <w:i/>
          <w:color w:val="000000"/>
          <w:sz w:val="22"/>
          <w:szCs w:val="22"/>
        </w:rPr>
        <w:t>academic staff in IT, software engineering, product/UX, and data-driven programs.</w:t>
      </w:r>
    </w:p>
    <w:p w14:paraId="24649930" w14:textId="49A9219E" w:rsidR="00305A67" w:rsidRDefault="00000000">
      <w:pPr>
        <w:jc w:val="both"/>
        <w:rPr>
          <w:i/>
        </w:rPr>
      </w:pPr>
      <w:r>
        <w:rPr>
          <w:b/>
          <w:i/>
        </w:rPr>
        <w:t>Prerequisites are preferred</w:t>
      </w:r>
      <w:r>
        <w:rPr>
          <w:i/>
        </w:rPr>
        <w:t xml:space="preserve">: </w:t>
      </w:r>
      <w:r w:rsidR="001833A4" w:rsidRPr="001833A4">
        <w:rPr>
          <w:i/>
        </w:rPr>
        <w:t>basic programming and web fundamentals; prior exposure to version control and scripting is helpful.</w:t>
      </w:r>
      <w:r>
        <w:rPr>
          <w:i/>
        </w:rPr>
        <w:t xml:space="preserve"> </w:t>
      </w:r>
    </w:p>
    <w:p w14:paraId="42557E69" w14:textId="77777777" w:rsidR="00305A67" w:rsidRDefault="00305A67"/>
    <w:p w14:paraId="64DF4FEB" w14:textId="77777777" w:rsidR="00305A67" w:rsidRDefault="00000000">
      <w:pPr>
        <w:pStyle w:val="3"/>
      </w:pPr>
      <w:bookmarkStart w:id="2" w:name="_heading=h.i3ohnvm3melu" w:colFirst="0" w:colLast="0"/>
      <w:bookmarkEnd w:id="2"/>
      <w:r>
        <w:lastRenderedPageBreak/>
        <w:t>Learning Outcomes</w:t>
      </w:r>
    </w:p>
    <w:p w14:paraId="6609D90A" w14:textId="77777777" w:rsidR="00305A67" w:rsidRDefault="00000000">
      <w:pPr>
        <w:jc w:val="both"/>
        <w:rPr>
          <w:i/>
          <w:sz w:val="22"/>
          <w:szCs w:val="22"/>
        </w:rPr>
      </w:pPr>
      <w:r>
        <w:rPr>
          <w:i/>
          <w:sz w:val="22"/>
          <w:szCs w:val="22"/>
        </w:rPr>
        <w:t>[Enter below the learning outcomes of the course. Please Include learning outcomes referring to both knowledge and skills (and attitudes, if applicable), using appropriate verbs, making sure they are measurable. Examples of verbs referring to knowledge: identify, define, list, name, recognize, describe, etc. Examples of verbs referring to skills: apply, produce, design, demonstrate, employ, operate, use, calculate, formulate etc.]</w:t>
      </w:r>
    </w:p>
    <w:p w14:paraId="22D83957" w14:textId="77777777" w:rsidR="00305A67" w:rsidRDefault="00000000">
      <w:pPr>
        <w:spacing w:after="120" w:line="240" w:lineRule="auto"/>
        <w:jc w:val="both"/>
        <w:rPr>
          <w:sz w:val="22"/>
          <w:szCs w:val="22"/>
        </w:rPr>
      </w:pPr>
      <w:r>
        <w:rPr>
          <w:sz w:val="22"/>
          <w:szCs w:val="22"/>
        </w:rPr>
        <w:t xml:space="preserve">Upon completion of the course, participants will be able to: </w:t>
      </w:r>
    </w:p>
    <w:p w14:paraId="3EF7EBD8" w14:textId="77777777" w:rsidR="001833A4" w:rsidRDefault="001833A4" w:rsidP="001833A4">
      <w:pPr>
        <w:numPr>
          <w:ilvl w:val="0"/>
          <w:numId w:val="2"/>
        </w:numPr>
        <w:spacing w:after="0" w:line="278" w:lineRule="auto"/>
      </w:pPr>
      <w:r>
        <w:t>Explain modern app architectures (SPA/SSR, microservices, serverless, event-driven) and select fit-for-purpose stacks.</w:t>
      </w:r>
    </w:p>
    <w:p w14:paraId="00B44F97" w14:textId="77777777" w:rsidR="001833A4" w:rsidRDefault="001833A4" w:rsidP="001833A4">
      <w:pPr>
        <w:numPr>
          <w:ilvl w:val="0"/>
          <w:numId w:val="2"/>
        </w:numPr>
        <w:spacing w:after="0" w:line="278" w:lineRule="auto"/>
      </w:pPr>
      <w:r>
        <w:t>Design REST/GraphQL APIs with versioning, validation, and documentation.</w:t>
      </w:r>
    </w:p>
    <w:p w14:paraId="4FB9D72B" w14:textId="77777777" w:rsidR="001833A4" w:rsidRDefault="001833A4" w:rsidP="001833A4">
      <w:pPr>
        <w:numPr>
          <w:ilvl w:val="0"/>
          <w:numId w:val="2"/>
        </w:numPr>
        <w:spacing w:after="0" w:line="278" w:lineRule="auto"/>
      </w:pPr>
      <w:r>
        <w:t>Model data for transactional and analytical needs; choose suitable storage (SQL/NoSQL).</w:t>
      </w:r>
    </w:p>
    <w:p w14:paraId="034245F1" w14:textId="77777777" w:rsidR="001833A4" w:rsidRDefault="001833A4" w:rsidP="001833A4">
      <w:pPr>
        <w:numPr>
          <w:ilvl w:val="0"/>
          <w:numId w:val="2"/>
        </w:numPr>
        <w:spacing w:after="0" w:line="278" w:lineRule="auto"/>
      </w:pPr>
      <w:r>
        <w:t>Implement a CI/CD pipeline with automated build, test, and deploy.</w:t>
      </w:r>
    </w:p>
    <w:p w14:paraId="3236334E" w14:textId="77777777" w:rsidR="001833A4" w:rsidRDefault="001833A4" w:rsidP="001833A4">
      <w:pPr>
        <w:numPr>
          <w:ilvl w:val="0"/>
          <w:numId w:val="2"/>
        </w:numPr>
        <w:spacing w:after="0" w:line="278" w:lineRule="auto"/>
      </w:pPr>
      <w:r>
        <w:t>Apply DevOps practices (Infrastructure as Code, containerization, basic cloud deployment).</w:t>
      </w:r>
    </w:p>
    <w:p w14:paraId="11D77DBE" w14:textId="77777777" w:rsidR="001833A4" w:rsidRDefault="001833A4" w:rsidP="001833A4">
      <w:pPr>
        <w:numPr>
          <w:ilvl w:val="0"/>
          <w:numId w:val="2"/>
        </w:numPr>
        <w:spacing w:after="0" w:line="278" w:lineRule="auto"/>
      </w:pPr>
      <w:r>
        <w:t>Ensure security &amp; privacy-by-design (authn/authz, secrets, logging, data minimization).</w:t>
      </w:r>
    </w:p>
    <w:p w14:paraId="730B762D" w14:textId="77777777" w:rsidR="001833A4" w:rsidRDefault="001833A4" w:rsidP="001833A4">
      <w:pPr>
        <w:numPr>
          <w:ilvl w:val="0"/>
          <w:numId w:val="2"/>
        </w:numPr>
        <w:spacing w:after="0" w:line="278" w:lineRule="auto"/>
      </w:pPr>
      <w:r>
        <w:t>Build accessible, performant frontends/UI, integrating design-system thinking and UX heuristics.</w:t>
      </w:r>
    </w:p>
    <w:p w14:paraId="32CDC87C" w14:textId="77777777" w:rsidR="001833A4" w:rsidRDefault="001833A4" w:rsidP="001833A4">
      <w:pPr>
        <w:numPr>
          <w:ilvl w:val="0"/>
          <w:numId w:val="2"/>
        </w:numPr>
        <w:spacing w:after="0" w:line="278" w:lineRule="auto"/>
      </w:pPr>
      <w:r>
        <w:t>Test effectively (unit/integration/end-to-end) and instrument services with metrics and tracing.</w:t>
      </w:r>
    </w:p>
    <w:p w14:paraId="29446756" w14:textId="77777777" w:rsidR="001833A4" w:rsidRDefault="001833A4" w:rsidP="001833A4">
      <w:pPr>
        <w:numPr>
          <w:ilvl w:val="0"/>
          <w:numId w:val="2"/>
        </w:numPr>
        <w:spacing w:after="0" w:line="278" w:lineRule="auto"/>
      </w:pPr>
      <w:r>
        <w:t>Prototype rapidly using low-code/no-code where suitable; plan migration to code when needed.</w:t>
      </w:r>
    </w:p>
    <w:p w14:paraId="287FCE94" w14:textId="01800A1D" w:rsidR="00305A67" w:rsidRDefault="001833A4" w:rsidP="001833A4">
      <w:pPr>
        <w:numPr>
          <w:ilvl w:val="0"/>
          <w:numId w:val="2"/>
        </w:numPr>
        <w:spacing w:after="0" w:line="278" w:lineRule="auto"/>
      </w:pPr>
      <w:r>
        <w:t>Collaborate using version control, code reviews, and product documentation; present a working demo.</w:t>
      </w:r>
      <w:r w:rsidR="00EB224B">
        <w:t>.</w:t>
      </w:r>
    </w:p>
    <w:p w14:paraId="4A24CD58" w14:textId="77777777" w:rsidR="00305A67" w:rsidRDefault="00305A67">
      <w:pPr>
        <w:spacing w:after="120" w:line="240" w:lineRule="auto"/>
        <w:jc w:val="both"/>
        <w:rPr>
          <w:sz w:val="22"/>
          <w:szCs w:val="22"/>
        </w:rPr>
      </w:pPr>
    </w:p>
    <w:p w14:paraId="00E6910C" w14:textId="77777777" w:rsidR="00305A67" w:rsidRDefault="00305A67"/>
    <w:p w14:paraId="2857384D" w14:textId="77777777" w:rsidR="00305A67" w:rsidRDefault="00000000">
      <w:pPr>
        <w:pStyle w:val="3"/>
      </w:pPr>
      <w:bookmarkStart w:id="3" w:name="_heading=h.katrvnegrsol" w:colFirst="0" w:colLast="0"/>
      <w:bookmarkEnd w:id="3"/>
      <w:r>
        <w:t>Assessment</w:t>
      </w:r>
    </w:p>
    <w:p w14:paraId="3517ABA1" w14:textId="4DD7855A" w:rsidR="00305A67" w:rsidRDefault="00000000">
      <w:pPr>
        <w:spacing w:after="0"/>
        <w:jc w:val="both"/>
        <w:rPr>
          <w:sz w:val="22"/>
          <w:szCs w:val="22"/>
        </w:rPr>
      </w:pPr>
      <w:r>
        <w:rPr>
          <w:sz w:val="22"/>
          <w:szCs w:val="22"/>
        </w:rPr>
        <w:t xml:space="preserve">In order for each participant to complete </w:t>
      </w:r>
      <w:r w:rsidR="00581308">
        <w:rPr>
          <w:sz w:val="22"/>
          <w:szCs w:val="22"/>
        </w:rPr>
        <w:t>the course successfully</w:t>
      </w:r>
      <w:r>
        <w:rPr>
          <w:sz w:val="22"/>
          <w:szCs w:val="22"/>
        </w:rPr>
        <w:t xml:space="preserve"> and be awarded the corresponding ECTS credits, they must pass the course assessment. The outcome of the assessment can be either Pass or Fail.</w:t>
      </w:r>
    </w:p>
    <w:p w14:paraId="682013AB" w14:textId="77777777" w:rsidR="00305A67" w:rsidRDefault="00000000">
      <w:pPr>
        <w:spacing w:after="0"/>
        <w:jc w:val="both"/>
        <w:rPr>
          <w:sz w:val="22"/>
          <w:szCs w:val="22"/>
        </w:rPr>
      </w:pPr>
      <w:r>
        <w:rPr>
          <w:sz w:val="22"/>
          <w:szCs w:val="22"/>
        </w:rPr>
        <w:t>The assessment format is Pass/Fail. To enroll in 2 ECTS, you must submit all mandatory papers and score≥60%.</w:t>
      </w:r>
    </w:p>
    <w:p w14:paraId="319F76F4" w14:textId="77777777" w:rsidR="00305A67" w:rsidRDefault="00305A67">
      <w:pPr>
        <w:spacing w:after="0"/>
        <w:jc w:val="both"/>
      </w:pPr>
    </w:p>
    <w:p w14:paraId="4DA3391E" w14:textId="77777777" w:rsidR="00305A67" w:rsidRDefault="00000000">
      <w:pPr>
        <w:spacing w:after="0"/>
        <w:jc w:val="both"/>
        <w:rPr>
          <w:sz w:val="22"/>
          <w:szCs w:val="22"/>
        </w:rPr>
      </w:pPr>
      <w:r>
        <w:rPr>
          <w:b/>
        </w:rPr>
        <w:lastRenderedPageBreak/>
        <w:t xml:space="preserve">Assessment methods </w:t>
      </w:r>
      <w:r>
        <w:rPr>
          <w:i/>
          <w:sz w:val="22"/>
          <w:szCs w:val="22"/>
        </w:rPr>
        <w:t xml:space="preserve">[Please choose one or more assessment methods; if there is more than one, please write in brackets the percentage distribution of each assessment method. </w:t>
      </w:r>
      <w:r>
        <w:rPr>
          <w:i/>
          <w:sz w:val="22"/>
          <w:szCs w:val="22"/>
          <w:u w:val="single"/>
        </w:rPr>
        <w:t>Also, include a short description of the assessment method, such as: topic, length (word count), formatting, content, structure, time of submission</w:t>
      </w:r>
      <w:r>
        <w:rPr>
          <w:i/>
          <w:sz w:val="22"/>
          <w:szCs w:val="22"/>
        </w:rPr>
        <w:t>]</w:t>
      </w:r>
    </w:p>
    <w:p w14:paraId="09D322DF" w14:textId="77777777" w:rsidR="00305A67" w:rsidRDefault="00305A67">
      <w:pPr>
        <w:spacing w:after="0" w:line="240" w:lineRule="auto"/>
        <w:jc w:val="both"/>
      </w:pPr>
    </w:p>
    <w:p w14:paraId="043A5EF4" w14:textId="4623BAAD" w:rsidR="00146408" w:rsidRPr="00146408"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Team project (50%) </w:t>
      </w:r>
      <w:r>
        <w:rPr>
          <w:color w:val="000000"/>
          <w:sz w:val="22"/>
          <w:szCs w:val="22"/>
          <w:lang w:val="en-CA"/>
        </w:rPr>
        <w:t>-</w:t>
      </w:r>
      <w:r w:rsidRPr="00146408">
        <w:rPr>
          <w:color w:val="000000"/>
          <w:sz w:val="22"/>
          <w:szCs w:val="22"/>
        </w:rPr>
        <w:t xml:space="preserve"> A working app/service prototype with repo, CI/CD config, short tech report (2000–2500 words).</w:t>
      </w:r>
    </w:p>
    <w:p w14:paraId="59653A41" w14:textId="271B191B" w:rsidR="00146408" w:rsidRPr="00146408"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Oral presentation (20%) </w:t>
      </w:r>
      <w:r>
        <w:rPr>
          <w:color w:val="000000"/>
          <w:sz w:val="22"/>
          <w:szCs w:val="22"/>
          <w:lang w:val="en-CA"/>
        </w:rPr>
        <w:t>-</w:t>
      </w:r>
      <w:r w:rsidRPr="00146408">
        <w:rPr>
          <w:color w:val="000000"/>
          <w:sz w:val="22"/>
          <w:szCs w:val="22"/>
        </w:rPr>
        <w:t xml:space="preserve"> 10-minute demo </w:t>
      </w:r>
      <w:r>
        <w:rPr>
          <w:color w:val="000000"/>
          <w:sz w:val="22"/>
          <w:szCs w:val="22"/>
          <w:lang w:val="en-CA"/>
        </w:rPr>
        <w:t>and</w:t>
      </w:r>
      <w:r w:rsidRPr="00146408">
        <w:rPr>
          <w:color w:val="000000"/>
          <w:sz w:val="22"/>
          <w:szCs w:val="22"/>
        </w:rPr>
        <w:t xml:space="preserve"> 5-minute Q&amp;A; clarity, rationale, and UX/metrics.</w:t>
      </w:r>
    </w:p>
    <w:p w14:paraId="0398A44F" w14:textId="4A5E8238" w:rsidR="00146408" w:rsidRPr="00146408"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Online quiz (15%) </w:t>
      </w:r>
      <w:r>
        <w:rPr>
          <w:color w:val="000000"/>
          <w:sz w:val="22"/>
          <w:szCs w:val="22"/>
          <w:lang w:val="en-CA"/>
        </w:rPr>
        <w:t>-</w:t>
      </w:r>
      <w:r w:rsidRPr="00146408">
        <w:rPr>
          <w:color w:val="000000"/>
          <w:sz w:val="22"/>
          <w:szCs w:val="22"/>
        </w:rPr>
        <w:t xml:space="preserve"> 20–25 questions on architectures, APIs, CI/CD, and cloud basics.</w:t>
      </w:r>
    </w:p>
    <w:p w14:paraId="2B76CF0F" w14:textId="5FFC8F13" w:rsidR="00305A67" w:rsidRDefault="00146408" w:rsidP="00146408">
      <w:pPr>
        <w:numPr>
          <w:ilvl w:val="0"/>
          <w:numId w:val="3"/>
        </w:numPr>
        <w:pBdr>
          <w:top w:val="nil"/>
          <w:left w:val="nil"/>
          <w:bottom w:val="nil"/>
          <w:right w:val="nil"/>
          <w:between w:val="nil"/>
        </w:pBdr>
        <w:spacing w:after="0" w:line="240" w:lineRule="auto"/>
        <w:jc w:val="both"/>
        <w:rPr>
          <w:color w:val="000000"/>
          <w:sz w:val="22"/>
          <w:szCs w:val="22"/>
        </w:rPr>
      </w:pPr>
      <w:r w:rsidRPr="00146408">
        <w:rPr>
          <w:color w:val="000000"/>
          <w:sz w:val="22"/>
          <w:szCs w:val="22"/>
        </w:rPr>
        <w:t xml:space="preserve">Course reflection (15%) </w:t>
      </w:r>
      <w:r>
        <w:rPr>
          <w:color w:val="000000"/>
          <w:sz w:val="22"/>
          <w:szCs w:val="22"/>
          <w:lang w:val="en-CA"/>
        </w:rPr>
        <w:t>-</w:t>
      </w:r>
      <w:r w:rsidRPr="00146408">
        <w:rPr>
          <w:color w:val="000000"/>
          <w:sz w:val="22"/>
          <w:szCs w:val="22"/>
        </w:rPr>
        <w:t xml:space="preserve"> 700–900 words on trade-offs (speed vs. quality, cost vs. performance/security)</w:t>
      </w:r>
      <w:r w:rsidR="00EB224B" w:rsidRPr="00EB224B">
        <w:rPr>
          <w:color w:val="000000"/>
          <w:sz w:val="22"/>
          <w:szCs w:val="22"/>
        </w:rPr>
        <w:t>.</w:t>
      </w:r>
    </w:p>
    <w:p w14:paraId="07F22C99" w14:textId="77777777" w:rsidR="00305A67" w:rsidRDefault="00305A67">
      <w:pPr>
        <w:spacing w:after="0" w:line="240" w:lineRule="auto"/>
        <w:jc w:val="both"/>
      </w:pPr>
    </w:p>
    <w:p w14:paraId="70A59B42" w14:textId="77777777" w:rsidR="00305A67" w:rsidRDefault="00000000">
      <w:pPr>
        <w:jc w:val="both"/>
        <w:rPr>
          <w:sz w:val="22"/>
          <w:szCs w:val="22"/>
        </w:rPr>
      </w:pPr>
      <w:r>
        <w:rPr>
          <w:sz w:val="22"/>
          <w:szCs w:val="22"/>
        </w:rPr>
        <w:t>The link between learning objectives and assessment criteria can be seen below. [</w:t>
      </w:r>
      <w:r>
        <w:rPr>
          <w:i/>
          <w:sz w:val="22"/>
          <w:szCs w:val="22"/>
        </w:rPr>
        <w:t>Here each learning outcome mentioned above must be matched with the corresponding assessment method, which can be in addition to the ones mentioned above, e.g. in-class exercises, contribution to round table discussion, etc.</w:t>
      </w:r>
      <w:r>
        <w:rPr>
          <w:sz w:val="22"/>
          <w:szCs w:val="22"/>
        </w:rPr>
        <w:t>].</w:t>
      </w:r>
    </w:p>
    <w:tbl>
      <w:tblPr>
        <w:tblStyle w:val="aff5"/>
        <w:tblW w:w="901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55"/>
        <w:gridCol w:w="4161"/>
      </w:tblGrid>
      <w:tr w:rsidR="00305A67" w14:paraId="44583FC5" w14:textId="77777777">
        <w:tc>
          <w:tcPr>
            <w:tcW w:w="4855" w:type="dxa"/>
            <w:shd w:val="clear" w:color="auto" w:fill="11161A"/>
            <w:vAlign w:val="center"/>
          </w:tcPr>
          <w:p w14:paraId="1C421D3A" w14:textId="77777777" w:rsidR="00305A67" w:rsidRDefault="00000000">
            <w:pPr>
              <w:keepNext/>
              <w:spacing w:after="120"/>
              <w:jc w:val="center"/>
              <w:rPr>
                <w:b/>
                <w:color w:val="59FFB6"/>
                <w:sz w:val="24"/>
                <w:szCs w:val="24"/>
              </w:rPr>
            </w:pPr>
            <w:r>
              <w:rPr>
                <w:b/>
                <w:color w:val="BAF743"/>
                <w:sz w:val="24"/>
                <w:szCs w:val="24"/>
              </w:rPr>
              <w:t>Learning outcomes</w:t>
            </w:r>
          </w:p>
        </w:tc>
        <w:tc>
          <w:tcPr>
            <w:tcW w:w="4161" w:type="dxa"/>
            <w:shd w:val="clear" w:color="auto" w:fill="11161A"/>
            <w:vAlign w:val="center"/>
          </w:tcPr>
          <w:p w14:paraId="2F68036D" w14:textId="77777777" w:rsidR="00305A67" w:rsidRDefault="00000000">
            <w:pPr>
              <w:keepNext/>
              <w:spacing w:after="120"/>
              <w:jc w:val="center"/>
              <w:rPr>
                <w:b/>
                <w:color w:val="59FFB6"/>
                <w:sz w:val="24"/>
                <w:szCs w:val="24"/>
              </w:rPr>
            </w:pPr>
            <w:r>
              <w:rPr>
                <w:b/>
                <w:color w:val="BAF743"/>
                <w:sz w:val="24"/>
                <w:szCs w:val="24"/>
              </w:rPr>
              <w:t>Assessment examples</w:t>
            </w:r>
          </w:p>
        </w:tc>
      </w:tr>
      <w:tr w:rsidR="00F67DDA" w14:paraId="4BB639BE" w14:textId="77777777" w:rsidTr="00A53260">
        <w:tc>
          <w:tcPr>
            <w:tcW w:w="4855" w:type="dxa"/>
          </w:tcPr>
          <w:p w14:paraId="089333E0" w14:textId="7F39B0F5" w:rsidR="00F67DDA" w:rsidRDefault="00F67DDA" w:rsidP="00F67DDA">
            <w:pPr>
              <w:numPr>
                <w:ilvl w:val="0"/>
                <w:numId w:val="6"/>
              </w:numPr>
              <w:pBdr>
                <w:top w:val="nil"/>
                <w:left w:val="nil"/>
                <w:bottom w:val="nil"/>
                <w:right w:val="nil"/>
                <w:between w:val="nil"/>
              </w:pBdr>
              <w:spacing w:after="120"/>
              <w:jc w:val="both"/>
              <w:rPr>
                <w:color w:val="000000"/>
              </w:rPr>
            </w:pPr>
            <w:r w:rsidRPr="00946E9C">
              <w:t>Explain modern app architectures (SPA/SSR, microservices, serverless, event-driven) and select fit-for-purpose stacks.</w:t>
            </w:r>
          </w:p>
        </w:tc>
        <w:tc>
          <w:tcPr>
            <w:tcW w:w="4161" w:type="dxa"/>
          </w:tcPr>
          <w:p w14:paraId="1239BA8C" w14:textId="04151BB3" w:rsidR="00F67DDA" w:rsidRDefault="00F67DDA" w:rsidP="00F67DDA">
            <w:pPr>
              <w:spacing w:after="120"/>
              <w:rPr>
                <w:highlight w:val="yellow"/>
              </w:rPr>
            </w:pPr>
            <w:r w:rsidRPr="00946E9C">
              <w:t>Quiz; in-class architecture critique; architecture section in project doc.</w:t>
            </w:r>
          </w:p>
        </w:tc>
      </w:tr>
      <w:tr w:rsidR="00F67DDA" w14:paraId="1FA61B70" w14:textId="77777777" w:rsidTr="00A53260">
        <w:tc>
          <w:tcPr>
            <w:tcW w:w="4855" w:type="dxa"/>
          </w:tcPr>
          <w:p w14:paraId="28D2004C" w14:textId="63469CDD" w:rsidR="00F67DDA" w:rsidRDefault="00F67DDA" w:rsidP="00F67DDA">
            <w:pPr>
              <w:numPr>
                <w:ilvl w:val="0"/>
                <w:numId w:val="5"/>
              </w:numPr>
              <w:pBdr>
                <w:top w:val="nil"/>
                <w:left w:val="nil"/>
                <w:bottom w:val="nil"/>
                <w:right w:val="nil"/>
                <w:between w:val="nil"/>
              </w:pBdr>
              <w:spacing w:after="120"/>
              <w:jc w:val="both"/>
              <w:rPr>
                <w:color w:val="000000"/>
              </w:rPr>
            </w:pPr>
            <w:r w:rsidRPr="00946E9C">
              <w:t>Design REST/GraphQL APIs with versioning, validation, and documentation.</w:t>
            </w:r>
          </w:p>
        </w:tc>
        <w:tc>
          <w:tcPr>
            <w:tcW w:w="4161" w:type="dxa"/>
          </w:tcPr>
          <w:p w14:paraId="1B622805" w14:textId="48147662" w:rsidR="00F67DDA" w:rsidRDefault="00F67DDA" w:rsidP="00F67DDA">
            <w:pPr>
              <w:spacing w:after="120"/>
              <w:rPr>
                <w:highlight w:val="yellow"/>
              </w:rPr>
            </w:pPr>
            <w:r w:rsidRPr="00946E9C">
              <w:t>API contract &amp; docs; request/response validation demo; mentor review of versioning approach.</w:t>
            </w:r>
          </w:p>
        </w:tc>
      </w:tr>
      <w:tr w:rsidR="00F67DDA" w14:paraId="4A71230D" w14:textId="77777777" w:rsidTr="00A53260">
        <w:tc>
          <w:tcPr>
            <w:tcW w:w="4855" w:type="dxa"/>
          </w:tcPr>
          <w:p w14:paraId="42776670" w14:textId="26FCBFD9" w:rsidR="00F67DDA" w:rsidRDefault="00F67DDA" w:rsidP="00F67DDA">
            <w:pPr>
              <w:numPr>
                <w:ilvl w:val="0"/>
                <w:numId w:val="5"/>
              </w:numPr>
              <w:pBdr>
                <w:top w:val="nil"/>
                <w:left w:val="nil"/>
                <w:bottom w:val="nil"/>
                <w:right w:val="nil"/>
                <w:between w:val="nil"/>
              </w:pBdr>
              <w:spacing w:after="120"/>
              <w:jc w:val="both"/>
              <w:rPr>
                <w:color w:val="000000"/>
              </w:rPr>
            </w:pPr>
            <w:r w:rsidRPr="00946E9C">
              <w:t>Model data for transactional/analytical needs; choose suitable storage (SQL/NoSQL).</w:t>
            </w:r>
          </w:p>
        </w:tc>
        <w:tc>
          <w:tcPr>
            <w:tcW w:w="4161" w:type="dxa"/>
          </w:tcPr>
          <w:p w14:paraId="79A1ACDA" w14:textId="345E37C7" w:rsidR="00F67DDA" w:rsidRDefault="00F67DDA" w:rsidP="00F67DDA">
            <w:pPr>
              <w:spacing w:after="120"/>
              <w:rPr>
                <w:highlight w:val="yellow"/>
              </w:rPr>
            </w:pPr>
            <w:r w:rsidRPr="00946E9C">
              <w:t>Schema design &amp; migration script; data-access tests; short trade-off note (SQL vs NoSQL).</w:t>
            </w:r>
          </w:p>
        </w:tc>
      </w:tr>
      <w:tr w:rsidR="00F67DDA" w14:paraId="2138EEBA" w14:textId="77777777" w:rsidTr="003D4680">
        <w:tc>
          <w:tcPr>
            <w:tcW w:w="4855" w:type="dxa"/>
          </w:tcPr>
          <w:p w14:paraId="715A8D4D" w14:textId="026EEC94" w:rsidR="00F67DDA" w:rsidRDefault="00F67DDA" w:rsidP="00F67DDA">
            <w:pPr>
              <w:numPr>
                <w:ilvl w:val="0"/>
                <w:numId w:val="5"/>
              </w:numPr>
              <w:pBdr>
                <w:top w:val="nil"/>
                <w:left w:val="nil"/>
                <w:bottom w:val="nil"/>
                <w:right w:val="nil"/>
                <w:between w:val="nil"/>
              </w:pBdr>
              <w:spacing w:after="120"/>
              <w:jc w:val="both"/>
              <w:rPr>
                <w:color w:val="000000"/>
              </w:rPr>
            </w:pPr>
            <w:r w:rsidRPr="00B55514">
              <w:t>Build accessible, performant frontends using design-system thinking and UX heuristics.</w:t>
            </w:r>
          </w:p>
        </w:tc>
        <w:tc>
          <w:tcPr>
            <w:tcW w:w="4161" w:type="dxa"/>
          </w:tcPr>
          <w:p w14:paraId="39EBAC2C" w14:textId="43522111" w:rsidR="00F67DDA" w:rsidRDefault="00F67DDA" w:rsidP="00F67DDA">
            <w:pPr>
              <w:spacing w:after="120"/>
              <w:rPr>
                <w:highlight w:val="yellow"/>
              </w:rPr>
            </w:pPr>
            <w:r w:rsidRPr="00B55514">
              <w:t>Accessibility &amp; performance checklist; Lighthouse-style snapshot; UI critique session.</w:t>
            </w:r>
          </w:p>
        </w:tc>
      </w:tr>
      <w:tr w:rsidR="00581308" w14:paraId="06937B29" w14:textId="77777777" w:rsidTr="003D4680">
        <w:tc>
          <w:tcPr>
            <w:tcW w:w="4855" w:type="dxa"/>
          </w:tcPr>
          <w:p w14:paraId="202B07C6" w14:textId="7732E143" w:rsidR="00581308" w:rsidRDefault="00581308" w:rsidP="00581308">
            <w:pPr>
              <w:numPr>
                <w:ilvl w:val="0"/>
                <w:numId w:val="5"/>
              </w:numPr>
              <w:pBdr>
                <w:top w:val="nil"/>
                <w:left w:val="nil"/>
                <w:bottom w:val="nil"/>
                <w:right w:val="nil"/>
                <w:between w:val="nil"/>
              </w:pBdr>
              <w:spacing w:after="120"/>
              <w:jc w:val="both"/>
              <w:rPr>
                <w:color w:val="000000"/>
              </w:rPr>
            </w:pPr>
            <w:r w:rsidRPr="000F2D35">
              <w:t>Collaborate effectively in a multidisciplinary team to deliver and present a secure prototype.</w:t>
            </w:r>
          </w:p>
        </w:tc>
        <w:tc>
          <w:tcPr>
            <w:tcW w:w="4161" w:type="dxa"/>
          </w:tcPr>
          <w:p w14:paraId="2DD6053B" w14:textId="6FC9DCEE" w:rsidR="00581308" w:rsidRDefault="00581308" w:rsidP="00581308">
            <w:pPr>
              <w:spacing w:after="120"/>
            </w:pPr>
            <w:r w:rsidRPr="000F2D35">
              <w:t>Team project evaluation; assessment of collaboration and role distribution during presentation.</w:t>
            </w:r>
          </w:p>
        </w:tc>
      </w:tr>
      <w:tr w:rsidR="00305A67" w14:paraId="2335B3B5" w14:textId="77777777">
        <w:tc>
          <w:tcPr>
            <w:tcW w:w="4855" w:type="dxa"/>
          </w:tcPr>
          <w:p w14:paraId="62E87563" w14:textId="77777777" w:rsidR="00305A67" w:rsidRDefault="00000000">
            <w:pPr>
              <w:numPr>
                <w:ilvl w:val="0"/>
                <w:numId w:val="5"/>
              </w:numPr>
              <w:pBdr>
                <w:top w:val="nil"/>
                <w:left w:val="nil"/>
                <w:bottom w:val="nil"/>
                <w:right w:val="nil"/>
                <w:between w:val="nil"/>
              </w:pBdr>
              <w:spacing w:after="120"/>
              <w:jc w:val="both"/>
              <w:rPr>
                <w:color w:val="000000"/>
              </w:rPr>
            </w:pPr>
            <w:r>
              <w:rPr>
                <w:color w:val="000000"/>
              </w:rPr>
              <w:t>Prepare visual communication materials (storytelling, moodboards, demo videos) for stakeholders.</w:t>
            </w:r>
          </w:p>
        </w:tc>
        <w:tc>
          <w:tcPr>
            <w:tcW w:w="4161" w:type="dxa"/>
            <w:vAlign w:val="center"/>
          </w:tcPr>
          <w:p w14:paraId="0AEC383A" w14:textId="77777777" w:rsidR="00305A67" w:rsidRDefault="00000000">
            <w:pPr>
              <w:spacing w:after="120"/>
            </w:pPr>
            <w:r>
              <w:t>Presentation with visual storytelling; submission of moodboard or storyboard; peer feedback session assessing clarity and creativity.</w:t>
            </w:r>
          </w:p>
        </w:tc>
      </w:tr>
    </w:tbl>
    <w:p w14:paraId="5E3BE7CA" w14:textId="77777777" w:rsidR="00305A67" w:rsidRDefault="00305A67"/>
    <w:p w14:paraId="3B3823B3" w14:textId="77777777" w:rsidR="00305A67" w:rsidRDefault="00000000">
      <w:pPr>
        <w:pStyle w:val="3"/>
      </w:pPr>
      <w:bookmarkStart w:id="4" w:name="_heading=h.kfiazcdnmlhl" w:colFirst="0" w:colLast="0"/>
      <w:bookmarkEnd w:id="4"/>
      <w:r>
        <w:lastRenderedPageBreak/>
        <w:t>Mentoring</w:t>
      </w:r>
    </w:p>
    <w:p w14:paraId="73BE5268" w14:textId="77777777" w:rsidR="00305A67" w:rsidRDefault="00000000">
      <w:pPr>
        <w:spacing w:after="0"/>
        <w:jc w:val="both"/>
        <w:rPr>
          <w:sz w:val="22"/>
          <w:szCs w:val="22"/>
        </w:rPr>
      </w:pPr>
      <w:r>
        <w:rPr>
          <w:i/>
          <w:sz w:val="22"/>
          <w:szCs w:val="22"/>
        </w:rPr>
        <w:t>[Mentoring should also be provided to course participants. Please mention here ways in which mentoring will be offered. For instance: “In the context of the course, participants will receive one-to-one mentoring in carrying out their assignment/project or acquiring hands-on experience in…”</w:t>
      </w:r>
      <w:r>
        <w:rPr>
          <w:sz w:val="22"/>
          <w:szCs w:val="22"/>
        </w:rPr>
        <w:t xml:space="preserve">] </w:t>
      </w:r>
    </w:p>
    <w:p w14:paraId="3E6D85D1" w14:textId="12EFE28E" w:rsidR="003D6960" w:rsidRPr="003D6960" w:rsidRDefault="003D6960" w:rsidP="003D6960">
      <w:pPr>
        <w:numPr>
          <w:ilvl w:val="0"/>
          <w:numId w:val="5"/>
        </w:numPr>
        <w:pBdr>
          <w:top w:val="nil"/>
          <w:left w:val="nil"/>
          <w:bottom w:val="nil"/>
          <w:right w:val="nil"/>
          <w:between w:val="nil"/>
        </w:pBdr>
        <w:spacing w:after="0" w:line="259" w:lineRule="auto"/>
        <w:jc w:val="both"/>
        <w:rPr>
          <w:color w:val="000000"/>
          <w:sz w:val="22"/>
          <w:szCs w:val="22"/>
        </w:rPr>
      </w:pPr>
      <w:r w:rsidRPr="003D6960">
        <w:rPr>
          <w:color w:val="000000"/>
          <w:sz w:val="22"/>
          <w:szCs w:val="22"/>
        </w:rPr>
        <w:t>1:1 &amp; team consultations (≥2 hours/team), design-crit checkpoints on API/UI/DevOps decisions.</w:t>
      </w:r>
    </w:p>
    <w:p w14:paraId="2316B942" w14:textId="27F8171E" w:rsidR="003D6960" w:rsidRPr="003D6960" w:rsidRDefault="003D6960" w:rsidP="003D6960">
      <w:pPr>
        <w:numPr>
          <w:ilvl w:val="0"/>
          <w:numId w:val="5"/>
        </w:numPr>
        <w:pBdr>
          <w:top w:val="nil"/>
          <w:left w:val="nil"/>
          <w:bottom w:val="nil"/>
          <w:right w:val="nil"/>
          <w:between w:val="nil"/>
        </w:pBdr>
        <w:spacing w:after="0" w:line="259" w:lineRule="auto"/>
        <w:jc w:val="both"/>
        <w:rPr>
          <w:color w:val="000000"/>
          <w:sz w:val="22"/>
          <w:szCs w:val="22"/>
        </w:rPr>
      </w:pPr>
      <w:r w:rsidRPr="003D6960">
        <w:rPr>
          <w:color w:val="000000"/>
          <w:sz w:val="22"/>
          <w:szCs w:val="22"/>
        </w:rPr>
        <w:t>Online support (Teams/Discord/email).</w:t>
      </w:r>
    </w:p>
    <w:p w14:paraId="59948DDA" w14:textId="739B9085" w:rsidR="00305A67" w:rsidRDefault="003D6960" w:rsidP="003D6960">
      <w:pPr>
        <w:numPr>
          <w:ilvl w:val="0"/>
          <w:numId w:val="5"/>
        </w:numPr>
        <w:pBdr>
          <w:top w:val="nil"/>
          <w:left w:val="nil"/>
          <w:bottom w:val="nil"/>
          <w:right w:val="nil"/>
          <w:between w:val="nil"/>
        </w:pBdr>
        <w:spacing w:after="0" w:line="259" w:lineRule="auto"/>
        <w:jc w:val="both"/>
        <w:rPr>
          <w:color w:val="000000"/>
          <w:sz w:val="22"/>
          <w:szCs w:val="22"/>
        </w:rPr>
      </w:pPr>
      <w:r w:rsidRPr="003D6960">
        <w:rPr>
          <w:color w:val="000000"/>
          <w:sz w:val="22"/>
          <w:szCs w:val="22"/>
        </w:rPr>
        <w:t>Career/impact guidance toward applied research, capstone, or pilot deployment.</w:t>
      </w:r>
    </w:p>
    <w:p w14:paraId="3312DC88" w14:textId="77777777" w:rsidR="00305A67" w:rsidRDefault="00305A67">
      <w:pPr>
        <w:spacing w:after="0"/>
        <w:rPr>
          <w:sz w:val="22"/>
          <w:szCs w:val="22"/>
          <w:u w:val="single"/>
        </w:rPr>
      </w:pPr>
    </w:p>
    <w:p w14:paraId="75A31C4E" w14:textId="77777777" w:rsidR="00305A67" w:rsidRDefault="00000000">
      <w:pPr>
        <w:pStyle w:val="3"/>
      </w:pPr>
      <w:bookmarkStart w:id="5" w:name="_heading=h.fpttmhu9jz7" w:colFirst="0" w:colLast="0"/>
      <w:bookmarkEnd w:id="5"/>
      <w:r>
        <w:t>Bibliography</w:t>
      </w:r>
    </w:p>
    <w:p w14:paraId="0D81C072" w14:textId="77777777" w:rsidR="00305A67" w:rsidRDefault="00000000">
      <w:pPr>
        <w:spacing w:after="0"/>
        <w:rPr>
          <w:i/>
          <w:sz w:val="22"/>
          <w:szCs w:val="22"/>
        </w:rPr>
      </w:pPr>
      <w:r>
        <w:rPr>
          <w:i/>
          <w:sz w:val="22"/>
          <w:szCs w:val="22"/>
        </w:rPr>
        <w:t>[Please provide of a list of bibliography and useful resources]</w:t>
      </w:r>
    </w:p>
    <w:p w14:paraId="199DF596" w14:textId="53065206"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API &amp; Architecture</w:t>
      </w:r>
      <w:r>
        <w:rPr>
          <w:color w:val="000000"/>
          <w:sz w:val="22"/>
          <w:szCs w:val="22"/>
          <w:lang w:val="en-CA"/>
        </w:rPr>
        <w:t xml:space="preserve"> - </w:t>
      </w:r>
      <w:r w:rsidRPr="003D6960">
        <w:rPr>
          <w:color w:val="000000"/>
          <w:sz w:val="22"/>
          <w:szCs w:val="22"/>
        </w:rPr>
        <w:t xml:space="preserve"> Richardson—RESTful Web APIs; NGINX/Microservices refs; Twelve-Factor App.</w:t>
      </w:r>
    </w:p>
    <w:p w14:paraId="379E99F8" w14:textId="3836B9D0"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CI/CD &amp; DevOps</w:t>
      </w:r>
      <w:r>
        <w:rPr>
          <w:color w:val="000000"/>
          <w:sz w:val="22"/>
          <w:szCs w:val="22"/>
          <w:lang w:val="en-CA"/>
        </w:rPr>
        <w:t xml:space="preserve"> -</w:t>
      </w:r>
      <w:r w:rsidRPr="003D6960">
        <w:rPr>
          <w:color w:val="000000"/>
          <w:sz w:val="22"/>
          <w:szCs w:val="22"/>
        </w:rPr>
        <w:t xml:space="preserve"> Git, GitHub/GitLab CI, Docker; IaC basics (Terraform flavor acceptable).</w:t>
      </w:r>
    </w:p>
    <w:p w14:paraId="53908BC1" w14:textId="129DDA0C"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Security &amp; Privacy</w:t>
      </w:r>
      <w:r>
        <w:rPr>
          <w:color w:val="000000"/>
          <w:sz w:val="22"/>
          <w:szCs w:val="22"/>
          <w:lang w:val="en-CA"/>
        </w:rPr>
        <w:t xml:space="preserve"> -</w:t>
      </w:r>
      <w:r w:rsidRPr="003D6960">
        <w:rPr>
          <w:color w:val="000000"/>
          <w:sz w:val="22"/>
          <w:szCs w:val="22"/>
        </w:rPr>
        <w:t xml:space="preserve"> OWASP ASVS/Top-10; NIST Privacy Framework; ISO/IEC 27001 highlights.</w:t>
      </w:r>
    </w:p>
    <w:p w14:paraId="333CA762" w14:textId="0BA2D617" w:rsidR="003D6960" w:rsidRPr="003D6960"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Frontend &amp; UX</w:t>
      </w:r>
      <w:r>
        <w:rPr>
          <w:color w:val="000000"/>
          <w:sz w:val="22"/>
          <w:szCs w:val="22"/>
          <w:lang w:val="en-CA"/>
        </w:rPr>
        <w:t xml:space="preserve"> -</w:t>
      </w:r>
      <w:r w:rsidRPr="003D6960">
        <w:rPr>
          <w:color w:val="000000"/>
          <w:sz w:val="22"/>
          <w:szCs w:val="22"/>
        </w:rPr>
        <w:t xml:space="preserve"> Nielsen Norman heuristics; W3C WAI-ARIA; performance &amp; accessibility guides.</w:t>
      </w:r>
    </w:p>
    <w:p w14:paraId="1EF6B2EC" w14:textId="65A06011" w:rsidR="00305A67" w:rsidRDefault="003D6960" w:rsidP="003D6960">
      <w:pPr>
        <w:numPr>
          <w:ilvl w:val="0"/>
          <w:numId w:val="4"/>
        </w:numPr>
        <w:pBdr>
          <w:top w:val="nil"/>
          <w:left w:val="nil"/>
          <w:bottom w:val="nil"/>
          <w:right w:val="nil"/>
          <w:between w:val="nil"/>
        </w:pBdr>
        <w:spacing w:after="0" w:line="259" w:lineRule="auto"/>
        <w:rPr>
          <w:color w:val="000000"/>
          <w:sz w:val="22"/>
          <w:szCs w:val="22"/>
        </w:rPr>
      </w:pPr>
      <w:r w:rsidRPr="003D6960">
        <w:rPr>
          <w:color w:val="000000"/>
          <w:sz w:val="22"/>
          <w:szCs w:val="22"/>
        </w:rPr>
        <w:t>Low-code &amp; Prototyping</w:t>
      </w:r>
      <w:r>
        <w:rPr>
          <w:color w:val="000000"/>
          <w:sz w:val="22"/>
          <w:szCs w:val="22"/>
          <w:lang w:val="en-CA"/>
        </w:rPr>
        <w:t xml:space="preserve"> -</w:t>
      </w:r>
      <w:r w:rsidRPr="003D6960">
        <w:rPr>
          <w:color w:val="000000"/>
          <w:sz w:val="22"/>
          <w:szCs w:val="22"/>
        </w:rPr>
        <w:t xml:space="preserve"> Figma, Framer, Power Apps/AppSheet (as appropriate).</w:t>
      </w:r>
      <w:r>
        <w:rPr>
          <w:color w:val="000000"/>
          <w:sz w:val="22"/>
          <w:szCs w:val="22"/>
        </w:rPr>
        <w:t>.</w:t>
      </w:r>
    </w:p>
    <w:p w14:paraId="793ABE0E" w14:textId="77777777" w:rsidR="00305A67" w:rsidRDefault="00305A67"/>
    <w:p w14:paraId="5D9A1360" w14:textId="77777777" w:rsidR="00305A67" w:rsidRDefault="00000000">
      <w:pPr>
        <w:pStyle w:val="2"/>
      </w:pPr>
      <w:bookmarkStart w:id="6" w:name="_heading=h.bxx0fietuw6v" w:colFirst="0" w:colLast="0"/>
      <w:bookmarkEnd w:id="6"/>
      <w:r>
        <w:t>Other Important Information</w:t>
      </w:r>
    </w:p>
    <w:p w14:paraId="7AE6201D" w14:textId="77777777" w:rsidR="00305A67" w:rsidRDefault="00305A67"/>
    <w:p w14:paraId="696AFB5C" w14:textId="77777777" w:rsidR="00305A67" w:rsidRDefault="00000000">
      <w:pPr>
        <w:spacing w:after="0"/>
        <w:jc w:val="both"/>
        <w:rPr>
          <w:sz w:val="22"/>
          <w:szCs w:val="22"/>
        </w:rPr>
      </w:pPr>
      <w:r>
        <w:rPr>
          <w:b/>
          <w:sz w:val="22"/>
          <w:szCs w:val="22"/>
        </w:rPr>
        <w:t>Course evaluation</w:t>
      </w:r>
      <w:r>
        <w:rPr>
          <w:sz w:val="22"/>
          <w:szCs w:val="22"/>
        </w:rPr>
        <w:t>: Upon successful completion of the course, participants are required to fill in the course evaluation questionnaire.</w:t>
      </w:r>
    </w:p>
    <w:p w14:paraId="4839D7F5" w14:textId="77777777" w:rsidR="00305A67" w:rsidRDefault="00305A67">
      <w:pPr>
        <w:spacing w:after="0"/>
        <w:jc w:val="both"/>
        <w:rPr>
          <w:sz w:val="22"/>
          <w:szCs w:val="22"/>
        </w:rPr>
      </w:pPr>
    </w:p>
    <w:p w14:paraId="6E1E9C2E" w14:textId="77777777" w:rsidR="00305A67" w:rsidRDefault="00000000">
      <w:pPr>
        <w:spacing w:after="0"/>
        <w:jc w:val="both"/>
        <w:rPr>
          <w:sz w:val="22"/>
          <w:szCs w:val="22"/>
        </w:rPr>
      </w:pPr>
      <w:r>
        <w:rPr>
          <w:b/>
          <w:sz w:val="22"/>
          <w:szCs w:val="22"/>
        </w:rPr>
        <w:t>Certificate:</w:t>
      </w:r>
      <w:r>
        <w:rPr>
          <w:sz w:val="22"/>
          <w:szCs w:val="22"/>
        </w:rPr>
        <w:t xml:space="preserve"> Upon successful completion of the course, participants will be issued a certificate of achievement provided by The Cyprus Institute and EIT Climate KIC.</w:t>
      </w:r>
    </w:p>
    <w:p w14:paraId="275A8A2C" w14:textId="77777777" w:rsidR="00305A67" w:rsidRDefault="00305A67">
      <w:pPr>
        <w:spacing w:after="0"/>
        <w:jc w:val="both"/>
        <w:rPr>
          <w:b/>
        </w:rPr>
      </w:pPr>
    </w:p>
    <w:p w14:paraId="57737E65" w14:textId="77777777" w:rsidR="00305A67" w:rsidRDefault="00000000">
      <w:pPr>
        <w:spacing w:after="0"/>
        <w:jc w:val="both"/>
        <w:rPr>
          <w:sz w:val="22"/>
          <w:szCs w:val="22"/>
        </w:rPr>
      </w:pPr>
      <w:r>
        <w:rPr>
          <w:b/>
          <w:sz w:val="22"/>
          <w:szCs w:val="22"/>
        </w:rPr>
        <w:t>Plagiarism</w:t>
      </w:r>
      <w:r>
        <w:rPr>
          <w:sz w:val="22"/>
          <w:szCs w:val="22"/>
        </w:rPr>
        <w:t>: CyI has explicit rules concerning academic dishonesty including plagiarism. Course participants are reminded that all work submitted as part of the requirements for any examination (including coursework) of CyI must be expressed in their own words and incorporated in their own ideas and judgements.</w:t>
      </w:r>
    </w:p>
    <w:p w14:paraId="04C4BC51" w14:textId="77777777" w:rsidR="00305A67" w:rsidRDefault="00305A67">
      <w:pPr>
        <w:spacing w:after="0"/>
        <w:rPr>
          <w:sz w:val="20"/>
          <w:szCs w:val="20"/>
          <w:u w:val="single"/>
        </w:rPr>
      </w:pPr>
    </w:p>
    <w:p w14:paraId="0A7917D1" w14:textId="77777777" w:rsidR="00305A67" w:rsidRDefault="00000000">
      <w:pPr>
        <w:pStyle w:val="2"/>
      </w:pPr>
      <w:bookmarkStart w:id="7" w:name="_heading=h.tkhb1vp4q2qw" w:colFirst="0" w:colLast="0"/>
      <w:bookmarkEnd w:id="7"/>
      <w:r>
        <w:t>Course Timetable</w:t>
      </w:r>
    </w:p>
    <w:tbl>
      <w:tblPr>
        <w:tblStyle w:val="aff6"/>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122"/>
        <w:gridCol w:w="2096"/>
        <w:gridCol w:w="2274"/>
      </w:tblGrid>
      <w:tr w:rsidR="00305A67" w14:paraId="0A063AB6" w14:textId="77777777">
        <w:trPr>
          <w:trHeight w:val="454"/>
          <w:jc w:val="center"/>
        </w:trPr>
        <w:tc>
          <w:tcPr>
            <w:tcW w:w="1413" w:type="dxa"/>
            <w:shd w:val="clear" w:color="auto" w:fill="11161A"/>
            <w:vAlign w:val="center"/>
          </w:tcPr>
          <w:p w14:paraId="62935CBA" w14:textId="77777777" w:rsidR="00305A67" w:rsidRDefault="00000000">
            <w:pPr>
              <w:jc w:val="center"/>
              <w:rPr>
                <w:b/>
                <w:color w:val="BAF743"/>
                <w:sz w:val="24"/>
                <w:szCs w:val="24"/>
              </w:rPr>
            </w:pPr>
            <w:r>
              <w:rPr>
                <w:b/>
                <w:color w:val="BAF743"/>
                <w:sz w:val="24"/>
                <w:szCs w:val="24"/>
              </w:rPr>
              <w:t>Session</w:t>
            </w:r>
          </w:p>
        </w:tc>
        <w:tc>
          <w:tcPr>
            <w:tcW w:w="3122" w:type="dxa"/>
            <w:shd w:val="clear" w:color="auto" w:fill="11161A"/>
            <w:vAlign w:val="center"/>
          </w:tcPr>
          <w:p w14:paraId="4A59476D" w14:textId="77777777" w:rsidR="00305A67" w:rsidRDefault="00000000">
            <w:pPr>
              <w:jc w:val="center"/>
              <w:rPr>
                <w:b/>
                <w:color w:val="BAF743"/>
                <w:sz w:val="24"/>
                <w:szCs w:val="24"/>
              </w:rPr>
            </w:pPr>
            <w:r>
              <w:rPr>
                <w:b/>
                <w:color w:val="BAF743"/>
                <w:sz w:val="24"/>
                <w:szCs w:val="24"/>
              </w:rPr>
              <w:t>Date and Time</w:t>
            </w:r>
          </w:p>
        </w:tc>
        <w:tc>
          <w:tcPr>
            <w:tcW w:w="2096" w:type="dxa"/>
            <w:shd w:val="clear" w:color="auto" w:fill="11161A"/>
            <w:vAlign w:val="center"/>
          </w:tcPr>
          <w:p w14:paraId="5E16041A" w14:textId="77777777" w:rsidR="00305A67" w:rsidRDefault="00000000">
            <w:pPr>
              <w:jc w:val="center"/>
              <w:rPr>
                <w:b/>
                <w:color w:val="BAF743"/>
                <w:sz w:val="24"/>
                <w:szCs w:val="24"/>
              </w:rPr>
            </w:pPr>
            <w:r>
              <w:rPr>
                <w:b/>
                <w:color w:val="BAF743"/>
                <w:sz w:val="24"/>
                <w:szCs w:val="24"/>
              </w:rPr>
              <w:t>Instructor</w:t>
            </w:r>
          </w:p>
        </w:tc>
        <w:tc>
          <w:tcPr>
            <w:tcW w:w="2274" w:type="dxa"/>
            <w:shd w:val="clear" w:color="auto" w:fill="11161A"/>
            <w:vAlign w:val="center"/>
          </w:tcPr>
          <w:p w14:paraId="0DA83BAE" w14:textId="77777777" w:rsidR="00305A67" w:rsidRDefault="00000000">
            <w:pPr>
              <w:jc w:val="center"/>
              <w:rPr>
                <w:b/>
                <w:color w:val="BAF743"/>
                <w:sz w:val="24"/>
                <w:szCs w:val="24"/>
              </w:rPr>
            </w:pPr>
            <w:r>
              <w:rPr>
                <w:b/>
                <w:color w:val="BAF743"/>
                <w:sz w:val="24"/>
                <w:szCs w:val="24"/>
              </w:rPr>
              <w:t>Venue</w:t>
            </w:r>
          </w:p>
        </w:tc>
      </w:tr>
      <w:tr w:rsidR="005075F0" w14:paraId="54EC6BAC" w14:textId="77777777" w:rsidTr="00517FC8">
        <w:trPr>
          <w:trHeight w:val="432"/>
          <w:jc w:val="center"/>
        </w:trPr>
        <w:tc>
          <w:tcPr>
            <w:tcW w:w="1413" w:type="dxa"/>
            <w:vAlign w:val="center"/>
          </w:tcPr>
          <w:p w14:paraId="2C0709F2" w14:textId="77777777" w:rsidR="005075F0" w:rsidRDefault="005075F0" w:rsidP="005075F0">
            <w:pPr>
              <w:jc w:val="center"/>
            </w:pPr>
            <w:r>
              <w:lastRenderedPageBreak/>
              <w:t>1</w:t>
            </w:r>
            <w:r>
              <w:rPr>
                <w:vertAlign w:val="superscript"/>
              </w:rPr>
              <w:t>st</w:t>
            </w:r>
          </w:p>
        </w:tc>
        <w:tc>
          <w:tcPr>
            <w:tcW w:w="3122" w:type="dxa"/>
            <w:vAlign w:val="center"/>
          </w:tcPr>
          <w:p w14:paraId="1937D978" w14:textId="77777777" w:rsidR="005075F0" w:rsidRDefault="005075F0" w:rsidP="005075F0">
            <w:pPr>
              <w:jc w:val="center"/>
              <w:rPr>
                <w:lang w:val="uk-UA"/>
              </w:rPr>
            </w:pPr>
            <w:r w:rsidRPr="00735097">
              <w:t xml:space="preserve">March 30th, 2026, </w:t>
            </w:r>
          </w:p>
          <w:p w14:paraId="25155ABD" w14:textId="3D55A215" w:rsidR="005075F0" w:rsidRDefault="005075F0" w:rsidP="005075F0">
            <w:pPr>
              <w:jc w:val="center"/>
            </w:pPr>
            <w:r w:rsidRPr="00735097">
              <w:t>1:30 PM–2:50 PM</w:t>
            </w:r>
          </w:p>
        </w:tc>
        <w:tc>
          <w:tcPr>
            <w:tcW w:w="2096" w:type="dxa"/>
          </w:tcPr>
          <w:p w14:paraId="3F46C5A0" w14:textId="77777777" w:rsidR="005075F0" w:rsidRDefault="005075F0" w:rsidP="005075F0">
            <w:pPr>
              <w:jc w:val="center"/>
            </w:pPr>
            <w:r>
              <w:t>Volodymyr Nazarenko</w:t>
            </w:r>
          </w:p>
        </w:tc>
        <w:tc>
          <w:tcPr>
            <w:tcW w:w="2274" w:type="dxa"/>
            <w:vAlign w:val="center"/>
          </w:tcPr>
          <w:p w14:paraId="1918511C" w14:textId="77777777" w:rsidR="005075F0" w:rsidRDefault="005075F0" w:rsidP="005075F0">
            <w:pPr>
              <w:jc w:val="center"/>
            </w:pPr>
            <w:r>
              <w:t>Auditorium 206, Campus 15</w:t>
            </w:r>
          </w:p>
        </w:tc>
      </w:tr>
      <w:tr w:rsidR="005075F0" w14:paraId="5115AB6F" w14:textId="77777777" w:rsidTr="00517FC8">
        <w:trPr>
          <w:trHeight w:val="415"/>
          <w:jc w:val="center"/>
        </w:trPr>
        <w:tc>
          <w:tcPr>
            <w:tcW w:w="1413" w:type="dxa"/>
            <w:vAlign w:val="center"/>
          </w:tcPr>
          <w:p w14:paraId="0CEB90C9" w14:textId="77777777" w:rsidR="005075F0" w:rsidRDefault="005075F0" w:rsidP="005075F0">
            <w:pPr>
              <w:jc w:val="center"/>
            </w:pPr>
            <w:r>
              <w:t>2</w:t>
            </w:r>
            <w:r>
              <w:rPr>
                <w:vertAlign w:val="superscript"/>
              </w:rPr>
              <w:t>nd</w:t>
            </w:r>
          </w:p>
        </w:tc>
        <w:tc>
          <w:tcPr>
            <w:tcW w:w="3122" w:type="dxa"/>
            <w:vAlign w:val="center"/>
          </w:tcPr>
          <w:p w14:paraId="76C3E417" w14:textId="77777777" w:rsidR="005075F0" w:rsidRDefault="005075F0" w:rsidP="005075F0">
            <w:pPr>
              <w:jc w:val="center"/>
              <w:rPr>
                <w:lang w:val="uk-UA"/>
              </w:rPr>
            </w:pPr>
            <w:r w:rsidRPr="00735097">
              <w:t xml:space="preserve">April 1st, 2026, </w:t>
            </w:r>
          </w:p>
          <w:p w14:paraId="441E26B1" w14:textId="0E9EA245" w:rsidR="005075F0" w:rsidRDefault="005075F0" w:rsidP="005075F0">
            <w:pPr>
              <w:jc w:val="center"/>
            </w:pPr>
            <w:r w:rsidRPr="00735097">
              <w:t>1:30 PM–2:50 PM</w:t>
            </w:r>
          </w:p>
        </w:tc>
        <w:tc>
          <w:tcPr>
            <w:tcW w:w="2096" w:type="dxa"/>
          </w:tcPr>
          <w:p w14:paraId="53BF2C91" w14:textId="77777777" w:rsidR="005075F0" w:rsidRDefault="005075F0" w:rsidP="005075F0">
            <w:pPr>
              <w:jc w:val="center"/>
            </w:pPr>
            <w:r>
              <w:t>Volodymyr Nazarenko</w:t>
            </w:r>
          </w:p>
        </w:tc>
        <w:tc>
          <w:tcPr>
            <w:tcW w:w="2274" w:type="dxa"/>
          </w:tcPr>
          <w:p w14:paraId="681D8F77" w14:textId="77777777" w:rsidR="005075F0" w:rsidRDefault="005075F0" w:rsidP="005075F0">
            <w:pPr>
              <w:jc w:val="center"/>
            </w:pPr>
            <w:r>
              <w:t>Auditorium 206, Campus 15</w:t>
            </w:r>
          </w:p>
        </w:tc>
      </w:tr>
      <w:tr w:rsidR="005075F0" w14:paraId="6592E2F9" w14:textId="77777777" w:rsidTr="00517FC8">
        <w:trPr>
          <w:trHeight w:val="432"/>
          <w:jc w:val="center"/>
        </w:trPr>
        <w:tc>
          <w:tcPr>
            <w:tcW w:w="1413" w:type="dxa"/>
            <w:vAlign w:val="center"/>
          </w:tcPr>
          <w:p w14:paraId="475EAE0C" w14:textId="77777777" w:rsidR="005075F0" w:rsidRDefault="005075F0" w:rsidP="005075F0">
            <w:pPr>
              <w:jc w:val="center"/>
            </w:pPr>
            <w:r>
              <w:t>3</w:t>
            </w:r>
            <w:r>
              <w:rPr>
                <w:vertAlign w:val="superscript"/>
              </w:rPr>
              <w:t>rd</w:t>
            </w:r>
          </w:p>
        </w:tc>
        <w:tc>
          <w:tcPr>
            <w:tcW w:w="3122" w:type="dxa"/>
            <w:vAlign w:val="center"/>
          </w:tcPr>
          <w:p w14:paraId="5A6C21AA" w14:textId="77777777" w:rsidR="005075F0" w:rsidRDefault="005075F0" w:rsidP="005075F0">
            <w:pPr>
              <w:jc w:val="center"/>
              <w:rPr>
                <w:lang w:val="uk-UA"/>
              </w:rPr>
            </w:pPr>
            <w:r w:rsidRPr="00735097">
              <w:t xml:space="preserve">April 3rd, 2026, </w:t>
            </w:r>
          </w:p>
          <w:p w14:paraId="1647CB58" w14:textId="54123AF1" w:rsidR="005075F0" w:rsidRDefault="005075F0" w:rsidP="005075F0">
            <w:pPr>
              <w:jc w:val="center"/>
            </w:pPr>
            <w:r w:rsidRPr="00735097">
              <w:t>1:30 PM–2:50 PM</w:t>
            </w:r>
          </w:p>
        </w:tc>
        <w:tc>
          <w:tcPr>
            <w:tcW w:w="2096" w:type="dxa"/>
          </w:tcPr>
          <w:p w14:paraId="5B509F4C" w14:textId="77777777" w:rsidR="005075F0" w:rsidRDefault="005075F0" w:rsidP="005075F0">
            <w:pPr>
              <w:jc w:val="center"/>
            </w:pPr>
            <w:r>
              <w:t>Volodymyr Nazarenko</w:t>
            </w:r>
          </w:p>
        </w:tc>
        <w:tc>
          <w:tcPr>
            <w:tcW w:w="2274" w:type="dxa"/>
          </w:tcPr>
          <w:p w14:paraId="3EFC0685" w14:textId="77777777" w:rsidR="005075F0" w:rsidRDefault="005075F0" w:rsidP="005075F0">
            <w:pPr>
              <w:jc w:val="center"/>
            </w:pPr>
            <w:r>
              <w:t>Auditorium 206, Campus 15</w:t>
            </w:r>
          </w:p>
        </w:tc>
      </w:tr>
      <w:tr w:rsidR="005075F0" w14:paraId="641C4FFC" w14:textId="77777777" w:rsidTr="00517FC8">
        <w:trPr>
          <w:trHeight w:val="415"/>
          <w:jc w:val="center"/>
        </w:trPr>
        <w:tc>
          <w:tcPr>
            <w:tcW w:w="1413" w:type="dxa"/>
            <w:vAlign w:val="center"/>
          </w:tcPr>
          <w:p w14:paraId="4F1A4F4F" w14:textId="77777777" w:rsidR="005075F0" w:rsidRDefault="005075F0" w:rsidP="005075F0">
            <w:pPr>
              <w:jc w:val="center"/>
            </w:pPr>
            <w:r>
              <w:t>4</w:t>
            </w:r>
            <w:r>
              <w:rPr>
                <w:vertAlign w:val="superscript"/>
              </w:rPr>
              <w:t>th</w:t>
            </w:r>
          </w:p>
        </w:tc>
        <w:tc>
          <w:tcPr>
            <w:tcW w:w="3122" w:type="dxa"/>
            <w:vAlign w:val="center"/>
          </w:tcPr>
          <w:p w14:paraId="1E50C4F7" w14:textId="77777777" w:rsidR="005075F0" w:rsidRDefault="005075F0" w:rsidP="005075F0">
            <w:pPr>
              <w:jc w:val="center"/>
              <w:rPr>
                <w:lang w:val="uk-UA"/>
              </w:rPr>
            </w:pPr>
            <w:r w:rsidRPr="00735097">
              <w:t>April 8th, 2026,</w:t>
            </w:r>
          </w:p>
          <w:p w14:paraId="3F617645" w14:textId="0154691A" w:rsidR="005075F0" w:rsidRDefault="005075F0" w:rsidP="005075F0">
            <w:pPr>
              <w:jc w:val="center"/>
            </w:pPr>
            <w:r w:rsidRPr="00735097">
              <w:t xml:space="preserve"> 1:30 PM–2:50 PM</w:t>
            </w:r>
          </w:p>
        </w:tc>
        <w:tc>
          <w:tcPr>
            <w:tcW w:w="2096" w:type="dxa"/>
          </w:tcPr>
          <w:p w14:paraId="1903167A" w14:textId="77777777" w:rsidR="005075F0" w:rsidRDefault="005075F0" w:rsidP="005075F0">
            <w:pPr>
              <w:jc w:val="center"/>
            </w:pPr>
            <w:r>
              <w:t>Volodymyr Nazarenko</w:t>
            </w:r>
          </w:p>
        </w:tc>
        <w:tc>
          <w:tcPr>
            <w:tcW w:w="2274" w:type="dxa"/>
          </w:tcPr>
          <w:p w14:paraId="2681FEE5" w14:textId="77777777" w:rsidR="005075F0" w:rsidRDefault="005075F0" w:rsidP="005075F0">
            <w:pPr>
              <w:jc w:val="center"/>
            </w:pPr>
            <w:r>
              <w:t>Auditorium 206, Campus 15</w:t>
            </w:r>
          </w:p>
        </w:tc>
      </w:tr>
      <w:tr w:rsidR="005075F0" w14:paraId="11FC178B" w14:textId="77777777" w:rsidTr="00517FC8">
        <w:trPr>
          <w:trHeight w:val="415"/>
          <w:jc w:val="center"/>
        </w:trPr>
        <w:tc>
          <w:tcPr>
            <w:tcW w:w="1413" w:type="dxa"/>
          </w:tcPr>
          <w:p w14:paraId="2D356A9D" w14:textId="77777777" w:rsidR="005075F0" w:rsidRDefault="005075F0" w:rsidP="005075F0">
            <w:pPr>
              <w:jc w:val="center"/>
            </w:pPr>
            <w:r>
              <w:t>5</w:t>
            </w:r>
            <w:r>
              <w:rPr>
                <w:vertAlign w:val="superscript"/>
              </w:rPr>
              <w:t>th</w:t>
            </w:r>
          </w:p>
        </w:tc>
        <w:tc>
          <w:tcPr>
            <w:tcW w:w="3122" w:type="dxa"/>
            <w:vAlign w:val="center"/>
          </w:tcPr>
          <w:p w14:paraId="0C5FD466" w14:textId="77777777" w:rsidR="005075F0" w:rsidRDefault="005075F0" w:rsidP="005075F0">
            <w:pPr>
              <w:jc w:val="center"/>
              <w:rPr>
                <w:lang w:val="uk-UA"/>
              </w:rPr>
            </w:pPr>
            <w:r w:rsidRPr="00735097">
              <w:t xml:space="preserve">April 10th, 2026, </w:t>
            </w:r>
          </w:p>
          <w:p w14:paraId="7547CA5F" w14:textId="1BA10C41" w:rsidR="005075F0" w:rsidRDefault="005075F0" w:rsidP="005075F0">
            <w:pPr>
              <w:jc w:val="center"/>
            </w:pPr>
            <w:r w:rsidRPr="00735097">
              <w:t>1:30 PM–2:50 PM</w:t>
            </w:r>
          </w:p>
        </w:tc>
        <w:tc>
          <w:tcPr>
            <w:tcW w:w="2096" w:type="dxa"/>
          </w:tcPr>
          <w:p w14:paraId="5E2B8756" w14:textId="77777777" w:rsidR="005075F0" w:rsidRDefault="005075F0" w:rsidP="005075F0">
            <w:pPr>
              <w:jc w:val="center"/>
            </w:pPr>
            <w:r>
              <w:t>Volodymyr Nazarenko</w:t>
            </w:r>
          </w:p>
        </w:tc>
        <w:tc>
          <w:tcPr>
            <w:tcW w:w="2274" w:type="dxa"/>
          </w:tcPr>
          <w:p w14:paraId="46F3CC94" w14:textId="77777777" w:rsidR="005075F0" w:rsidRDefault="005075F0" w:rsidP="005075F0">
            <w:pPr>
              <w:jc w:val="center"/>
            </w:pPr>
            <w:r>
              <w:t>Auditorium 206, Campus 15</w:t>
            </w:r>
          </w:p>
        </w:tc>
      </w:tr>
      <w:tr w:rsidR="005075F0" w14:paraId="33F8AB91" w14:textId="77777777" w:rsidTr="00517FC8">
        <w:trPr>
          <w:trHeight w:val="415"/>
          <w:jc w:val="center"/>
        </w:trPr>
        <w:tc>
          <w:tcPr>
            <w:tcW w:w="1413" w:type="dxa"/>
          </w:tcPr>
          <w:p w14:paraId="0F1FF7CE" w14:textId="77777777" w:rsidR="005075F0" w:rsidRDefault="005075F0" w:rsidP="005075F0">
            <w:pPr>
              <w:jc w:val="center"/>
            </w:pPr>
            <w:r>
              <w:t>6</w:t>
            </w:r>
            <w:r>
              <w:rPr>
                <w:vertAlign w:val="superscript"/>
              </w:rPr>
              <w:t>th</w:t>
            </w:r>
          </w:p>
        </w:tc>
        <w:tc>
          <w:tcPr>
            <w:tcW w:w="3122" w:type="dxa"/>
            <w:vAlign w:val="center"/>
          </w:tcPr>
          <w:p w14:paraId="3E70E346" w14:textId="77777777" w:rsidR="005075F0" w:rsidRDefault="005075F0" w:rsidP="005075F0">
            <w:pPr>
              <w:jc w:val="center"/>
              <w:rPr>
                <w:lang w:val="uk-UA"/>
              </w:rPr>
            </w:pPr>
            <w:r w:rsidRPr="00735097">
              <w:t xml:space="preserve">April 15th, 2026, </w:t>
            </w:r>
          </w:p>
          <w:p w14:paraId="5872582D" w14:textId="5364006B" w:rsidR="005075F0" w:rsidRDefault="005075F0" w:rsidP="005075F0">
            <w:pPr>
              <w:jc w:val="center"/>
            </w:pPr>
            <w:r w:rsidRPr="00735097">
              <w:t>1:30 PM–2:50 PM</w:t>
            </w:r>
          </w:p>
        </w:tc>
        <w:tc>
          <w:tcPr>
            <w:tcW w:w="2096" w:type="dxa"/>
          </w:tcPr>
          <w:p w14:paraId="35AD94FC" w14:textId="77777777" w:rsidR="005075F0" w:rsidRDefault="005075F0" w:rsidP="005075F0">
            <w:pPr>
              <w:jc w:val="center"/>
            </w:pPr>
            <w:r>
              <w:t>Volodymyr Nazarenko</w:t>
            </w:r>
          </w:p>
        </w:tc>
        <w:tc>
          <w:tcPr>
            <w:tcW w:w="2274" w:type="dxa"/>
          </w:tcPr>
          <w:p w14:paraId="5F394AD5" w14:textId="77777777" w:rsidR="005075F0" w:rsidRDefault="005075F0" w:rsidP="005075F0">
            <w:pPr>
              <w:jc w:val="center"/>
            </w:pPr>
            <w:r>
              <w:t>Auditorium 206, Campus 15</w:t>
            </w:r>
          </w:p>
        </w:tc>
      </w:tr>
      <w:tr w:rsidR="005075F0" w14:paraId="5C970C6C" w14:textId="77777777" w:rsidTr="00517FC8">
        <w:trPr>
          <w:trHeight w:val="415"/>
          <w:jc w:val="center"/>
        </w:trPr>
        <w:tc>
          <w:tcPr>
            <w:tcW w:w="1413" w:type="dxa"/>
          </w:tcPr>
          <w:p w14:paraId="65DA9983" w14:textId="77777777" w:rsidR="005075F0" w:rsidRDefault="005075F0" w:rsidP="005075F0">
            <w:pPr>
              <w:jc w:val="center"/>
            </w:pPr>
            <w:r>
              <w:t>7</w:t>
            </w:r>
            <w:r>
              <w:rPr>
                <w:vertAlign w:val="superscript"/>
              </w:rPr>
              <w:t>th</w:t>
            </w:r>
          </w:p>
        </w:tc>
        <w:tc>
          <w:tcPr>
            <w:tcW w:w="3122" w:type="dxa"/>
            <w:vAlign w:val="center"/>
          </w:tcPr>
          <w:p w14:paraId="22B275E4" w14:textId="77777777" w:rsidR="005075F0" w:rsidRDefault="005075F0" w:rsidP="005075F0">
            <w:pPr>
              <w:jc w:val="center"/>
              <w:rPr>
                <w:lang w:val="uk-UA"/>
              </w:rPr>
            </w:pPr>
            <w:r w:rsidRPr="00735097">
              <w:t xml:space="preserve">April 17th, 2026, </w:t>
            </w:r>
          </w:p>
          <w:p w14:paraId="0E402D81" w14:textId="0BCBC0DC" w:rsidR="005075F0" w:rsidRDefault="005075F0" w:rsidP="005075F0">
            <w:pPr>
              <w:jc w:val="center"/>
            </w:pPr>
            <w:r w:rsidRPr="00735097">
              <w:t>1:30 PM–2:50 PM</w:t>
            </w:r>
          </w:p>
        </w:tc>
        <w:tc>
          <w:tcPr>
            <w:tcW w:w="2096" w:type="dxa"/>
          </w:tcPr>
          <w:p w14:paraId="4F1E6B74" w14:textId="77777777" w:rsidR="005075F0" w:rsidRDefault="005075F0" w:rsidP="005075F0">
            <w:pPr>
              <w:jc w:val="center"/>
            </w:pPr>
            <w:r>
              <w:t>Volodymyr Nazarenko</w:t>
            </w:r>
          </w:p>
        </w:tc>
        <w:tc>
          <w:tcPr>
            <w:tcW w:w="2274" w:type="dxa"/>
          </w:tcPr>
          <w:p w14:paraId="5D0D26D1" w14:textId="77777777" w:rsidR="005075F0" w:rsidRDefault="005075F0" w:rsidP="005075F0">
            <w:pPr>
              <w:jc w:val="center"/>
            </w:pPr>
            <w:r>
              <w:t>Auditorium 206, Campus 15</w:t>
            </w:r>
          </w:p>
        </w:tc>
      </w:tr>
      <w:tr w:rsidR="005075F0" w14:paraId="673F1308" w14:textId="77777777" w:rsidTr="00517FC8">
        <w:trPr>
          <w:trHeight w:val="415"/>
          <w:jc w:val="center"/>
        </w:trPr>
        <w:tc>
          <w:tcPr>
            <w:tcW w:w="1413" w:type="dxa"/>
          </w:tcPr>
          <w:p w14:paraId="29C465AD" w14:textId="77777777" w:rsidR="005075F0" w:rsidRDefault="005075F0" w:rsidP="005075F0">
            <w:pPr>
              <w:jc w:val="center"/>
            </w:pPr>
            <w:r>
              <w:t>8</w:t>
            </w:r>
            <w:r>
              <w:rPr>
                <w:vertAlign w:val="superscript"/>
              </w:rPr>
              <w:t>th</w:t>
            </w:r>
          </w:p>
        </w:tc>
        <w:tc>
          <w:tcPr>
            <w:tcW w:w="3122" w:type="dxa"/>
            <w:vAlign w:val="center"/>
          </w:tcPr>
          <w:p w14:paraId="3AD116A7" w14:textId="77777777" w:rsidR="005075F0" w:rsidRDefault="005075F0" w:rsidP="005075F0">
            <w:pPr>
              <w:jc w:val="center"/>
              <w:rPr>
                <w:lang w:val="uk-UA"/>
              </w:rPr>
            </w:pPr>
            <w:r w:rsidRPr="00735097">
              <w:t xml:space="preserve">April 22nd, 2026, </w:t>
            </w:r>
          </w:p>
          <w:p w14:paraId="6E7D5A89" w14:textId="3361679F" w:rsidR="005075F0" w:rsidRDefault="005075F0" w:rsidP="005075F0">
            <w:pPr>
              <w:jc w:val="center"/>
            </w:pPr>
            <w:r w:rsidRPr="00735097">
              <w:t>1:30 PM–2:50 PM</w:t>
            </w:r>
          </w:p>
        </w:tc>
        <w:tc>
          <w:tcPr>
            <w:tcW w:w="2096" w:type="dxa"/>
          </w:tcPr>
          <w:p w14:paraId="5A073EEA" w14:textId="77777777" w:rsidR="005075F0" w:rsidRDefault="005075F0" w:rsidP="005075F0">
            <w:pPr>
              <w:jc w:val="center"/>
            </w:pPr>
            <w:r>
              <w:t>Volodymyr Nazarenko</w:t>
            </w:r>
          </w:p>
        </w:tc>
        <w:tc>
          <w:tcPr>
            <w:tcW w:w="2274" w:type="dxa"/>
          </w:tcPr>
          <w:p w14:paraId="63058EAB" w14:textId="77777777" w:rsidR="005075F0" w:rsidRDefault="005075F0" w:rsidP="005075F0">
            <w:pPr>
              <w:jc w:val="center"/>
            </w:pPr>
            <w:r>
              <w:t>Auditorium 206, Campus 15</w:t>
            </w:r>
          </w:p>
        </w:tc>
      </w:tr>
      <w:tr w:rsidR="005075F0" w14:paraId="0697EEB2" w14:textId="77777777" w:rsidTr="00517FC8">
        <w:trPr>
          <w:trHeight w:val="415"/>
          <w:jc w:val="center"/>
        </w:trPr>
        <w:tc>
          <w:tcPr>
            <w:tcW w:w="1413" w:type="dxa"/>
          </w:tcPr>
          <w:p w14:paraId="79C9FCBC" w14:textId="77777777" w:rsidR="005075F0" w:rsidRDefault="005075F0" w:rsidP="005075F0">
            <w:pPr>
              <w:jc w:val="center"/>
            </w:pPr>
            <w:r>
              <w:t>9</w:t>
            </w:r>
            <w:r>
              <w:rPr>
                <w:vertAlign w:val="superscript"/>
              </w:rPr>
              <w:t>th</w:t>
            </w:r>
          </w:p>
        </w:tc>
        <w:tc>
          <w:tcPr>
            <w:tcW w:w="3122" w:type="dxa"/>
            <w:vAlign w:val="center"/>
          </w:tcPr>
          <w:p w14:paraId="0CE9CEA2" w14:textId="77777777" w:rsidR="005075F0" w:rsidRDefault="005075F0" w:rsidP="005075F0">
            <w:pPr>
              <w:jc w:val="center"/>
              <w:rPr>
                <w:lang w:val="uk-UA"/>
              </w:rPr>
            </w:pPr>
            <w:r w:rsidRPr="00735097">
              <w:t xml:space="preserve">April 24th, 2026, </w:t>
            </w:r>
          </w:p>
          <w:p w14:paraId="54F1A88A" w14:textId="025EE0FC" w:rsidR="005075F0" w:rsidRDefault="005075F0" w:rsidP="005075F0">
            <w:pPr>
              <w:jc w:val="center"/>
            </w:pPr>
            <w:r w:rsidRPr="00735097">
              <w:t>1:30 PM–2:50 PM</w:t>
            </w:r>
          </w:p>
        </w:tc>
        <w:tc>
          <w:tcPr>
            <w:tcW w:w="2096" w:type="dxa"/>
          </w:tcPr>
          <w:p w14:paraId="55DB93DE" w14:textId="77777777" w:rsidR="005075F0" w:rsidRDefault="005075F0" w:rsidP="005075F0">
            <w:pPr>
              <w:jc w:val="center"/>
            </w:pPr>
            <w:r>
              <w:t>Volodymyr Nazarenko</w:t>
            </w:r>
          </w:p>
        </w:tc>
        <w:tc>
          <w:tcPr>
            <w:tcW w:w="2274" w:type="dxa"/>
          </w:tcPr>
          <w:p w14:paraId="63C48E67" w14:textId="77777777" w:rsidR="005075F0" w:rsidRDefault="005075F0" w:rsidP="005075F0">
            <w:pPr>
              <w:jc w:val="center"/>
            </w:pPr>
            <w:r>
              <w:t>Auditorium 206, Campus 15</w:t>
            </w:r>
          </w:p>
        </w:tc>
      </w:tr>
      <w:tr w:rsidR="005075F0" w14:paraId="430FF3D5" w14:textId="77777777" w:rsidTr="00517FC8">
        <w:trPr>
          <w:trHeight w:val="415"/>
          <w:jc w:val="center"/>
        </w:trPr>
        <w:tc>
          <w:tcPr>
            <w:tcW w:w="1413" w:type="dxa"/>
          </w:tcPr>
          <w:p w14:paraId="0DACDE03" w14:textId="77777777" w:rsidR="005075F0" w:rsidRDefault="005075F0" w:rsidP="005075F0">
            <w:pPr>
              <w:jc w:val="center"/>
            </w:pPr>
            <w:r>
              <w:t>10</w:t>
            </w:r>
            <w:r>
              <w:rPr>
                <w:vertAlign w:val="superscript"/>
              </w:rPr>
              <w:t>th</w:t>
            </w:r>
          </w:p>
        </w:tc>
        <w:tc>
          <w:tcPr>
            <w:tcW w:w="3122" w:type="dxa"/>
            <w:vAlign w:val="center"/>
          </w:tcPr>
          <w:p w14:paraId="69D991D2" w14:textId="77777777" w:rsidR="005075F0" w:rsidRDefault="005075F0" w:rsidP="005075F0">
            <w:pPr>
              <w:jc w:val="center"/>
              <w:rPr>
                <w:lang w:val="uk-UA"/>
              </w:rPr>
            </w:pPr>
            <w:r w:rsidRPr="00735097">
              <w:t xml:space="preserve">April 29th, 2026, </w:t>
            </w:r>
          </w:p>
          <w:p w14:paraId="3BCDC72C" w14:textId="00A8E158" w:rsidR="005075F0" w:rsidRDefault="005075F0" w:rsidP="005075F0">
            <w:pPr>
              <w:jc w:val="center"/>
            </w:pPr>
            <w:r w:rsidRPr="00735097">
              <w:t>1:30 PM–2:50 PM</w:t>
            </w:r>
          </w:p>
        </w:tc>
        <w:tc>
          <w:tcPr>
            <w:tcW w:w="2096" w:type="dxa"/>
          </w:tcPr>
          <w:p w14:paraId="605EB1A8" w14:textId="77777777" w:rsidR="005075F0" w:rsidRDefault="005075F0" w:rsidP="005075F0">
            <w:pPr>
              <w:jc w:val="center"/>
            </w:pPr>
            <w:r>
              <w:t>Volodymyr Nazarenko</w:t>
            </w:r>
          </w:p>
        </w:tc>
        <w:tc>
          <w:tcPr>
            <w:tcW w:w="2274" w:type="dxa"/>
          </w:tcPr>
          <w:p w14:paraId="2BD26F98" w14:textId="77777777" w:rsidR="005075F0" w:rsidRDefault="005075F0" w:rsidP="005075F0">
            <w:pPr>
              <w:jc w:val="center"/>
            </w:pPr>
            <w:r>
              <w:t>Auditorium 206, Campus 15</w:t>
            </w:r>
          </w:p>
        </w:tc>
      </w:tr>
    </w:tbl>
    <w:p w14:paraId="560A1582" w14:textId="77777777" w:rsidR="00305A67" w:rsidRDefault="00305A67">
      <w:pPr>
        <w:spacing w:after="0"/>
        <w:rPr>
          <w:sz w:val="22"/>
          <w:szCs w:val="22"/>
          <w:u w:val="single"/>
        </w:rPr>
      </w:pPr>
    </w:p>
    <w:p w14:paraId="5BE801FA" w14:textId="77777777" w:rsidR="00305A67" w:rsidRDefault="00000000">
      <w:pPr>
        <w:pStyle w:val="2"/>
      </w:pPr>
      <w:bookmarkStart w:id="8" w:name="_heading=h.hnxax9e1bliy" w:colFirst="0" w:colLast="0"/>
      <w:bookmarkEnd w:id="8"/>
      <w:r>
        <w:t>Contact Details of Instructor(s)</w:t>
      </w:r>
    </w:p>
    <w:tbl>
      <w:tblPr>
        <w:tblStyle w:val="aff7"/>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8"/>
        <w:gridCol w:w="3061"/>
        <w:gridCol w:w="2877"/>
      </w:tblGrid>
      <w:tr w:rsidR="00305A67" w14:paraId="7D3ACD3E" w14:textId="77777777">
        <w:trPr>
          <w:trHeight w:val="350"/>
          <w:jc w:val="center"/>
        </w:trPr>
        <w:tc>
          <w:tcPr>
            <w:tcW w:w="3078" w:type="dxa"/>
            <w:shd w:val="clear" w:color="auto" w:fill="11161A"/>
            <w:vAlign w:val="center"/>
          </w:tcPr>
          <w:p w14:paraId="6EA0C748" w14:textId="77777777" w:rsidR="00305A67" w:rsidRDefault="00000000">
            <w:pPr>
              <w:jc w:val="center"/>
              <w:rPr>
                <w:b/>
                <w:color w:val="BAF743"/>
                <w:sz w:val="24"/>
                <w:szCs w:val="24"/>
              </w:rPr>
            </w:pPr>
            <w:r>
              <w:rPr>
                <w:b/>
                <w:color w:val="BAF743"/>
                <w:sz w:val="24"/>
                <w:szCs w:val="24"/>
              </w:rPr>
              <w:t>Name</w:t>
            </w:r>
          </w:p>
        </w:tc>
        <w:tc>
          <w:tcPr>
            <w:tcW w:w="3061" w:type="dxa"/>
            <w:shd w:val="clear" w:color="auto" w:fill="11161A"/>
            <w:vAlign w:val="center"/>
          </w:tcPr>
          <w:p w14:paraId="290A11D7" w14:textId="77777777" w:rsidR="00305A67" w:rsidRDefault="00000000">
            <w:pPr>
              <w:jc w:val="center"/>
              <w:rPr>
                <w:b/>
                <w:color w:val="BAF743"/>
                <w:sz w:val="24"/>
                <w:szCs w:val="24"/>
              </w:rPr>
            </w:pPr>
            <w:r>
              <w:rPr>
                <w:b/>
                <w:color w:val="BAF743"/>
                <w:sz w:val="24"/>
                <w:szCs w:val="24"/>
              </w:rPr>
              <w:t>Email</w:t>
            </w:r>
          </w:p>
        </w:tc>
        <w:tc>
          <w:tcPr>
            <w:tcW w:w="2877" w:type="dxa"/>
            <w:shd w:val="clear" w:color="auto" w:fill="11161A"/>
            <w:vAlign w:val="center"/>
          </w:tcPr>
          <w:p w14:paraId="025B222D" w14:textId="77777777" w:rsidR="00305A67" w:rsidRDefault="00000000">
            <w:pPr>
              <w:jc w:val="center"/>
              <w:rPr>
                <w:b/>
                <w:color w:val="BAF743"/>
                <w:sz w:val="24"/>
                <w:szCs w:val="24"/>
              </w:rPr>
            </w:pPr>
            <w:r>
              <w:rPr>
                <w:b/>
                <w:color w:val="BAF743"/>
                <w:sz w:val="24"/>
                <w:szCs w:val="24"/>
              </w:rPr>
              <w:t>Telephone number</w:t>
            </w:r>
          </w:p>
        </w:tc>
      </w:tr>
      <w:tr w:rsidR="00305A67" w14:paraId="6D97938D" w14:textId="77777777">
        <w:trPr>
          <w:trHeight w:val="468"/>
          <w:jc w:val="center"/>
        </w:trPr>
        <w:tc>
          <w:tcPr>
            <w:tcW w:w="3078" w:type="dxa"/>
            <w:vAlign w:val="center"/>
          </w:tcPr>
          <w:p w14:paraId="53E0CCDE" w14:textId="77777777" w:rsidR="00305A67" w:rsidRDefault="00000000">
            <w:r>
              <w:t>Volodymyr Nazarenko</w:t>
            </w:r>
          </w:p>
        </w:tc>
        <w:tc>
          <w:tcPr>
            <w:tcW w:w="3061" w:type="dxa"/>
            <w:vAlign w:val="center"/>
          </w:tcPr>
          <w:p w14:paraId="72204F77" w14:textId="77777777" w:rsidR="00305A67" w:rsidRDefault="00000000">
            <w:r>
              <w:t>volodnz@nubip.edu.ua</w:t>
            </w:r>
          </w:p>
        </w:tc>
        <w:tc>
          <w:tcPr>
            <w:tcW w:w="2877" w:type="dxa"/>
            <w:vAlign w:val="center"/>
          </w:tcPr>
          <w:p w14:paraId="5C957ADF" w14:textId="77777777" w:rsidR="00305A67" w:rsidRDefault="00000000">
            <w:r>
              <w:t>+380661260476</w:t>
            </w:r>
          </w:p>
        </w:tc>
      </w:tr>
    </w:tbl>
    <w:p w14:paraId="6B04808E" w14:textId="77777777" w:rsidR="00305A67" w:rsidRDefault="00305A67">
      <w:pPr>
        <w:spacing w:after="0"/>
        <w:rPr>
          <w:sz w:val="22"/>
          <w:szCs w:val="22"/>
          <w:u w:val="single"/>
        </w:rPr>
        <w:sectPr w:rsidR="00305A67">
          <w:pgSz w:w="11906" w:h="16838"/>
          <w:pgMar w:top="2359" w:right="1440" w:bottom="1440" w:left="1440" w:header="709" w:footer="227" w:gutter="0"/>
          <w:cols w:space="720"/>
        </w:sectPr>
      </w:pPr>
    </w:p>
    <w:p w14:paraId="26C4BD00" w14:textId="77777777" w:rsidR="00305A67" w:rsidRDefault="00000000">
      <w:pPr>
        <w:rPr>
          <w:color w:val="11161A"/>
        </w:rPr>
      </w:pPr>
      <w:r>
        <w:rPr>
          <w:noProof/>
        </w:rPr>
        <w:lastRenderedPageBreak/>
        <w:drawing>
          <wp:anchor distT="0" distB="0" distL="0" distR="0" simplePos="0" relativeHeight="251664384" behindDoc="1" locked="0" layoutInCell="1" hidden="0" allowOverlap="1" wp14:anchorId="45DE7BEC" wp14:editId="0344E468">
            <wp:simplePos x="0" y="0"/>
            <wp:positionH relativeFrom="page">
              <wp:posOffset>-70426</wp:posOffset>
            </wp:positionH>
            <wp:positionV relativeFrom="page">
              <wp:posOffset>-141372</wp:posOffset>
            </wp:positionV>
            <wp:extent cx="7742712" cy="10951829"/>
            <wp:effectExtent l="0" t="0" r="0" b="0"/>
            <wp:wrapNone/>
            <wp:docPr id="1720262326" name="image1.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AI-generated content may be incorrect."/>
                    <pic:cNvPicPr preferRelativeResize="0"/>
                  </pic:nvPicPr>
                  <pic:blipFill>
                    <a:blip r:embed="rId13"/>
                    <a:srcRect/>
                    <a:stretch>
                      <a:fillRect/>
                    </a:stretch>
                  </pic:blipFill>
                  <pic:spPr>
                    <a:xfrm>
                      <a:off x="0" y="0"/>
                      <a:ext cx="7742712" cy="10951829"/>
                    </a:xfrm>
                    <a:prstGeom prst="rect">
                      <a:avLst/>
                    </a:prstGeom>
                    <a:ln/>
                  </pic:spPr>
                </pic:pic>
              </a:graphicData>
            </a:graphic>
          </wp:anchor>
        </w:drawing>
      </w:r>
      <w:r>
        <w:t xml:space="preserve">  </w:t>
      </w:r>
      <w:r>
        <w:rPr>
          <w:noProof/>
        </w:rPr>
        <mc:AlternateContent>
          <mc:Choice Requires="wps">
            <w:drawing>
              <wp:anchor distT="45720" distB="45720" distL="114300" distR="114300" simplePos="0" relativeHeight="251665408" behindDoc="0" locked="0" layoutInCell="1" hidden="0" allowOverlap="1" wp14:anchorId="04FB0AD4" wp14:editId="2DDB1E77">
                <wp:simplePos x="0" y="0"/>
                <wp:positionH relativeFrom="column">
                  <wp:posOffset>424815</wp:posOffset>
                </wp:positionH>
                <wp:positionV relativeFrom="paragraph">
                  <wp:posOffset>529798</wp:posOffset>
                </wp:positionV>
                <wp:extent cx="4881880" cy="2041525"/>
                <wp:effectExtent l="0" t="0" r="0" b="0"/>
                <wp:wrapSquare wrapText="bothSides" distT="45720" distB="45720" distL="114300" distR="114300"/>
                <wp:docPr id="1720262323" name="Прямокутник 1720262323"/>
                <wp:cNvGraphicFramePr/>
                <a:graphic xmlns:a="http://schemas.openxmlformats.org/drawingml/2006/main">
                  <a:graphicData uri="http://schemas.microsoft.com/office/word/2010/wordprocessingShape">
                    <wps:wsp>
                      <wps:cNvSpPr/>
                      <wps:spPr>
                        <a:xfrm>
                          <a:off x="2914585" y="2768763"/>
                          <a:ext cx="4862830" cy="2022475"/>
                        </a:xfrm>
                        <a:prstGeom prst="rect">
                          <a:avLst/>
                        </a:prstGeom>
                        <a:noFill/>
                        <a:ln>
                          <a:noFill/>
                        </a:ln>
                      </wps:spPr>
                      <wps:txbx>
                        <w:txbxContent>
                          <w:p w14:paraId="721A0EBF" w14:textId="77777777" w:rsidR="00305A67" w:rsidRDefault="00305A67">
                            <w:pPr>
                              <w:spacing w:line="311" w:lineRule="auto"/>
                              <w:textDirection w:val="btLr"/>
                            </w:pPr>
                          </w:p>
                        </w:txbxContent>
                      </wps:txbx>
                      <wps:bodyPr spcFirstLastPara="1" wrap="square" lIns="91425" tIns="45700" rIns="91425" bIns="45700" anchor="t" anchorCtr="0">
                        <a:noAutofit/>
                      </wps:bodyPr>
                    </wps:wsp>
                  </a:graphicData>
                </a:graphic>
              </wp:anchor>
            </w:drawing>
          </mc:Choice>
          <mc:Fallback>
            <w:pict>
              <v:rect w14:anchorId="04FB0AD4" id="Прямокутник 1720262323" o:spid="_x0000_s1029" style="position:absolute;margin-left:33.45pt;margin-top:41.7pt;width:384.4pt;height:160.7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" filled="f" stroked="f">
                <v:textbox inset="2.53958mm,1.2694mm,2.53958mm,1.2694mm">
                  <w:txbxContent>
                    <w:p w14:paraId="721A0EBF" w14:textId="77777777" w:rsidR="00305A67" w:rsidRDefault="00305A67">
                      <w:pPr>
                        <w:spacing w:line="311" w:lineRule="auto"/>
                        <w:textDirection w:val="btLr"/>
                      </w:pPr>
                    </w:p>
                  </w:txbxContent>
                </v:textbox>
                <w10:wrap type="square"/>
              </v:rect>
            </w:pict>
          </mc:Fallback>
        </mc:AlternateContent>
      </w:r>
    </w:p>
    <w:sectPr w:rsidR="00305A67">
      <w:headerReference w:type="default" r:id="rId14"/>
      <w:pgSz w:w="11906" w:h="16838"/>
      <w:pgMar w:top="2359" w:right="1440" w:bottom="1440" w:left="1440" w:header="709"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ABC6B" w14:textId="77777777" w:rsidR="00CA5E42" w:rsidRDefault="00CA5E42">
      <w:pPr>
        <w:spacing w:after="0" w:line="240" w:lineRule="auto"/>
      </w:pPr>
      <w:r>
        <w:separator/>
      </w:r>
    </w:p>
  </w:endnote>
  <w:endnote w:type="continuationSeparator" w:id="0">
    <w:p w14:paraId="16D2209E" w14:textId="77777777" w:rsidR="00CA5E42" w:rsidRDefault="00CA5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F8C274C-D4B1-42AF-B924-6FE3A9A7217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836C680D-9780-49D0-8625-713752DB433F}"/>
    <w:embedBold r:id="rId3" w:fontKey="{2038B8BD-A0A5-41D5-BDF4-D77B305FA261}"/>
    <w:embedItalic r:id="rId4" w:fontKey="{65E3B9C9-2DD4-4403-857B-A45634C872E1}"/>
    <w:embedBoldItalic r:id="rId5" w:fontKey="{B5F16C14-AB3D-4E19-B234-FA4DC5B57FEB}"/>
  </w:font>
  <w:font w:name="Times New Roman">
    <w:panose1 w:val="02020603050405020304"/>
    <w:charset w:val="00"/>
    <w:family w:val="roman"/>
    <w:pitch w:val="variable"/>
    <w:sig w:usb0="E0002EFF" w:usb1="C000785B" w:usb2="00000009" w:usb3="00000000" w:csb0="000001FF" w:csb1="00000000"/>
  </w:font>
  <w:font w:name="Manrope">
    <w:charset w:val="00"/>
    <w:family w:val="auto"/>
    <w:pitch w:val="default"/>
    <w:embedRegular r:id="rId6" w:fontKey="{B8E93100-75B8-4371-912A-D1799475290A}"/>
    <w:embedBold r:id="rId7" w:fontKey="{20171258-A9D9-4490-92DC-77C79BF9F12B}"/>
    <w:embedBoldItalic r:id="rId8" w:fontKey="{79DC3050-AECB-4BDE-BFF6-75BBD2DD7CE0}"/>
  </w:font>
  <w:font w:name="Segoe UI">
    <w:panose1 w:val="020B0502040204020203"/>
    <w:charset w:val="00"/>
    <w:family w:val="swiss"/>
    <w:pitch w:val="variable"/>
    <w:sig w:usb0="E4002EFF" w:usb1="C000E47F" w:usb2="00000009" w:usb3="00000000" w:csb0="000001FF" w:csb1="00000000"/>
    <w:embedRegular r:id="rId9" w:fontKey="{BBCCD0C9-FE9D-44DB-BF75-2D2E5C2BD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E40C4" w14:textId="77777777" w:rsidR="00305A67" w:rsidRDefault="00000000">
    <w:pPr>
      <w:pBdr>
        <w:top w:val="nil"/>
        <w:left w:val="nil"/>
        <w:bottom w:val="nil"/>
        <w:right w:val="nil"/>
        <w:between w:val="nil"/>
      </w:pBdr>
      <w:tabs>
        <w:tab w:val="center" w:pos="4513"/>
        <w:tab w:val="right" w:pos="9026"/>
      </w:tabs>
      <w:spacing w:after="0" w:line="240" w:lineRule="auto"/>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EB224B">
      <w:rPr>
        <w:noProof/>
        <w:color w:val="000000"/>
        <w:sz w:val="28"/>
        <w:szCs w:val="28"/>
      </w:rPr>
      <w:t>1</w:t>
    </w:r>
    <w:r>
      <w:rPr>
        <w:color w:val="000000"/>
        <w:sz w:val="28"/>
        <w:szCs w:val="28"/>
      </w:rPr>
      <w:fldChar w:fldCharType="end"/>
    </w:r>
    <w:r>
      <w:rPr>
        <w:noProof/>
      </w:rPr>
      <w:drawing>
        <wp:anchor distT="0" distB="0" distL="0" distR="0" simplePos="0" relativeHeight="251660288" behindDoc="1" locked="0" layoutInCell="1" hidden="0" allowOverlap="1" wp14:anchorId="3DDA80FB" wp14:editId="0293009E">
          <wp:simplePos x="0" y="0"/>
          <wp:positionH relativeFrom="column">
            <wp:posOffset>-408780</wp:posOffset>
          </wp:positionH>
          <wp:positionV relativeFrom="paragraph">
            <wp:posOffset>0</wp:posOffset>
          </wp:positionV>
          <wp:extent cx="3553230" cy="946241"/>
          <wp:effectExtent l="0" t="0" r="0" b="0"/>
          <wp:wrapNone/>
          <wp:docPr id="1720262329"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553230" cy="946241"/>
                  </a:xfrm>
                  <a:prstGeom prst="rect">
                    <a:avLst/>
                  </a:prstGeom>
                  <a:ln/>
                </pic:spPr>
              </pic:pic>
            </a:graphicData>
          </a:graphic>
        </wp:anchor>
      </w:drawing>
    </w:r>
  </w:p>
  <w:p w14:paraId="3F27887A"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0DF3B" w14:textId="77777777" w:rsidR="00CA5E42" w:rsidRDefault="00CA5E42">
      <w:pPr>
        <w:spacing w:after="0" w:line="240" w:lineRule="auto"/>
      </w:pPr>
      <w:r>
        <w:separator/>
      </w:r>
    </w:p>
  </w:footnote>
  <w:footnote w:type="continuationSeparator" w:id="0">
    <w:p w14:paraId="46D118C7" w14:textId="77777777" w:rsidR="00CA5E42" w:rsidRDefault="00CA5E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B27F" w14:textId="77777777" w:rsidR="00305A67" w:rsidRDefault="00000000">
    <w:pPr>
      <w:pBdr>
        <w:top w:val="nil"/>
        <w:left w:val="nil"/>
        <w:bottom w:val="nil"/>
        <w:right w:val="nil"/>
        <w:between w:val="nil"/>
      </w:pBdr>
      <w:tabs>
        <w:tab w:val="center" w:pos="4513"/>
        <w:tab w:val="right" w:pos="9026"/>
      </w:tabs>
      <w:spacing w:after="0" w:line="240" w:lineRule="auto"/>
      <w:rPr>
        <w:color w:val="000000"/>
      </w:rPr>
    </w:pPr>
    <w:r>
      <w:rPr>
        <w:noProof/>
        <w:color w:val="0F00E0"/>
        <w:sz w:val="28"/>
        <w:szCs w:val="28"/>
      </w:rPr>
      <w:drawing>
        <wp:anchor distT="0" distB="0" distL="0" distR="0" simplePos="0" relativeHeight="251658240" behindDoc="1" locked="0" layoutInCell="1" hidden="0" allowOverlap="1" wp14:anchorId="248EEEEB" wp14:editId="1A706A24">
          <wp:simplePos x="0" y="0"/>
          <wp:positionH relativeFrom="page">
            <wp:posOffset>3317875</wp:posOffset>
          </wp:positionH>
          <wp:positionV relativeFrom="page">
            <wp:posOffset>168003</wp:posOffset>
          </wp:positionV>
          <wp:extent cx="3932555" cy="1047115"/>
          <wp:effectExtent l="0" t="0" r="0" b="0"/>
          <wp:wrapNone/>
          <wp:docPr id="1720262327" name="image3.png" descr="A blue flag with yellow sta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blue flag with yellow stars&#10;&#10;AI-generated content may be incorrect."/>
                  <pic:cNvPicPr preferRelativeResize="0"/>
                </pic:nvPicPr>
                <pic:blipFill>
                  <a:blip r:embed="rId1"/>
                  <a:srcRect/>
                  <a:stretch>
                    <a:fillRect/>
                  </a:stretch>
                </pic:blipFill>
                <pic:spPr>
                  <a:xfrm>
                    <a:off x="0" y="0"/>
                    <a:ext cx="3932555" cy="1047115"/>
                  </a:xfrm>
                  <a:prstGeom prst="rect">
                    <a:avLst/>
                  </a:prstGeom>
                  <a:ln/>
                </pic:spPr>
              </pic:pic>
            </a:graphicData>
          </a:graphic>
        </wp:anchor>
      </w:drawing>
    </w:r>
    <w:r>
      <w:rPr>
        <w:noProof/>
        <w:color w:val="0F00E0"/>
        <w:sz w:val="28"/>
        <w:szCs w:val="28"/>
      </w:rPr>
      <w:drawing>
        <wp:anchor distT="0" distB="0" distL="0" distR="0" simplePos="0" relativeHeight="251659264" behindDoc="1" locked="0" layoutInCell="1" hidden="0" allowOverlap="1" wp14:anchorId="65A4A677" wp14:editId="789316B1">
          <wp:simplePos x="0" y="0"/>
          <wp:positionH relativeFrom="page">
            <wp:posOffset>745490</wp:posOffset>
          </wp:positionH>
          <wp:positionV relativeFrom="page">
            <wp:posOffset>691515</wp:posOffset>
          </wp:positionV>
          <wp:extent cx="1397725" cy="354699"/>
          <wp:effectExtent l="0" t="0" r="0" b="0"/>
          <wp:wrapNone/>
          <wp:docPr id="1720262328" name="image2.png" descr="A black and grey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ack and grey logo&#10;&#10;AI-generated content may be incorrect."/>
                  <pic:cNvPicPr preferRelativeResize="0"/>
                </pic:nvPicPr>
                <pic:blipFill>
                  <a:blip r:embed="rId2"/>
                  <a:srcRect/>
                  <a:stretch>
                    <a:fillRect/>
                  </a:stretch>
                </pic:blipFill>
                <pic:spPr>
                  <a:xfrm>
                    <a:off x="0" y="0"/>
                    <a:ext cx="1397725" cy="354699"/>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EAFC" w14:textId="77777777" w:rsidR="00305A67" w:rsidRDefault="00305A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D1081"/>
    <w:multiLevelType w:val="multilevel"/>
    <w:tmpl w:val="D21AE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94478B"/>
    <w:multiLevelType w:val="multilevel"/>
    <w:tmpl w:val="C01EB0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4CF6ACB"/>
    <w:multiLevelType w:val="multilevel"/>
    <w:tmpl w:val="5C1AB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6890B84"/>
    <w:multiLevelType w:val="multilevel"/>
    <w:tmpl w:val="C0FE8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274215"/>
    <w:multiLevelType w:val="multilevel"/>
    <w:tmpl w:val="A4280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AF413F"/>
    <w:multiLevelType w:val="multilevel"/>
    <w:tmpl w:val="B70E1F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4820236">
    <w:abstractNumId w:val="3"/>
  </w:num>
  <w:num w:numId="2" w16cid:durableId="153299924">
    <w:abstractNumId w:val="1"/>
  </w:num>
  <w:num w:numId="3" w16cid:durableId="920721594">
    <w:abstractNumId w:val="0"/>
  </w:num>
  <w:num w:numId="4" w16cid:durableId="1092706692">
    <w:abstractNumId w:val="4"/>
  </w:num>
  <w:num w:numId="5" w16cid:durableId="2056811841">
    <w:abstractNumId w:val="2"/>
  </w:num>
  <w:num w:numId="6" w16cid:durableId="21226766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A67"/>
    <w:rsid w:val="0000038C"/>
    <w:rsid w:val="00146408"/>
    <w:rsid w:val="001508A2"/>
    <w:rsid w:val="001833A4"/>
    <w:rsid w:val="001A2D2F"/>
    <w:rsid w:val="00305A67"/>
    <w:rsid w:val="003D6960"/>
    <w:rsid w:val="005075F0"/>
    <w:rsid w:val="00581308"/>
    <w:rsid w:val="006B2940"/>
    <w:rsid w:val="00904E73"/>
    <w:rsid w:val="00AC48D1"/>
    <w:rsid w:val="00B30E57"/>
    <w:rsid w:val="00C06AB0"/>
    <w:rsid w:val="00C360EC"/>
    <w:rsid w:val="00C46FBB"/>
    <w:rsid w:val="00CA5E42"/>
    <w:rsid w:val="00E357E7"/>
    <w:rsid w:val="00EB224B"/>
    <w:rsid w:val="00F67D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EDA3B"/>
  <w15:docId w15:val="{B99CC78C-57FB-4CC0-B378-D558FF451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uk-UA"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pBdr>
        <w:left w:val="single" w:sz="12" w:space="12" w:color="59FFB6"/>
      </w:pBdr>
      <w:spacing w:before="80" w:after="80" w:line="240" w:lineRule="auto"/>
      <w:outlineLvl w:val="0"/>
    </w:pPr>
    <w:rPr>
      <w:smallCaps/>
      <w:sz w:val="36"/>
      <w:szCs w:val="36"/>
    </w:rPr>
  </w:style>
  <w:style w:type="paragraph" w:styleId="2">
    <w:name w:val="heading 2"/>
    <w:basedOn w:val="a"/>
    <w:next w:val="a"/>
    <w:link w:val="20"/>
    <w:uiPriority w:val="9"/>
    <w:unhideWhenUsed/>
    <w:qFormat/>
    <w:pPr>
      <w:keepNext/>
      <w:keepLines/>
      <w:spacing w:before="240" w:after="120" w:line="240" w:lineRule="auto"/>
      <w:outlineLvl w:val="1"/>
    </w:pPr>
    <w:rPr>
      <w:b/>
      <w:color w:val="11161A"/>
      <w:sz w:val="32"/>
      <w:szCs w:val="32"/>
    </w:rPr>
  </w:style>
  <w:style w:type="paragraph" w:styleId="3">
    <w:name w:val="heading 3"/>
    <w:basedOn w:val="a"/>
    <w:next w:val="a"/>
    <w:link w:val="30"/>
    <w:uiPriority w:val="9"/>
    <w:unhideWhenUsed/>
    <w:qFormat/>
    <w:pPr>
      <w:keepNext/>
      <w:keepLines/>
      <w:spacing w:before="200" w:after="120" w:line="240" w:lineRule="auto"/>
      <w:outlineLvl w:val="2"/>
    </w:pPr>
    <w:rPr>
      <w:b/>
      <w:color w:val="BAF743"/>
      <w:sz w:val="28"/>
      <w:szCs w:val="28"/>
    </w:rPr>
  </w:style>
  <w:style w:type="paragraph" w:styleId="4">
    <w:name w:val="heading 4"/>
    <w:basedOn w:val="a"/>
    <w:next w:val="a"/>
    <w:link w:val="40"/>
    <w:uiPriority w:val="9"/>
    <w:semiHidden/>
    <w:unhideWhenUsed/>
    <w:qFormat/>
    <w:pPr>
      <w:keepNext/>
      <w:keepLines/>
      <w:spacing w:before="80" w:after="0" w:line="240" w:lineRule="auto"/>
      <w:outlineLvl w:val="3"/>
    </w:pPr>
    <w:rPr>
      <w:i/>
    </w:rPr>
  </w:style>
  <w:style w:type="paragraph" w:styleId="5">
    <w:name w:val="heading 5"/>
    <w:basedOn w:val="a"/>
    <w:next w:val="a"/>
    <w:link w:val="50"/>
    <w:uiPriority w:val="9"/>
    <w:semiHidden/>
    <w:unhideWhenUsed/>
    <w:qFormat/>
    <w:pPr>
      <w:keepNext/>
      <w:keepLines/>
      <w:spacing w:before="80" w:after="0" w:line="240" w:lineRule="auto"/>
      <w:outlineLvl w:val="4"/>
    </w:pPr>
    <w:rPr>
      <w:color w:val="EB9803"/>
    </w:rPr>
  </w:style>
  <w:style w:type="paragraph" w:styleId="6">
    <w:name w:val="heading 6"/>
    <w:basedOn w:val="a"/>
    <w:next w:val="a"/>
    <w:link w:val="60"/>
    <w:uiPriority w:val="9"/>
    <w:semiHidden/>
    <w:unhideWhenUsed/>
    <w:qFormat/>
    <w:pPr>
      <w:keepNext/>
      <w:keepLines/>
      <w:spacing w:before="80" w:after="0" w:line="240" w:lineRule="auto"/>
      <w:outlineLvl w:val="5"/>
    </w:pPr>
    <w:rPr>
      <w:i/>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spacing w:after="0" w:line="240" w:lineRule="auto"/>
    </w:pPr>
    <w:rPr>
      <w:rFonts w:ascii="Manrope" w:eastAsia="Manrope" w:hAnsi="Manrope" w:cs="Manrope"/>
      <w:b/>
      <w:smallCaps/>
      <w:color w:val="F57829"/>
      <w:sz w:val="76"/>
      <w:szCs w:val="76"/>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4D7AB3"/>
    <w:rPr>
      <w:rFonts w:eastAsiaTheme="majorEastAsia" w:cstheme="majorBidi"/>
      <w:b/>
      <w:color w:val="11161A" w:themeColor="text1"/>
      <w:sz w:val="32"/>
      <w:szCs w:val="36"/>
    </w:rPr>
  </w:style>
  <w:style w:type="character" w:customStyle="1" w:styleId="30">
    <w:name w:val="Заголовок 3 Знак"/>
    <w:basedOn w:val="a0"/>
    <w:link w:val="3"/>
    <w:uiPriority w:val="9"/>
    <w:rsid w:val="0057297E"/>
    <w:rPr>
      <w:rFonts w:eastAsiaTheme="majorEastAsia" w:cstheme="majorBidi"/>
      <w:b/>
      <w:color w:val="BAF743"/>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5">
    <w:name w:val="caption"/>
    <w:basedOn w:val="a"/>
    <w:next w:val="a"/>
    <w:uiPriority w:val="35"/>
    <w:semiHidden/>
    <w:unhideWhenUsed/>
    <w:qFormat/>
    <w:rsid w:val="006C6CB9"/>
    <w:pPr>
      <w:spacing w:line="240" w:lineRule="auto"/>
    </w:pPr>
    <w:rPr>
      <w:b/>
      <w:bCs/>
      <w:color w:val="59FFB6" w:themeColor="accent2"/>
      <w:spacing w:val="10"/>
      <w:sz w:val="16"/>
      <w:szCs w:val="16"/>
    </w:rPr>
  </w:style>
  <w:style w:type="character" w:customStyle="1" w:styleId="a4">
    <w:name w:val="Назва Знак"/>
    <w:basedOn w:val="a0"/>
    <w:link w:val="a3"/>
    <w:uiPriority w:val="10"/>
    <w:rsid w:val="006C6CB9"/>
    <w:rPr>
      <w:rFonts w:ascii="Manrope" w:eastAsiaTheme="majorEastAsia" w:hAnsi="Manrope" w:cstheme="majorBidi"/>
      <w:b/>
      <w:caps/>
      <w:color w:val="F57829"/>
      <w:spacing w:val="40"/>
      <w:sz w:val="76"/>
      <w:szCs w:val="76"/>
    </w:rPr>
  </w:style>
  <w:style w:type="character" w:customStyle="1" w:styleId="a6">
    <w:name w:val="Підзаголовок Знак"/>
    <w:basedOn w:val="a0"/>
    <w:link w:val="a7"/>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sz w:val="22"/>
      <w:szCs w:val="22"/>
      <w:lang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cs="Times New Roman"/>
      <w:sz w:val="22"/>
      <w:szCs w:val="22"/>
      <w:lang w:eastAsia="en-US"/>
    </w:rPr>
  </w:style>
  <w:style w:type="table" w:styleId="afd">
    <w:name w:val="Table Grid"/>
    <w:basedOn w:val="a1"/>
    <w:uiPriority w:val="39"/>
    <w:rsid w:val="006479A5"/>
    <w:pPr>
      <w:spacing w:after="0" w:line="240" w:lineRule="auto"/>
    </w:pPr>
    <w:rPr>
      <w:rFonts w:ascii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table" w:customStyle="1" w:styleId="aff0">
    <w:basedOn w:val="a1"/>
    <w:tblPr>
      <w:tblStyleRowBandSize w:val="1"/>
      <w:tblStyleColBandSize w:val="1"/>
      <w:tblCellMar>
        <w:left w:w="115" w:type="dxa"/>
        <w:right w:w="115" w:type="dxa"/>
      </w:tblCellMar>
    </w:tblPr>
  </w:style>
  <w:style w:type="table" w:customStyle="1" w:styleId="aff1">
    <w:basedOn w:val="a1"/>
    <w:pPr>
      <w:spacing w:after="0" w:line="240" w:lineRule="auto"/>
    </w:pPr>
    <w:rPr>
      <w:sz w:val="22"/>
      <w:szCs w:val="22"/>
    </w:rPr>
    <w:tblPr>
      <w:tblStyleRowBandSize w:val="1"/>
      <w:tblStyleColBandSize w:val="1"/>
    </w:tblPr>
  </w:style>
  <w:style w:type="table" w:customStyle="1" w:styleId="aff2">
    <w:basedOn w:val="a1"/>
    <w:pPr>
      <w:spacing w:after="0" w:line="240" w:lineRule="auto"/>
    </w:pPr>
    <w:rPr>
      <w:sz w:val="22"/>
      <w:szCs w:val="22"/>
    </w:rPr>
    <w:tblPr>
      <w:tblStyleRowBandSize w:val="1"/>
      <w:tblStyleColBandSize w:val="1"/>
    </w:tblPr>
  </w:style>
  <w:style w:type="table" w:customStyle="1" w:styleId="aff3">
    <w:basedOn w:val="a1"/>
    <w:pPr>
      <w:spacing w:after="0" w:line="240" w:lineRule="auto"/>
    </w:pPr>
    <w:rPr>
      <w:sz w:val="22"/>
      <w:szCs w:val="22"/>
    </w:rPr>
    <w:tblPr>
      <w:tblStyleRowBandSize w:val="1"/>
      <w:tblStyleColBandSize w:val="1"/>
    </w:tblPr>
  </w:style>
  <w:style w:type="paragraph" w:styleId="a7">
    <w:name w:val="Subtitle"/>
    <w:basedOn w:val="a"/>
    <w:next w:val="a"/>
    <w:link w:val="a6"/>
    <w:uiPriority w:val="11"/>
    <w:qFormat/>
    <w:pPr>
      <w:spacing w:after="240"/>
    </w:pPr>
    <w:rPr>
      <w:color w:val="11161A"/>
    </w:rPr>
  </w:style>
  <w:style w:type="table" w:customStyle="1" w:styleId="aff4">
    <w:basedOn w:val="a1"/>
    <w:tblPr>
      <w:tblStyleRowBandSize w:val="1"/>
      <w:tblStyleColBandSize w:val="1"/>
      <w:tblCellMar>
        <w:left w:w="115" w:type="dxa"/>
        <w:right w:w="115" w:type="dxa"/>
      </w:tblCellMar>
    </w:tblPr>
  </w:style>
  <w:style w:type="table" w:customStyle="1" w:styleId="aff5">
    <w:basedOn w:val="a1"/>
    <w:pPr>
      <w:spacing w:after="0" w:line="240" w:lineRule="auto"/>
    </w:pPr>
    <w:rPr>
      <w:sz w:val="22"/>
      <w:szCs w:val="22"/>
    </w:rPr>
    <w:tblPr>
      <w:tblStyleRowBandSize w:val="1"/>
      <w:tblStyleColBandSize w:val="1"/>
    </w:tblPr>
  </w:style>
  <w:style w:type="table" w:customStyle="1" w:styleId="aff6">
    <w:basedOn w:val="a1"/>
    <w:pPr>
      <w:spacing w:after="0" w:line="240" w:lineRule="auto"/>
    </w:pPr>
    <w:rPr>
      <w:sz w:val="22"/>
      <w:szCs w:val="22"/>
    </w:rPr>
    <w:tblPr>
      <w:tblStyleRowBandSize w:val="1"/>
      <w:tblStyleColBandSize w:val="1"/>
    </w:tblPr>
  </w:style>
  <w:style w:type="table" w:customStyle="1" w:styleId="aff7">
    <w:basedOn w:val="a1"/>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IIVsbXsCj4P2HSOVGRMSxIVq0Q==">CgMxLjAyDmguNHNuMjgwa3JtYTVnMg5oLnh2bDl4N2RxeTc0ZTIOaC5pM29obnZtM21lbHUyDmgua2F0cnZuZWdyc29sMg5oLmtmaWF6Y2RubWxobDINaC5mcHR0bWh1OWp6NzIOaC5ieHgwZmlldHV3NnYyDmgudGtoYjF2cDRxMnF3Mg5oLmhueGF4OWUxYmxpeTgAciExN3pVNVJCN21zX3Y0cWlFdlZfTF9JT1Q2eXFqLUt5VDI=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Pages>
  <Words>1410</Words>
  <Characters>7153</Characters>
  <Application>Microsoft Office Word</Application>
  <DocSecurity>0</DocSecurity>
  <Lines>715</Lines>
  <Paragraphs>503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Volodymyr Nazarenko</cp:lastModifiedBy>
  <cp:revision>9</cp:revision>
  <dcterms:created xsi:type="dcterms:W3CDTF">2023-09-19T12:17:00Z</dcterms:created>
  <dcterms:modified xsi:type="dcterms:W3CDTF">2026-05-23T14:59:00Z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0x010100B688FCE479FC304A9ED734F8C118CCC4</vt:lpwstr>
  </property>
  <property fmtid="{D5CDD505-2E9C-101B-9397-08002B2CF9AE}" pid="3" name="MediaServiceImageTags">
    <vt:lpwstr/>
  </property>
  <property fmtid="{D5CDD505-2E9C-101B-9397-08002B2CF9AE}" pid="4" name="GrammarlyDocumentId">
    <vt:lpwstr>fcffea1f-aca8-415e-b9b7-8646826a5207</vt:lpwstr>
  </property>
</Properties>
</file>