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A3" w:rsidRDefault="000A68A3" w:rsidP="000A68A3">
      <w:pPr>
        <w:widowControl w:val="0"/>
        <w:jc w:val="center"/>
        <w:rPr>
          <w:sz w:val="28"/>
          <w:szCs w:val="28"/>
        </w:rPr>
      </w:pPr>
      <w:r w:rsidRPr="00F264DC">
        <w:rPr>
          <w:b/>
          <w:sz w:val="28"/>
          <w:szCs w:val="28"/>
        </w:rPr>
        <w:t>Список</w:t>
      </w:r>
      <w:r w:rsidR="00685CEF">
        <w:rPr>
          <w:b/>
          <w:sz w:val="28"/>
          <w:szCs w:val="28"/>
        </w:rPr>
        <w:t xml:space="preserve"> </w:t>
      </w:r>
      <w:r w:rsidR="009F15E0">
        <w:rPr>
          <w:b/>
          <w:sz w:val="28"/>
          <w:szCs w:val="28"/>
          <w:lang w:val="ru-RU"/>
        </w:rPr>
        <w:t xml:space="preserve">та </w:t>
      </w:r>
      <w:proofErr w:type="spellStart"/>
      <w:r w:rsidR="009F15E0">
        <w:rPr>
          <w:b/>
          <w:sz w:val="28"/>
          <w:szCs w:val="28"/>
          <w:lang w:val="ru-RU"/>
        </w:rPr>
        <w:t>опис</w:t>
      </w:r>
      <w:proofErr w:type="spellEnd"/>
      <w:r w:rsidR="009F15E0">
        <w:rPr>
          <w:b/>
          <w:sz w:val="28"/>
          <w:szCs w:val="28"/>
          <w:lang w:val="ru-RU"/>
        </w:rPr>
        <w:t xml:space="preserve"> 11-ти </w:t>
      </w:r>
      <w:proofErr w:type="spellStart"/>
      <w:r w:rsidRPr="00F264DC">
        <w:rPr>
          <w:b/>
          <w:sz w:val="28"/>
          <w:szCs w:val="28"/>
        </w:rPr>
        <w:t>компетенцій</w:t>
      </w:r>
      <w:proofErr w:type="spellEnd"/>
      <w:r>
        <w:rPr>
          <w:b/>
          <w:sz w:val="28"/>
          <w:szCs w:val="28"/>
        </w:rPr>
        <w:t xml:space="preserve"> «1 Дня»,</w:t>
      </w:r>
      <w:r w:rsidR="009F15E0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рекомендованих</w:t>
      </w:r>
      <w:r w:rsidRPr="00F264DC">
        <w:rPr>
          <w:b/>
          <w:sz w:val="28"/>
          <w:szCs w:val="28"/>
        </w:rPr>
        <w:t>МЕБ</w:t>
      </w:r>
      <w:proofErr w:type="spellEnd"/>
      <w:r w:rsidR="006C7721">
        <w:rPr>
          <w:b/>
          <w:sz w:val="28"/>
          <w:szCs w:val="28"/>
        </w:rPr>
        <w:t xml:space="preserve"> та включених у такому ж чи </w:t>
      </w:r>
      <w:r w:rsidR="006C7721" w:rsidRPr="006C7721">
        <w:rPr>
          <w:b/>
          <w:color w:val="FF0000"/>
          <w:sz w:val="28"/>
          <w:szCs w:val="28"/>
        </w:rPr>
        <w:t>доповненому</w:t>
      </w:r>
      <w:r w:rsidR="006C7721">
        <w:rPr>
          <w:b/>
          <w:sz w:val="28"/>
          <w:szCs w:val="28"/>
        </w:rPr>
        <w:t xml:space="preserve"> вигляді до </w:t>
      </w:r>
      <w:proofErr w:type="spellStart"/>
      <w:r w:rsidR="006C7721">
        <w:rPr>
          <w:b/>
          <w:sz w:val="28"/>
          <w:szCs w:val="28"/>
        </w:rPr>
        <w:t>компетенцій</w:t>
      </w:r>
      <w:proofErr w:type="spellEnd"/>
      <w:r w:rsidR="009F15E0">
        <w:rPr>
          <w:b/>
          <w:sz w:val="28"/>
          <w:szCs w:val="28"/>
          <w:lang w:val="ru-RU"/>
        </w:rPr>
        <w:t xml:space="preserve"> </w:t>
      </w:r>
      <w:r w:rsidR="006C7721">
        <w:rPr>
          <w:b/>
          <w:sz w:val="28"/>
          <w:szCs w:val="28"/>
        </w:rPr>
        <w:t xml:space="preserve">у робочих програмах </w:t>
      </w:r>
      <w:r w:rsidR="009F15E0" w:rsidRPr="006C7721">
        <w:rPr>
          <w:b/>
          <w:color w:val="0070C0"/>
          <w:sz w:val="28"/>
          <w:szCs w:val="28"/>
        </w:rPr>
        <w:t>дисциплін</w:t>
      </w:r>
      <w:r w:rsidR="009F15E0">
        <w:rPr>
          <w:b/>
          <w:sz w:val="28"/>
          <w:szCs w:val="28"/>
        </w:rPr>
        <w:t xml:space="preserve"> </w:t>
      </w:r>
      <w:proofErr w:type="spellStart"/>
      <w:r w:rsidR="006C7721">
        <w:rPr>
          <w:b/>
          <w:sz w:val="28"/>
          <w:szCs w:val="28"/>
        </w:rPr>
        <w:t>НУБіП</w:t>
      </w:r>
      <w:proofErr w:type="spellEnd"/>
      <w:r w:rsidR="006C7721">
        <w:rPr>
          <w:b/>
          <w:sz w:val="28"/>
          <w:szCs w:val="28"/>
        </w:rPr>
        <w:t xml:space="preserve"> України.</w:t>
      </w: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5529"/>
        <w:gridCol w:w="7371"/>
        <w:gridCol w:w="2126"/>
      </w:tblGrid>
      <w:tr w:rsidR="009813A9" w:rsidRPr="00BB4119" w:rsidTr="009813A9">
        <w:tc>
          <w:tcPr>
            <w:tcW w:w="5529" w:type="dxa"/>
          </w:tcPr>
          <w:p w:rsidR="009813A9" w:rsidRDefault="009813A9" w:rsidP="00A67EC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Компетенції (знання, уміння) МЕБ </w:t>
            </w:r>
          </w:p>
          <w:p w:rsidR="009813A9" w:rsidRDefault="009813A9" w:rsidP="00A67EC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робочих програмах дисциплін НУБіП України</w:t>
            </w:r>
          </w:p>
          <w:p w:rsidR="009813A9" w:rsidRDefault="009813A9" w:rsidP="00A67EC0">
            <w:pPr>
              <w:widowControl w:val="0"/>
              <w:jc w:val="center"/>
              <w:rPr>
                <w:sz w:val="28"/>
                <w:szCs w:val="28"/>
              </w:rPr>
            </w:pPr>
            <w:r w:rsidRPr="00CA2AF1">
              <w:rPr>
                <w:b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– початковий, </w:t>
            </w:r>
            <w:r w:rsidRPr="00CA2AF1">
              <w:rPr>
                <w:b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– середній, </w:t>
            </w:r>
            <w:r w:rsidRPr="00CA2AF1">
              <w:rPr>
                <w:b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– кінцевий етапи навчального процесу, </w:t>
            </w:r>
          </w:p>
          <w:p w:rsidR="009813A9" w:rsidRPr="00BB4119" w:rsidRDefault="009813A9" w:rsidP="00A67EC0">
            <w:pPr>
              <w:widowControl w:val="0"/>
              <w:jc w:val="center"/>
              <w:rPr>
                <w:sz w:val="28"/>
                <w:szCs w:val="28"/>
              </w:rPr>
            </w:pPr>
            <w:r w:rsidRPr="00CA2AF1">
              <w:rPr>
                <w:b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– упродовж всього навчального процесу</w:t>
            </w:r>
          </w:p>
        </w:tc>
        <w:tc>
          <w:tcPr>
            <w:tcW w:w="7371" w:type="dxa"/>
          </w:tcPr>
          <w:p w:rsidR="009813A9" w:rsidRPr="00555FA5" w:rsidRDefault="009813A9" w:rsidP="00DE339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813A9" w:rsidRPr="00ED6494" w:rsidRDefault="009813A9" w:rsidP="00DE33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 компетенцій</w:t>
            </w:r>
          </w:p>
        </w:tc>
        <w:tc>
          <w:tcPr>
            <w:tcW w:w="2126" w:type="dxa"/>
          </w:tcPr>
          <w:p w:rsidR="009813A9" w:rsidRDefault="009813A9" w:rsidP="00DE3394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Дисципліни </w:t>
            </w:r>
          </w:p>
          <w:p w:rsidR="009813A9" w:rsidRDefault="009813A9" w:rsidP="00DE3394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9813A9" w:rsidRDefault="009813A9" w:rsidP="00DE3394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 w:rsidRPr="00555FA5">
              <w:rPr>
                <w:color w:val="FF0000"/>
                <w:sz w:val="28"/>
                <w:szCs w:val="28"/>
              </w:rPr>
              <w:t>МЕБ</w:t>
            </w:r>
          </w:p>
          <w:p w:rsidR="009813A9" w:rsidRDefault="009813A9" w:rsidP="00DE3394">
            <w:pPr>
              <w:widowControl w:val="0"/>
              <w:ind w:left="-108" w:right="-108"/>
              <w:jc w:val="center"/>
              <w:rPr>
                <w:noProof/>
                <w:sz w:val="28"/>
                <w:szCs w:val="28"/>
                <w:lang w:eastAsia="uk-UA"/>
              </w:rPr>
            </w:pPr>
          </w:p>
          <w:p w:rsidR="009813A9" w:rsidRDefault="009813A9" w:rsidP="00DE3394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9813A9" w:rsidRPr="00552B22" w:rsidRDefault="009813A9" w:rsidP="00DE3394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НУБіП України</w:t>
            </w:r>
          </w:p>
        </w:tc>
      </w:tr>
      <w:tr w:rsidR="00DE3394" w:rsidRPr="00F264DC" w:rsidTr="00A67EC0">
        <w:trPr>
          <w:trHeight w:val="2393"/>
        </w:trPr>
        <w:tc>
          <w:tcPr>
            <w:tcW w:w="5529" w:type="dxa"/>
          </w:tcPr>
          <w:p w:rsidR="00DE3394" w:rsidRPr="00A67EC0" w:rsidRDefault="00DE3394" w:rsidP="000A68A3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A67EC0">
              <w:rPr>
                <w:b/>
                <w:sz w:val="28"/>
                <w:szCs w:val="28"/>
              </w:rPr>
              <w:t>1. Епідеміологія</w:t>
            </w:r>
          </w:p>
          <w:p w:rsidR="00DE3394" w:rsidRPr="00F264DC" w:rsidRDefault="00DE3394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- з</w:t>
            </w:r>
            <w:r w:rsidRPr="00F264DC">
              <w:rPr>
                <w:sz w:val="28"/>
                <w:szCs w:val="28"/>
              </w:rPr>
              <w:t>нання та розуміння загальних принц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>пів описової епідеміології, застосування її до боротьби з хворобами, та здатність отримувати та правильно використовувати інформацію з відповідних джерел;</w:t>
            </w:r>
          </w:p>
          <w:p w:rsidR="00DE3394" w:rsidRPr="00F264DC" w:rsidRDefault="005C64BC" w:rsidP="006C772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DE3394">
              <w:rPr>
                <w:sz w:val="28"/>
                <w:szCs w:val="28"/>
              </w:rPr>
              <w:t xml:space="preserve"> р</w:t>
            </w:r>
            <w:r w:rsidR="00DE3394" w:rsidRPr="00F264DC">
              <w:rPr>
                <w:sz w:val="28"/>
                <w:szCs w:val="28"/>
              </w:rPr>
              <w:t>озуміти та брати участь відповідним ч</w:t>
            </w:r>
            <w:r w:rsidR="00DE3394" w:rsidRPr="00F264DC">
              <w:rPr>
                <w:sz w:val="28"/>
                <w:szCs w:val="28"/>
              </w:rPr>
              <w:t>и</w:t>
            </w:r>
            <w:r w:rsidR="00DE3394" w:rsidRPr="00F264DC">
              <w:rPr>
                <w:sz w:val="28"/>
                <w:szCs w:val="28"/>
              </w:rPr>
              <w:t xml:space="preserve">ном в епідеміологічних розслідуваннях, включаючи </w:t>
            </w:r>
            <w:r w:rsidR="00656D59">
              <w:rPr>
                <w:color w:val="FF0000"/>
                <w:sz w:val="28"/>
                <w:szCs w:val="28"/>
              </w:rPr>
              <w:t xml:space="preserve">патологоанатомічний розтин, </w:t>
            </w:r>
            <w:r w:rsidR="00DE3394" w:rsidRPr="00F264DC">
              <w:rPr>
                <w:sz w:val="28"/>
                <w:szCs w:val="28"/>
              </w:rPr>
              <w:t>збір, поводження та транспортування вз</w:t>
            </w:r>
            <w:r w:rsidR="00DE3394" w:rsidRPr="00F264DC">
              <w:rPr>
                <w:sz w:val="28"/>
                <w:szCs w:val="28"/>
              </w:rPr>
              <w:t>я</w:t>
            </w:r>
            <w:r w:rsidR="00DE3394" w:rsidRPr="00F264DC">
              <w:rPr>
                <w:sz w:val="28"/>
                <w:szCs w:val="28"/>
              </w:rPr>
              <w:t xml:space="preserve">тих проб чи </w:t>
            </w:r>
            <w:r w:rsidR="00DE3394" w:rsidRPr="006C7721">
              <w:rPr>
                <w:sz w:val="28"/>
                <w:szCs w:val="28"/>
              </w:rPr>
              <w:t>зразків.</w:t>
            </w:r>
            <w:r w:rsidR="006C7721" w:rsidRPr="006C7721">
              <w:rPr>
                <w:color w:val="0070C0"/>
                <w:sz w:val="28"/>
                <w:szCs w:val="28"/>
              </w:rPr>
              <w:t xml:space="preserve">(Патологічна </w:t>
            </w:r>
            <w:r w:rsidR="006C7721">
              <w:rPr>
                <w:color w:val="0070C0"/>
                <w:sz w:val="28"/>
                <w:szCs w:val="28"/>
              </w:rPr>
              <w:t>м</w:t>
            </w:r>
            <w:r w:rsidR="006C7721" w:rsidRPr="006C7721">
              <w:rPr>
                <w:color w:val="0070C0"/>
                <w:sz w:val="28"/>
                <w:szCs w:val="28"/>
              </w:rPr>
              <w:t>орфол</w:t>
            </w:r>
            <w:r w:rsidR="006C7721" w:rsidRPr="006C7721">
              <w:rPr>
                <w:color w:val="0070C0"/>
                <w:sz w:val="28"/>
                <w:szCs w:val="28"/>
              </w:rPr>
              <w:t>о</w:t>
            </w:r>
            <w:r w:rsidR="006C7721" w:rsidRPr="006C7721">
              <w:rPr>
                <w:color w:val="0070C0"/>
                <w:sz w:val="28"/>
                <w:szCs w:val="28"/>
              </w:rPr>
              <w:t>гія)</w:t>
            </w:r>
          </w:p>
        </w:tc>
        <w:tc>
          <w:tcPr>
            <w:tcW w:w="7371" w:type="dxa"/>
          </w:tcPr>
          <w:p w:rsidR="00DE3394" w:rsidRPr="00F264DC" w:rsidRDefault="00DE3394" w:rsidP="000A68A3">
            <w:pPr>
              <w:widowControl w:val="0"/>
              <w:ind w:firstLine="318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Застосування математики в біології, включаючи вивче</w:t>
            </w:r>
            <w:r w:rsidRPr="00F264DC">
              <w:rPr>
                <w:sz w:val="28"/>
                <w:szCs w:val="28"/>
              </w:rPr>
              <w:t>н</w:t>
            </w:r>
            <w:r w:rsidRPr="00F264DC">
              <w:rPr>
                <w:sz w:val="28"/>
                <w:szCs w:val="28"/>
              </w:rPr>
              <w:t xml:space="preserve">ня </w:t>
            </w:r>
            <w:proofErr w:type="spellStart"/>
            <w:r w:rsidRPr="00F264DC">
              <w:rPr>
                <w:sz w:val="28"/>
                <w:szCs w:val="28"/>
              </w:rPr>
              <w:t>біомедичної</w:t>
            </w:r>
            <w:proofErr w:type="spellEnd"/>
            <w:r w:rsidRPr="00F264DC">
              <w:rPr>
                <w:sz w:val="28"/>
                <w:szCs w:val="28"/>
              </w:rPr>
              <w:t xml:space="preserve"> статистики, інформатики, використання спільних математичних та статистичних програм.Розвиток широкого розуміння фундаментальних принципів </w:t>
            </w:r>
            <w:proofErr w:type="spellStart"/>
            <w:r w:rsidRPr="00F264DC">
              <w:rPr>
                <w:sz w:val="28"/>
                <w:szCs w:val="28"/>
              </w:rPr>
              <w:t>біомат</w:t>
            </w:r>
            <w:r w:rsidRPr="00F264DC">
              <w:rPr>
                <w:sz w:val="28"/>
                <w:szCs w:val="28"/>
              </w:rPr>
              <w:t>е</w:t>
            </w:r>
            <w:r w:rsidRPr="00F264DC">
              <w:rPr>
                <w:sz w:val="28"/>
                <w:szCs w:val="28"/>
              </w:rPr>
              <w:t>матики</w:t>
            </w:r>
            <w:proofErr w:type="spellEnd"/>
            <w:r w:rsidRPr="00F264DC">
              <w:rPr>
                <w:sz w:val="28"/>
                <w:szCs w:val="28"/>
              </w:rPr>
              <w:t xml:space="preserve">, включаючи </w:t>
            </w:r>
            <w:proofErr w:type="spellStart"/>
            <w:r w:rsidRPr="00F264DC">
              <w:rPr>
                <w:sz w:val="28"/>
                <w:szCs w:val="28"/>
              </w:rPr>
              <w:t>біостатистику</w:t>
            </w:r>
            <w:proofErr w:type="spellEnd"/>
            <w:r w:rsidRPr="00F264DC">
              <w:rPr>
                <w:sz w:val="28"/>
                <w:szCs w:val="28"/>
              </w:rPr>
              <w:t>, планування дослідже</w:t>
            </w:r>
            <w:r w:rsidRPr="00F264DC">
              <w:rPr>
                <w:sz w:val="28"/>
                <w:szCs w:val="28"/>
              </w:rPr>
              <w:t>н</w:t>
            </w:r>
            <w:r w:rsidRPr="00F264DC">
              <w:rPr>
                <w:sz w:val="28"/>
                <w:szCs w:val="28"/>
              </w:rPr>
              <w:t>ня,планування та здійснення експериментального та мон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торингово</w:t>
            </w:r>
            <w:r>
              <w:rPr>
                <w:sz w:val="28"/>
                <w:szCs w:val="28"/>
              </w:rPr>
              <w:t>го</w:t>
            </w:r>
            <w:r w:rsidRPr="00F264DC">
              <w:rPr>
                <w:sz w:val="28"/>
                <w:szCs w:val="28"/>
              </w:rPr>
              <w:t xml:space="preserve"> збору даних, менеджмент та аналіз даних, критична оцінка опублікованої інформації.</w:t>
            </w:r>
          </w:p>
          <w:p w:rsidR="00DE3394" w:rsidRDefault="00DE3394" w:rsidP="000A68A3">
            <w:pPr>
              <w:widowControl w:val="0"/>
              <w:ind w:firstLine="318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Вивчення природи хвороби, її причин, процесів, розви</w:t>
            </w:r>
            <w:r w:rsidRPr="00F264DC">
              <w:rPr>
                <w:sz w:val="28"/>
                <w:szCs w:val="28"/>
              </w:rPr>
              <w:t>т</w:t>
            </w:r>
            <w:r w:rsidRPr="00F264DC">
              <w:rPr>
                <w:sz w:val="28"/>
                <w:szCs w:val="28"/>
              </w:rPr>
              <w:t>ку</w:t>
            </w:r>
            <w:r w:rsidR="00656D59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патоморфологічних</w:t>
            </w:r>
            <w:proofErr w:type="spellEnd"/>
            <w:r w:rsidR="00656D59">
              <w:rPr>
                <w:color w:val="FF0000"/>
                <w:sz w:val="28"/>
                <w:szCs w:val="28"/>
              </w:rPr>
              <w:t xml:space="preserve"> зміні</w:t>
            </w:r>
            <w:r w:rsidRPr="00F264DC">
              <w:rPr>
                <w:sz w:val="28"/>
                <w:szCs w:val="28"/>
              </w:rPr>
              <w:t xml:space="preserve"> наслідків. Дисципліна вкл</w:t>
            </w:r>
            <w:r w:rsidRPr="00F264DC">
              <w:rPr>
                <w:sz w:val="28"/>
                <w:szCs w:val="28"/>
              </w:rPr>
              <w:t>ю</w:t>
            </w:r>
            <w:r w:rsidRPr="00F264DC">
              <w:rPr>
                <w:sz w:val="28"/>
                <w:szCs w:val="28"/>
              </w:rPr>
              <w:t>чає клінічну діагностику та патологічну анатомію; широке розуміння загальних патологічних принципів, механізмів реакції клітин на пошкодження; запалення, порушення ц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 xml:space="preserve">ркуляції, неоплазія, патогенез специфічних вражень та хвороб кожної системи органів на </w:t>
            </w:r>
            <w:proofErr w:type="spellStart"/>
            <w:r w:rsidRPr="00F264DC">
              <w:rPr>
                <w:sz w:val="28"/>
                <w:szCs w:val="28"/>
              </w:rPr>
              <w:t>макро-</w:t>
            </w:r>
            <w:proofErr w:type="spellEnd"/>
            <w:r w:rsidRPr="00F264DC">
              <w:rPr>
                <w:sz w:val="28"/>
                <w:szCs w:val="28"/>
              </w:rPr>
              <w:t xml:space="preserve"> та мікроскопі</w:t>
            </w:r>
            <w:r w:rsidRPr="00F264DC">
              <w:rPr>
                <w:sz w:val="28"/>
                <w:szCs w:val="28"/>
              </w:rPr>
              <w:t>ч</w:t>
            </w:r>
            <w:r w:rsidRPr="00F264DC">
              <w:rPr>
                <w:sz w:val="28"/>
                <w:szCs w:val="28"/>
              </w:rPr>
              <w:t xml:space="preserve">ному рівні, діагностика ознак хвороби та їх інтерпретація; зв’язок анормальних лабораторних даних зі специфічними </w:t>
            </w:r>
            <w:proofErr w:type="spellStart"/>
            <w:r w:rsidRPr="00F264DC">
              <w:rPr>
                <w:sz w:val="28"/>
                <w:szCs w:val="28"/>
              </w:rPr>
              <w:t>дисфункціями</w:t>
            </w:r>
            <w:proofErr w:type="spellEnd"/>
            <w:r w:rsidRPr="00F264DC">
              <w:rPr>
                <w:sz w:val="28"/>
                <w:szCs w:val="28"/>
              </w:rPr>
              <w:t xml:space="preserve"> органу; діагностика та прогностичне зн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 xml:space="preserve">чення лабораторних тестів; техніка правильного відбору зразків та інтерпретація результатів для гематологічної та клінічної хімічної оцінки; </w:t>
            </w:r>
            <w:proofErr w:type="spellStart"/>
            <w:r w:rsidRPr="00F264DC">
              <w:rPr>
                <w:sz w:val="28"/>
                <w:szCs w:val="28"/>
              </w:rPr>
              <w:t>уринолізис</w:t>
            </w:r>
            <w:proofErr w:type="spellEnd"/>
            <w:r w:rsidRPr="00F264DC">
              <w:rPr>
                <w:sz w:val="28"/>
                <w:szCs w:val="28"/>
              </w:rPr>
              <w:t xml:space="preserve"> та цитологія; техніка </w:t>
            </w:r>
            <w:proofErr w:type="spellStart"/>
            <w:r w:rsidRPr="00F264DC">
              <w:rPr>
                <w:sz w:val="28"/>
                <w:szCs w:val="28"/>
              </w:rPr>
              <w:t>некропсії</w:t>
            </w:r>
            <w:proofErr w:type="spellEnd"/>
            <w:r w:rsidRPr="00F264DC">
              <w:rPr>
                <w:sz w:val="28"/>
                <w:szCs w:val="28"/>
              </w:rPr>
              <w:t>, включаючи інтерпретацію результатів візуал</w:t>
            </w:r>
            <w:r w:rsidRPr="00F264DC">
              <w:rPr>
                <w:sz w:val="28"/>
                <w:szCs w:val="28"/>
              </w:rPr>
              <w:t>ь</w:t>
            </w:r>
            <w:r w:rsidRPr="00F264DC">
              <w:rPr>
                <w:sz w:val="28"/>
                <w:szCs w:val="28"/>
              </w:rPr>
              <w:t>ного та гістологічного дослідження зразків тканин.</w:t>
            </w:r>
          </w:p>
          <w:p w:rsidR="00DE3394" w:rsidRPr="00F264DC" w:rsidRDefault="00DE3394" w:rsidP="00D479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Частина змісту може викладатися в рамках інших дисци</w:t>
            </w:r>
            <w:r w:rsidRPr="00F264DC">
              <w:rPr>
                <w:sz w:val="28"/>
                <w:szCs w:val="28"/>
              </w:rPr>
              <w:t>п</w:t>
            </w:r>
            <w:r w:rsidRPr="00F264DC">
              <w:rPr>
                <w:sz w:val="28"/>
                <w:szCs w:val="28"/>
              </w:rPr>
              <w:t xml:space="preserve">лін таких, як мікробіологія та імунологія. Надає наступні </w:t>
            </w:r>
            <w:r w:rsidRPr="00F264DC">
              <w:rPr>
                <w:sz w:val="28"/>
                <w:szCs w:val="28"/>
              </w:rPr>
              <w:lastRenderedPageBreak/>
              <w:t>знання: патогенез, діагностика, сприйнятливі види, вплив на економіку та громадське здоров’я, методи та програми профілактики та боротьби зі специфічними заразними хв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 xml:space="preserve">робами. </w:t>
            </w:r>
          </w:p>
          <w:p w:rsidR="00DE3394" w:rsidRPr="00F264DC" w:rsidRDefault="00DE3394" w:rsidP="00D47952">
            <w:pPr>
              <w:widowControl w:val="0"/>
              <w:ind w:firstLine="318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Фокус повинен бути зроблений на хвороби, занесені до списку МЕБ, зоонози, що мають серйозний вплив на гр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мадське здоров’я, інші хвороби, що вражають чи можуть вражати більшість видів тварин.</w:t>
            </w:r>
          </w:p>
        </w:tc>
        <w:tc>
          <w:tcPr>
            <w:tcW w:w="2126" w:type="dxa"/>
          </w:tcPr>
          <w:p w:rsidR="00DE3394" w:rsidRDefault="00DE3394" w:rsidP="000A68A3">
            <w:pPr>
              <w:widowControl w:val="0"/>
              <w:ind w:right="-108"/>
              <w:rPr>
                <w:sz w:val="26"/>
                <w:szCs w:val="26"/>
              </w:rPr>
            </w:pPr>
          </w:p>
          <w:p w:rsidR="00DE3394" w:rsidRDefault="00DE3394" w:rsidP="000A68A3">
            <w:pPr>
              <w:widowControl w:val="0"/>
              <w:ind w:right="-108"/>
              <w:rPr>
                <w:sz w:val="26"/>
                <w:szCs w:val="26"/>
              </w:rPr>
            </w:pPr>
          </w:p>
          <w:p w:rsidR="00DE3394" w:rsidRDefault="00DE3394" w:rsidP="000A68A3">
            <w:pPr>
              <w:widowControl w:val="0"/>
              <w:ind w:right="-108"/>
              <w:rPr>
                <w:sz w:val="26"/>
                <w:szCs w:val="26"/>
              </w:rPr>
            </w:pPr>
          </w:p>
          <w:p w:rsidR="00DE3394" w:rsidRDefault="00DE3394" w:rsidP="000A68A3">
            <w:pPr>
              <w:widowControl w:val="0"/>
              <w:ind w:right="-108"/>
              <w:rPr>
                <w:sz w:val="26"/>
                <w:szCs w:val="26"/>
              </w:rPr>
            </w:pPr>
          </w:p>
          <w:p w:rsidR="00DE3394" w:rsidRDefault="00DE3394" w:rsidP="000A68A3">
            <w:pPr>
              <w:widowControl w:val="0"/>
              <w:ind w:right="-108"/>
              <w:rPr>
                <w:sz w:val="26"/>
                <w:szCs w:val="26"/>
              </w:rPr>
            </w:pPr>
          </w:p>
          <w:p w:rsidR="00DE3394" w:rsidRDefault="00DE3394" w:rsidP="000A68A3">
            <w:pPr>
              <w:widowControl w:val="0"/>
              <w:ind w:right="-108"/>
              <w:rPr>
                <w:sz w:val="26"/>
                <w:szCs w:val="26"/>
              </w:rPr>
            </w:pPr>
          </w:p>
          <w:p w:rsidR="00DE3394" w:rsidRDefault="00DE3394" w:rsidP="000A68A3">
            <w:pPr>
              <w:widowControl w:val="0"/>
              <w:ind w:right="-108"/>
              <w:rPr>
                <w:sz w:val="26"/>
                <w:szCs w:val="26"/>
              </w:rPr>
            </w:pPr>
          </w:p>
          <w:p w:rsidR="00DE3394" w:rsidRPr="009813A9" w:rsidRDefault="00DE3394" w:rsidP="000A68A3">
            <w:pPr>
              <w:widowControl w:val="0"/>
              <w:ind w:right="-108"/>
              <w:rPr>
                <w:color w:val="00B050"/>
                <w:sz w:val="28"/>
                <w:szCs w:val="28"/>
              </w:rPr>
            </w:pPr>
            <w:r w:rsidRPr="000A68A3">
              <w:rPr>
                <w:sz w:val="26"/>
                <w:szCs w:val="26"/>
              </w:rPr>
              <w:t>Методологія та орган</w:t>
            </w:r>
            <w:r>
              <w:rPr>
                <w:sz w:val="26"/>
                <w:szCs w:val="26"/>
              </w:rPr>
              <w:t>-</w:t>
            </w:r>
            <w:r w:rsidRPr="000A68A3">
              <w:rPr>
                <w:sz w:val="26"/>
                <w:szCs w:val="26"/>
              </w:rPr>
              <w:t>я наук</w:t>
            </w:r>
            <w:r>
              <w:rPr>
                <w:sz w:val="26"/>
                <w:szCs w:val="26"/>
              </w:rPr>
              <w:t>.</w:t>
            </w:r>
            <w:r w:rsidRPr="000A68A3">
              <w:rPr>
                <w:sz w:val="26"/>
                <w:szCs w:val="26"/>
              </w:rPr>
              <w:t xml:space="preserve"> д</w:t>
            </w:r>
            <w:r w:rsidRPr="000A68A3">
              <w:rPr>
                <w:sz w:val="26"/>
                <w:szCs w:val="26"/>
              </w:rPr>
              <w:t>о</w:t>
            </w:r>
            <w:r w:rsidRPr="000A68A3">
              <w:rPr>
                <w:sz w:val="26"/>
                <w:szCs w:val="26"/>
              </w:rPr>
              <w:t xml:space="preserve">сліджень з </w:t>
            </w:r>
            <w:proofErr w:type="spellStart"/>
            <w:r w:rsidRPr="000A68A3">
              <w:rPr>
                <w:spacing w:val="-4"/>
                <w:sz w:val="26"/>
                <w:szCs w:val="26"/>
              </w:rPr>
              <w:t>осн</w:t>
            </w:r>
            <w:proofErr w:type="spellEnd"/>
            <w:r>
              <w:rPr>
                <w:spacing w:val="-4"/>
                <w:sz w:val="26"/>
                <w:szCs w:val="26"/>
              </w:rPr>
              <w:t>.</w:t>
            </w:r>
            <w:r w:rsidRPr="000A68A3">
              <w:rPr>
                <w:spacing w:val="-4"/>
                <w:sz w:val="26"/>
                <w:szCs w:val="26"/>
              </w:rPr>
              <w:t xml:space="preserve"> інтелектуальної власності </w:t>
            </w:r>
            <w:r w:rsidRPr="009813A9">
              <w:rPr>
                <w:i/>
                <w:color w:val="00B050"/>
                <w:spacing w:val="-4"/>
                <w:sz w:val="26"/>
                <w:szCs w:val="26"/>
              </w:rPr>
              <w:t>(вибір. НУБіП)</w:t>
            </w:r>
          </w:p>
          <w:p w:rsidR="00DE3394" w:rsidRPr="006C7721" w:rsidRDefault="00DE3394" w:rsidP="000A68A3">
            <w:pPr>
              <w:widowControl w:val="0"/>
              <w:ind w:right="-108"/>
              <w:rPr>
                <w:color w:val="0070C0"/>
                <w:sz w:val="28"/>
                <w:szCs w:val="28"/>
              </w:rPr>
            </w:pPr>
            <w:r w:rsidRPr="006C7721">
              <w:rPr>
                <w:color w:val="0070C0"/>
                <w:sz w:val="28"/>
                <w:szCs w:val="28"/>
              </w:rPr>
              <w:t>Патологічна морфологія та судова ветер</w:t>
            </w:r>
            <w:r w:rsidRPr="006C7721">
              <w:rPr>
                <w:color w:val="0070C0"/>
                <w:sz w:val="28"/>
                <w:szCs w:val="28"/>
              </w:rPr>
              <w:t>и</w:t>
            </w:r>
            <w:r w:rsidRPr="006C7721">
              <w:rPr>
                <w:color w:val="0070C0"/>
                <w:sz w:val="28"/>
                <w:szCs w:val="28"/>
              </w:rPr>
              <w:t xml:space="preserve">нарія, </w:t>
            </w:r>
          </w:p>
          <w:p w:rsidR="00DE3394" w:rsidRDefault="00DE3394" w:rsidP="000A68A3">
            <w:pPr>
              <w:widowControl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Мікробіологія, </w:t>
            </w:r>
          </w:p>
          <w:p w:rsidR="00DE3394" w:rsidRPr="00F264DC" w:rsidRDefault="00DE3394" w:rsidP="000A68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Вірусологія</w:t>
            </w:r>
          </w:p>
        </w:tc>
      </w:tr>
      <w:tr w:rsidR="000A68A3" w:rsidRPr="00F264DC" w:rsidTr="00DE3394">
        <w:trPr>
          <w:trHeight w:val="2117"/>
        </w:trPr>
        <w:tc>
          <w:tcPr>
            <w:tcW w:w="5529" w:type="dxa"/>
          </w:tcPr>
          <w:p w:rsidR="000A68A3" w:rsidRPr="00A67EC0" w:rsidRDefault="000A68A3" w:rsidP="000A68A3">
            <w:pPr>
              <w:widowControl w:val="0"/>
              <w:rPr>
                <w:b/>
                <w:sz w:val="28"/>
                <w:szCs w:val="28"/>
              </w:rPr>
            </w:pPr>
            <w:r w:rsidRPr="00A67EC0">
              <w:rPr>
                <w:b/>
                <w:sz w:val="28"/>
                <w:szCs w:val="28"/>
              </w:rPr>
              <w:lastRenderedPageBreak/>
              <w:t>2. Благополуччя тварин</w:t>
            </w:r>
          </w:p>
          <w:p w:rsidR="000A68A3" w:rsidRDefault="000A68A3" w:rsidP="000A68A3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П(С) </w:t>
            </w:r>
            <w:r w:rsidRPr="00495CE1">
              <w:rPr>
                <w:sz w:val="28"/>
                <w:szCs w:val="28"/>
              </w:rPr>
              <w:t>- п</w:t>
            </w:r>
            <w:r w:rsidRPr="00F264DC">
              <w:rPr>
                <w:sz w:val="28"/>
                <w:szCs w:val="28"/>
              </w:rPr>
              <w:t>ояснювати концепцію благополу</w:t>
            </w:r>
            <w:r w:rsidRPr="00F264DC">
              <w:rPr>
                <w:sz w:val="28"/>
                <w:szCs w:val="28"/>
              </w:rPr>
              <w:t>ч</w:t>
            </w:r>
            <w:r w:rsidRPr="00F264DC">
              <w:rPr>
                <w:sz w:val="28"/>
                <w:szCs w:val="28"/>
              </w:rPr>
              <w:t>чя тварин та відповідні зобов’язання, що накладаються на власника, осіб, що обсл</w:t>
            </w:r>
            <w:r w:rsidRPr="00F264DC">
              <w:rPr>
                <w:sz w:val="28"/>
                <w:szCs w:val="28"/>
              </w:rPr>
              <w:t>у</w:t>
            </w:r>
            <w:r w:rsidRPr="00F264DC">
              <w:rPr>
                <w:sz w:val="28"/>
                <w:szCs w:val="28"/>
              </w:rPr>
              <w:t>говують тварин, ветеринарного лікаря та інших осіб, що працюють з тваринами;</w:t>
            </w:r>
          </w:p>
          <w:p w:rsidR="000A68A3" w:rsidRPr="00F264DC" w:rsidRDefault="00CD4DB1" w:rsidP="000A68A3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 w:rsidRPr="00CD4DB1">
              <w:rPr>
                <w:b/>
                <w:color w:val="FF0000"/>
                <w:sz w:val="28"/>
                <w:szCs w:val="28"/>
              </w:rPr>
              <w:t>створити групу</w:t>
            </w:r>
          </w:p>
        </w:tc>
        <w:tc>
          <w:tcPr>
            <w:tcW w:w="7371" w:type="dxa"/>
          </w:tcPr>
          <w:p w:rsidR="000A68A3" w:rsidRPr="00F264DC" w:rsidRDefault="000A68A3" w:rsidP="00B24CE3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Розуміння того, що на тварині відображаються умови, в яких вона живе. Благополуччя тварини забезпечується, якщо вона здорова, перебуває в комфортних та безпечних умовах, добре годується, може поводитись природно, не страждає від неприємних станів таких, як біль,страх та стрес. </w:t>
            </w:r>
          </w:p>
          <w:p w:rsidR="000A68A3" w:rsidRPr="00F264DC" w:rsidRDefault="000A68A3" w:rsidP="00B24CE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Такий підхід охоплює всі аспекти життя тварини, вкл</w:t>
            </w:r>
            <w:r w:rsidRPr="00F264DC">
              <w:rPr>
                <w:sz w:val="28"/>
                <w:szCs w:val="28"/>
              </w:rPr>
              <w:t>ю</w:t>
            </w:r>
            <w:r w:rsidRPr="00F264DC">
              <w:rPr>
                <w:sz w:val="28"/>
                <w:szCs w:val="28"/>
              </w:rPr>
              <w:t>чаючи відповідні умови у приміщенні, менеджмент, годі</w:t>
            </w:r>
            <w:r w:rsidRPr="00F264DC">
              <w:rPr>
                <w:sz w:val="28"/>
                <w:szCs w:val="28"/>
              </w:rPr>
              <w:t>в</w:t>
            </w:r>
            <w:r w:rsidRPr="00F264DC">
              <w:rPr>
                <w:sz w:val="28"/>
                <w:szCs w:val="28"/>
              </w:rPr>
              <w:t>лю, профілактику та лікування хвороб, відповідальне г</w:t>
            </w:r>
            <w:r w:rsidRPr="00F264DC">
              <w:rPr>
                <w:sz w:val="28"/>
                <w:szCs w:val="28"/>
              </w:rPr>
              <w:t>у</w:t>
            </w:r>
            <w:r w:rsidRPr="00F264DC">
              <w:rPr>
                <w:sz w:val="28"/>
                <w:szCs w:val="28"/>
              </w:rPr>
              <w:t xml:space="preserve">манне поводження з нею та, в разі необхідності, гуманну </w:t>
            </w:r>
            <w:proofErr w:type="spellStart"/>
            <w:r w:rsidRPr="00F264DC">
              <w:rPr>
                <w:sz w:val="28"/>
                <w:szCs w:val="28"/>
              </w:rPr>
              <w:t>евтаназію</w:t>
            </w:r>
            <w:proofErr w:type="spellEnd"/>
            <w:r w:rsidRPr="00F264DC">
              <w:rPr>
                <w:sz w:val="28"/>
                <w:szCs w:val="28"/>
              </w:rPr>
              <w:t xml:space="preserve">. </w:t>
            </w:r>
          </w:p>
          <w:p w:rsidR="000A68A3" w:rsidRDefault="000A68A3" w:rsidP="00B24CE3">
            <w:pPr>
              <w:widowControl w:val="0"/>
              <w:ind w:left="34"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Етологія вивчає поведінку тварини, особливо у приро</w:t>
            </w:r>
            <w:r w:rsidRPr="00F264DC">
              <w:rPr>
                <w:sz w:val="28"/>
                <w:szCs w:val="28"/>
              </w:rPr>
              <w:t>д</w:t>
            </w:r>
            <w:r w:rsidRPr="00F264DC">
              <w:rPr>
                <w:sz w:val="28"/>
                <w:szCs w:val="28"/>
              </w:rPr>
              <w:t>них умовах. Студенти повинні отримати широке розуміння фундаментальних принципів та проблематики благоп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луччя та поведінки тварин. Базове розуміння місцевого, національного, регіонального та міжнародного законода</w:t>
            </w:r>
            <w:r w:rsidRPr="00F264DC">
              <w:rPr>
                <w:sz w:val="28"/>
                <w:szCs w:val="28"/>
              </w:rPr>
              <w:t>в</w:t>
            </w:r>
            <w:r w:rsidRPr="00F264DC">
              <w:rPr>
                <w:sz w:val="28"/>
                <w:szCs w:val="28"/>
              </w:rPr>
              <w:t>ства щодо благополуччя тварин.</w:t>
            </w:r>
          </w:p>
        </w:tc>
        <w:tc>
          <w:tcPr>
            <w:tcW w:w="2126" w:type="dxa"/>
          </w:tcPr>
          <w:p w:rsidR="000A68A3" w:rsidRDefault="000A68A3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B743CC">
              <w:rPr>
                <w:color w:val="FF0000"/>
                <w:sz w:val="28"/>
                <w:szCs w:val="28"/>
              </w:rPr>
              <w:t>Благополуччя тварин</w:t>
            </w:r>
          </w:p>
          <w:p w:rsidR="000A68A3" w:rsidRDefault="000A68A3" w:rsidP="000A68A3">
            <w:pPr>
              <w:widowControl w:val="0"/>
              <w:rPr>
                <w:sz w:val="28"/>
                <w:szCs w:val="28"/>
              </w:rPr>
            </w:pPr>
          </w:p>
          <w:p w:rsidR="00B24CE3" w:rsidRDefault="00B24CE3" w:rsidP="000A68A3">
            <w:pPr>
              <w:widowControl w:val="0"/>
              <w:rPr>
                <w:sz w:val="28"/>
                <w:szCs w:val="28"/>
              </w:rPr>
            </w:pPr>
          </w:p>
          <w:p w:rsidR="00B24CE3" w:rsidRDefault="00B24CE3" w:rsidP="000A68A3">
            <w:pPr>
              <w:widowControl w:val="0"/>
              <w:rPr>
                <w:sz w:val="28"/>
                <w:szCs w:val="28"/>
              </w:rPr>
            </w:pPr>
          </w:p>
          <w:p w:rsidR="00B24CE3" w:rsidRDefault="00B24CE3" w:rsidP="000A68A3">
            <w:pPr>
              <w:widowControl w:val="0"/>
              <w:rPr>
                <w:sz w:val="28"/>
                <w:szCs w:val="28"/>
              </w:rPr>
            </w:pPr>
          </w:p>
          <w:p w:rsidR="00B24CE3" w:rsidRDefault="00B24CE3" w:rsidP="000A68A3">
            <w:pPr>
              <w:widowControl w:val="0"/>
              <w:rPr>
                <w:sz w:val="28"/>
                <w:szCs w:val="28"/>
              </w:rPr>
            </w:pPr>
          </w:p>
          <w:p w:rsidR="00DE3394" w:rsidRDefault="00DE3394" w:rsidP="000A68A3">
            <w:pPr>
              <w:widowControl w:val="0"/>
              <w:rPr>
                <w:sz w:val="28"/>
                <w:szCs w:val="28"/>
              </w:rPr>
            </w:pPr>
          </w:p>
          <w:p w:rsidR="00DE3394" w:rsidRDefault="00DE3394" w:rsidP="000A68A3">
            <w:pPr>
              <w:widowControl w:val="0"/>
              <w:rPr>
                <w:sz w:val="28"/>
                <w:szCs w:val="28"/>
              </w:rPr>
            </w:pPr>
          </w:p>
          <w:p w:rsidR="000A68A3" w:rsidRPr="00F264DC" w:rsidRDefault="000A68A3" w:rsidP="000A68A3">
            <w:pPr>
              <w:widowControl w:val="0"/>
              <w:rPr>
                <w:sz w:val="28"/>
                <w:szCs w:val="28"/>
              </w:rPr>
            </w:pPr>
            <w:r w:rsidRPr="00684B7D">
              <w:rPr>
                <w:sz w:val="28"/>
                <w:szCs w:val="28"/>
              </w:rPr>
              <w:t>Благопол</w:t>
            </w:r>
            <w:r>
              <w:rPr>
                <w:sz w:val="28"/>
                <w:szCs w:val="28"/>
              </w:rPr>
              <w:t>уччя</w:t>
            </w:r>
            <w:r w:rsidRPr="00684B7D">
              <w:rPr>
                <w:sz w:val="28"/>
                <w:szCs w:val="28"/>
              </w:rPr>
              <w:t xml:space="preserve"> тв</w:t>
            </w:r>
            <w:r>
              <w:rPr>
                <w:sz w:val="28"/>
                <w:szCs w:val="28"/>
              </w:rPr>
              <w:t>ари</w:t>
            </w:r>
            <w:r w:rsidRPr="00684B7D">
              <w:rPr>
                <w:sz w:val="28"/>
                <w:szCs w:val="28"/>
              </w:rPr>
              <w:t>н, етол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гія</w:t>
            </w:r>
            <w:r w:rsidRPr="00684B7D">
              <w:rPr>
                <w:sz w:val="28"/>
                <w:szCs w:val="28"/>
              </w:rPr>
              <w:t xml:space="preserve"> та проф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сійна</w:t>
            </w:r>
            <w:r w:rsidRPr="00684B7D">
              <w:rPr>
                <w:sz w:val="28"/>
                <w:szCs w:val="28"/>
              </w:rPr>
              <w:t xml:space="preserve"> етика</w:t>
            </w:r>
          </w:p>
        </w:tc>
      </w:tr>
      <w:tr w:rsidR="00DE3394" w:rsidRPr="00F264DC" w:rsidTr="00DE3394">
        <w:trPr>
          <w:trHeight w:val="5876"/>
        </w:trPr>
        <w:tc>
          <w:tcPr>
            <w:tcW w:w="5529" w:type="dxa"/>
          </w:tcPr>
          <w:p w:rsidR="00DE3394" w:rsidRDefault="00DE3394" w:rsidP="000A68A3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П(С)</w:t>
            </w:r>
            <w:r>
              <w:rPr>
                <w:sz w:val="28"/>
                <w:szCs w:val="28"/>
              </w:rPr>
              <w:t xml:space="preserve"> - в</w:t>
            </w:r>
            <w:r w:rsidRPr="00F264DC">
              <w:rPr>
                <w:sz w:val="28"/>
                <w:szCs w:val="28"/>
              </w:rPr>
              <w:t xml:space="preserve">изначати проблеми, пов’язані з благополуччям тварин та брати участь в </w:t>
            </w:r>
            <w:proofErr w:type="spellStart"/>
            <w:r w:rsidRPr="00F264DC">
              <w:rPr>
                <w:sz w:val="28"/>
                <w:szCs w:val="28"/>
              </w:rPr>
              <w:t>корективних</w:t>
            </w:r>
            <w:proofErr w:type="spellEnd"/>
            <w:r w:rsidRPr="00F264DC">
              <w:rPr>
                <w:sz w:val="28"/>
                <w:szCs w:val="28"/>
              </w:rPr>
              <w:t xml:space="preserve"> діях;</w:t>
            </w:r>
          </w:p>
          <w:p w:rsidR="00DE3394" w:rsidRPr="00F264DC" w:rsidRDefault="005C64BC" w:rsidP="000A68A3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DE3394">
              <w:rPr>
                <w:sz w:val="28"/>
                <w:szCs w:val="28"/>
              </w:rPr>
              <w:t xml:space="preserve"> з</w:t>
            </w:r>
            <w:r w:rsidR="00DE3394" w:rsidRPr="00F264DC">
              <w:rPr>
                <w:sz w:val="28"/>
                <w:szCs w:val="28"/>
              </w:rPr>
              <w:t>нати, де знайти актуальну та надійну і</w:t>
            </w:r>
            <w:r w:rsidR="00DE3394" w:rsidRPr="00F264DC">
              <w:rPr>
                <w:sz w:val="28"/>
                <w:szCs w:val="28"/>
              </w:rPr>
              <w:t>н</w:t>
            </w:r>
            <w:r w:rsidR="00DE3394" w:rsidRPr="00F264DC">
              <w:rPr>
                <w:sz w:val="28"/>
                <w:szCs w:val="28"/>
              </w:rPr>
              <w:t>формацію щодо місцевого, національного, міжнародного регламенту та стандартів в</w:t>
            </w:r>
            <w:r w:rsidR="00DE3394" w:rsidRPr="00F264DC">
              <w:rPr>
                <w:sz w:val="28"/>
                <w:szCs w:val="28"/>
              </w:rPr>
              <w:t>і</w:t>
            </w:r>
            <w:r w:rsidR="00DE3394" w:rsidRPr="00F264DC">
              <w:rPr>
                <w:sz w:val="28"/>
                <w:szCs w:val="28"/>
              </w:rPr>
              <w:t>дносно благополуччя тварин, що описує гуманні методи тваринництва, транспорт</w:t>
            </w:r>
            <w:r w:rsidR="00DE3394" w:rsidRPr="00F264DC">
              <w:rPr>
                <w:sz w:val="28"/>
                <w:szCs w:val="28"/>
              </w:rPr>
              <w:t>у</w:t>
            </w:r>
            <w:r w:rsidR="00DE3394" w:rsidRPr="00F264DC">
              <w:rPr>
                <w:sz w:val="28"/>
                <w:szCs w:val="28"/>
              </w:rPr>
              <w:t>вання, забою для споживання в їжу та з м</w:t>
            </w:r>
            <w:r w:rsidR="00DE3394" w:rsidRPr="00F264DC">
              <w:rPr>
                <w:sz w:val="28"/>
                <w:szCs w:val="28"/>
              </w:rPr>
              <w:t>е</w:t>
            </w:r>
            <w:r w:rsidR="00DE3394" w:rsidRPr="00F264DC">
              <w:rPr>
                <w:sz w:val="28"/>
                <w:szCs w:val="28"/>
              </w:rPr>
              <w:t>тою контролю хвороб.</w:t>
            </w:r>
          </w:p>
        </w:tc>
        <w:tc>
          <w:tcPr>
            <w:tcW w:w="7371" w:type="dxa"/>
          </w:tcPr>
          <w:p w:rsidR="00DE3394" w:rsidRPr="00F264DC" w:rsidRDefault="00DE3394" w:rsidP="00B24CE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Вивчення формування та запровадження політики на м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сцевому, національному, регіональному та міжнародному рівнях через законодавство, регулювання та операційну стратегію; відповідна державна політика щодо благоп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луччя тварин.</w:t>
            </w:r>
          </w:p>
          <w:p w:rsidR="00DE3394" w:rsidRDefault="00DE3394" w:rsidP="00B24CE3">
            <w:pPr>
              <w:widowControl w:val="0"/>
              <w:ind w:left="34" w:firstLine="284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Акцент повинен робитися на законодавство та організ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ційні структури специфічні для країни, а також на міжн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 xml:space="preserve">родні структури (напр.: МЕБ, </w:t>
            </w:r>
            <w:proofErr w:type="spellStart"/>
            <w:r w:rsidRPr="00F264DC">
              <w:rPr>
                <w:sz w:val="28"/>
                <w:szCs w:val="28"/>
              </w:rPr>
              <w:t>CodexAlimentarius</w:t>
            </w:r>
            <w:proofErr w:type="spellEnd"/>
            <w:r w:rsidRPr="00F264DC">
              <w:rPr>
                <w:sz w:val="28"/>
                <w:szCs w:val="28"/>
              </w:rPr>
              <w:t>, Європе</w:t>
            </w:r>
            <w:r w:rsidRPr="00F264DC">
              <w:rPr>
                <w:sz w:val="28"/>
                <w:szCs w:val="28"/>
              </w:rPr>
              <w:t>й</w:t>
            </w:r>
            <w:r w:rsidRPr="00F264DC">
              <w:rPr>
                <w:sz w:val="28"/>
                <w:szCs w:val="28"/>
              </w:rPr>
              <w:t>ська Комісія…).</w:t>
            </w:r>
          </w:p>
          <w:p w:rsidR="00DE3394" w:rsidRDefault="00DE3394" w:rsidP="000A68A3">
            <w:pPr>
              <w:widowControl w:val="0"/>
              <w:ind w:left="34" w:firstLine="284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Широке розуміння менеджменту здоров’я стада та по</w:t>
            </w:r>
            <w:r w:rsidRPr="00F264DC">
              <w:rPr>
                <w:sz w:val="28"/>
                <w:szCs w:val="28"/>
              </w:rPr>
              <w:t>т</w:t>
            </w:r>
            <w:r w:rsidRPr="00F264DC">
              <w:rPr>
                <w:sz w:val="28"/>
                <w:szCs w:val="28"/>
              </w:rPr>
              <w:t xml:space="preserve">реб щодо годівлі сільськогосподарських тварин та водної промислової фауни. Розвиток та підтримка заходів </w:t>
            </w:r>
            <w:proofErr w:type="spellStart"/>
            <w:r w:rsidRPr="00F264DC">
              <w:rPr>
                <w:sz w:val="28"/>
                <w:szCs w:val="28"/>
              </w:rPr>
              <w:t>біобе</w:t>
            </w:r>
            <w:r w:rsidRPr="00F264DC">
              <w:rPr>
                <w:sz w:val="28"/>
                <w:szCs w:val="28"/>
              </w:rPr>
              <w:t>з</w:t>
            </w:r>
            <w:r w:rsidRPr="00F264DC">
              <w:rPr>
                <w:sz w:val="28"/>
                <w:szCs w:val="28"/>
              </w:rPr>
              <w:t>пеки</w:t>
            </w:r>
            <w:proofErr w:type="spellEnd"/>
            <w:r w:rsidRPr="00F264DC">
              <w:rPr>
                <w:sz w:val="28"/>
                <w:szCs w:val="28"/>
              </w:rPr>
              <w:t>, підтримка гігієни тварин, кращі практики обліку стану здоров’я тварин, обережне використання ветерина</w:t>
            </w:r>
            <w:r w:rsidRPr="00F264DC">
              <w:rPr>
                <w:sz w:val="28"/>
                <w:szCs w:val="28"/>
              </w:rPr>
              <w:t>р</w:t>
            </w:r>
            <w:r w:rsidRPr="00F264DC">
              <w:rPr>
                <w:sz w:val="28"/>
                <w:szCs w:val="28"/>
              </w:rPr>
              <w:t>них препаратів, принципи превентивної медицини, заст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сування принципів здоров’я тварин та етології, оцінка та зменшення факторів ризику, що провокують виникнення хвороб та негативно впливають на продуктивність.</w:t>
            </w:r>
          </w:p>
        </w:tc>
        <w:tc>
          <w:tcPr>
            <w:tcW w:w="2126" w:type="dxa"/>
          </w:tcPr>
          <w:p w:rsidR="00DE3394" w:rsidRDefault="00DE3394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B24CE3">
              <w:rPr>
                <w:color w:val="FF0000"/>
                <w:sz w:val="28"/>
                <w:szCs w:val="28"/>
              </w:rPr>
              <w:t>Національне та міжнародне ветеринарне законодавство</w:t>
            </w:r>
          </w:p>
          <w:p w:rsidR="00DE3394" w:rsidRPr="00A27F64" w:rsidRDefault="00DE3394" w:rsidP="00DE3394">
            <w:pPr>
              <w:widowControl w:val="0"/>
              <w:rPr>
                <w:color w:val="FF0000"/>
                <w:sz w:val="28"/>
                <w:szCs w:val="28"/>
              </w:rPr>
            </w:pPr>
            <w:r w:rsidRPr="00A27F64">
              <w:rPr>
                <w:color w:val="FF0000"/>
                <w:sz w:val="28"/>
                <w:szCs w:val="28"/>
              </w:rPr>
              <w:t xml:space="preserve">Менеджмент здоров’я стада та годівля </w:t>
            </w:r>
          </w:p>
          <w:p w:rsidR="00DE3394" w:rsidRDefault="00DE3394" w:rsidP="000A68A3">
            <w:pPr>
              <w:widowControl w:val="0"/>
              <w:rPr>
                <w:sz w:val="26"/>
                <w:szCs w:val="26"/>
              </w:rPr>
            </w:pPr>
          </w:p>
          <w:p w:rsidR="00DE3394" w:rsidRDefault="00DE3394" w:rsidP="000A68A3">
            <w:pPr>
              <w:widowControl w:val="0"/>
              <w:rPr>
                <w:sz w:val="26"/>
                <w:szCs w:val="26"/>
              </w:rPr>
            </w:pPr>
          </w:p>
          <w:p w:rsidR="00DE3394" w:rsidRDefault="00DE3394" w:rsidP="000A68A3">
            <w:pPr>
              <w:widowControl w:val="0"/>
              <w:rPr>
                <w:sz w:val="26"/>
                <w:szCs w:val="26"/>
              </w:rPr>
            </w:pPr>
          </w:p>
          <w:p w:rsidR="00DE3394" w:rsidRDefault="00DE3394" w:rsidP="000A68A3">
            <w:pPr>
              <w:widowControl w:val="0"/>
              <w:rPr>
                <w:sz w:val="26"/>
                <w:szCs w:val="26"/>
              </w:rPr>
            </w:pPr>
          </w:p>
          <w:p w:rsidR="00DE3394" w:rsidRPr="00F264DC" w:rsidRDefault="00DE3394" w:rsidP="00B24CE3">
            <w:pPr>
              <w:widowControl w:val="0"/>
              <w:rPr>
                <w:sz w:val="28"/>
                <w:szCs w:val="28"/>
              </w:rPr>
            </w:pPr>
            <w:r w:rsidRPr="00B24CE3">
              <w:rPr>
                <w:sz w:val="26"/>
                <w:szCs w:val="26"/>
              </w:rPr>
              <w:t xml:space="preserve">ОВС та </w:t>
            </w:r>
            <w:r w:rsidRPr="004F31B0">
              <w:rPr>
                <w:sz w:val="26"/>
                <w:szCs w:val="26"/>
              </w:rPr>
              <w:t>нац</w:t>
            </w:r>
            <w:r>
              <w:rPr>
                <w:sz w:val="26"/>
                <w:szCs w:val="26"/>
              </w:rPr>
              <w:t>.</w:t>
            </w:r>
            <w:r w:rsidRPr="004F31B0">
              <w:rPr>
                <w:sz w:val="26"/>
                <w:szCs w:val="26"/>
              </w:rPr>
              <w:t xml:space="preserve"> і </w:t>
            </w:r>
            <w:proofErr w:type="spellStart"/>
            <w:r w:rsidRPr="004F31B0">
              <w:rPr>
                <w:sz w:val="26"/>
                <w:szCs w:val="26"/>
              </w:rPr>
              <w:t>міжнар</w:t>
            </w:r>
            <w:r>
              <w:rPr>
                <w:sz w:val="26"/>
                <w:szCs w:val="26"/>
              </w:rPr>
              <w:t>одне</w:t>
            </w:r>
            <w:r w:rsidRPr="004F31B0">
              <w:rPr>
                <w:sz w:val="26"/>
                <w:szCs w:val="26"/>
              </w:rPr>
              <w:t>в</w:t>
            </w:r>
            <w:r w:rsidRPr="004F31B0">
              <w:rPr>
                <w:sz w:val="26"/>
                <w:szCs w:val="26"/>
              </w:rPr>
              <w:t>е</w:t>
            </w:r>
            <w:r w:rsidRPr="004F31B0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ерин-не</w:t>
            </w:r>
            <w:proofErr w:type="spellEnd"/>
            <w:r w:rsidRPr="004F31B0">
              <w:rPr>
                <w:sz w:val="26"/>
                <w:szCs w:val="26"/>
              </w:rPr>
              <w:t xml:space="preserve"> зак</w:t>
            </w:r>
            <w:r w:rsidRPr="004F31B0">
              <w:rPr>
                <w:sz w:val="26"/>
                <w:szCs w:val="26"/>
              </w:rPr>
              <w:t>о</w:t>
            </w:r>
            <w:r w:rsidRPr="004F31B0">
              <w:rPr>
                <w:sz w:val="26"/>
                <w:szCs w:val="26"/>
              </w:rPr>
              <w:t>нодавство</w:t>
            </w:r>
          </w:p>
          <w:p w:rsidR="00DE3394" w:rsidRPr="00A27F64" w:rsidRDefault="00DE3394" w:rsidP="000A68A3">
            <w:pPr>
              <w:widowControl w:val="0"/>
              <w:rPr>
                <w:sz w:val="28"/>
                <w:szCs w:val="28"/>
              </w:rPr>
            </w:pPr>
            <w:r w:rsidRPr="00A27F64">
              <w:rPr>
                <w:sz w:val="28"/>
                <w:szCs w:val="28"/>
              </w:rPr>
              <w:t>Гігієна тварин</w:t>
            </w:r>
          </w:p>
          <w:p w:rsidR="00DE3394" w:rsidRPr="00F264DC" w:rsidRDefault="00DE3394" w:rsidP="000A68A3">
            <w:pPr>
              <w:widowControl w:val="0"/>
              <w:rPr>
                <w:sz w:val="28"/>
                <w:szCs w:val="28"/>
              </w:rPr>
            </w:pPr>
          </w:p>
        </w:tc>
      </w:tr>
      <w:tr w:rsidR="00A67EC0" w:rsidRPr="00F264DC" w:rsidTr="00DE3394">
        <w:trPr>
          <w:trHeight w:val="3864"/>
        </w:trPr>
        <w:tc>
          <w:tcPr>
            <w:tcW w:w="5529" w:type="dxa"/>
            <w:vMerge w:val="restart"/>
          </w:tcPr>
          <w:p w:rsidR="00A67EC0" w:rsidRPr="00A67EC0" w:rsidRDefault="00A67EC0" w:rsidP="00B24CE3">
            <w:pPr>
              <w:widowControl w:val="0"/>
              <w:rPr>
                <w:b/>
                <w:sz w:val="28"/>
                <w:szCs w:val="28"/>
              </w:rPr>
            </w:pPr>
            <w:r w:rsidRPr="00A67EC0">
              <w:rPr>
                <w:b/>
                <w:sz w:val="28"/>
                <w:szCs w:val="28"/>
              </w:rPr>
              <w:t>3. Зоонози (включаючи хвороби харчов</w:t>
            </w:r>
            <w:r w:rsidRPr="00A67EC0">
              <w:rPr>
                <w:b/>
                <w:sz w:val="28"/>
                <w:szCs w:val="28"/>
              </w:rPr>
              <w:t>о</w:t>
            </w:r>
            <w:r w:rsidRPr="00A67EC0">
              <w:rPr>
                <w:b/>
                <w:sz w:val="28"/>
                <w:szCs w:val="28"/>
              </w:rPr>
              <w:t>го походження)</w:t>
            </w:r>
          </w:p>
          <w:p w:rsidR="00A67EC0" w:rsidRPr="00F264DC" w:rsidRDefault="00A67EC0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- визначати клінічні ознаки, клінічний п</w:t>
            </w:r>
            <w:r w:rsidRPr="00F264DC">
              <w:rPr>
                <w:sz w:val="28"/>
                <w:szCs w:val="28"/>
              </w:rPr>
              <w:t>е</w:t>
            </w:r>
            <w:r w:rsidRPr="00F264DC">
              <w:rPr>
                <w:sz w:val="28"/>
                <w:szCs w:val="28"/>
              </w:rPr>
              <w:t>ребіг, потенціал передачі</w:t>
            </w:r>
            <w:r w:rsidR="00656D59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патоморфологічні</w:t>
            </w:r>
            <w:proofErr w:type="spellEnd"/>
            <w:r w:rsidR="00656D59">
              <w:rPr>
                <w:color w:val="FF0000"/>
                <w:sz w:val="28"/>
                <w:szCs w:val="28"/>
              </w:rPr>
              <w:t xml:space="preserve"> зміни</w:t>
            </w:r>
            <w:r w:rsidRPr="00F264DC">
              <w:rPr>
                <w:sz w:val="28"/>
                <w:szCs w:val="28"/>
              </w:rPr>
              <w:t xml:space="preserve"> та </w:t>
            </w:r>
            <w:proofErr w:type="spellStart"/>
            <w:r w:rsidRPr="00F264DC">
              <w:rPr>
                <w:sz w:val="28"/>
                <w:szCs w:val="28"/>
              </w:rPr>
              <w:t>патогени</w:t>
            </w:r>
            <w:proofErr w:type="spellEnd"/>
            <w:r w:rsidRPr="00F264DC">
              <w:rPr>
                <w:sz w:val="28"/>
                <w:szCs w:val="28"/>
              </w:rPr>
              <w:t xml:space="preserve"> пов’язані з поширеними зоонозами;</w:t>
            </w:r>
            <w:r w:rsidR="006C7721" w:rsidRPr="006C7721">
              <w:rPr>
                <w:sz w:val="28"/>
                <w:szCs w:val="28"/>
              </w:rPr>
              <w:t>.</w:t>
            </w:r>
            <w:r w:rsidR="006C7721" w:rsidRPr="006C7721">
              <w:rPr>
                <w:color w:val="0070C0"/>
                <w:sz w:val="28"/>
                <w:szCs w:val="28"/>
              </w:rPr>
              <w:t xml:space="preserve"> (Патологічна </w:t>
            </w:r>
            <w:r w:rsidR="006C7721">
              <w:rPr>
                <w:color w:val="0070C0"/>
                <w:sz w:val="28"/>
                <w:szCs w:val="28"/>
              </w:rPr>
              <w:t>м</w:t>
            </w:r>
            <w:r w:rsidR="006C7721" w:rsidRPr="006C7721">
              <w:rPr>
                <w:color w:val="0070C0"/>
                <w:sz w:val="28"/>
                <w:szCs w:val="28"/>
              </w:rPr>
              <w:t>орфологія)</w:t>
            </w:r>
          </w:p>
          <w:p w:rsidR="00A67EC0" w:rsidRPr="00F264DC" w:rsidRDefault="00A67EC0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 - визначати клінічні ознаки, клінічний п</w:t>
            </w:r>
            <w:r w:rsidRPr="00F264DC">
              <w:rPr>
                <w:sz w:val="28"/>
                <w:szCs w:val="28"/>
              </w:rPr>
              <w:t>е</w:t>
            </w:r>
            <w:r w:rsidRPr="00F264DC">
              <w:rPr>
                <w:sz w:val="28"/>
                <w:szCs w:val="28"/>
              </w:rPr>
              <w:t>ребіг, потенціал передачі</w:t>
            </w:r>
            <w:r w:rsidR="00656D59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патоморфологічні</w:t>
            </w:r>
            <w:proofErr w:type="spellEnd"/>
            <w:r w:rsidR="00656D59">
              <w:rPr>
                <w:color w:val="FF0000"/>
                <w:sz w:val="28"/>
                <w:szCs w:val="28"/>
              </w:rPr>
              <w:t xml:space="preserve"> зміни</w:t>
            </w:r>
            <w:r w:rsidRPr="00F264DC">
              <w:rPr>
                <w:sz w:val="28"/>
                <w:szCs w:val="28"/>
              </w:rPr>
              <w:t xml:space="preserve"> та </w:t>
            </w:r>
            <w:proofErr w:type="spellStart"/>
            <w:r w:rsidRPr="00F264DC">
              <w:rPr>
                <w:sz w:val="28"/>
                <w:szCs w:val="28"/>
              </w:rPr>
              <w:t>патогени</w:t>
            </w:r>
            <w:proofErr w:type="spellEnd"/>
            <w:r w:rsidRPr="00F264DC">
              <w:rPr>
                <w:sz w:val="28"/>
                <w:szCs w:val="28"/>
              </w:rPr>
              <w:t xml:space="preserve"> пов’язані з хворобами, що мають харчове походження;</w:t>
            </w:r>
            <w:r w:rsidR="006C7721" w:rsidRPr="006C7721">
              <w:rPr>
                <w:sz w:val="28"/>
                <w:szCs w:val="28"/>
              </w:rPr>
              <w:t>.</w:t>
            </w:r>
            <w:r w:rsidR="006C7721" w:rsidRPr="006C7721">
              <w:rPr>
                <w:color w:val="0070C0"/>
                <w:sz w:val="28"/>
                <w:szCs w:val="28"/>
              </w:rPr>
              <w:t xml:space="preserve"> (Патолог</w:t>
            </w:r>
            <w:r w:rsidR="006C7721" w:rsidRPr="006C7721">
              <w:rPr>
                <w:color w:val="0070C0"/>
                <w:sz w:val="28"/>
                <w:szCs w:val="28"/>
              </w:rPr>
              <w:t>і</w:t>
            </w:r>
            <w:r w:rsidR="006C7721" w:rsidRPr="006C7721">
              <w:rPr>
                <w:color w:val="0070C0"/>
                <w:sz w:val="28"/>
                <w:szCs w:val="28"/>
              </w:rPr>
              <w:t xml:space="preserve">чна </w:t>
            </w:r>
            <w:r w:rsidR="006C7721">
              <w:rPr>
                <w:color w:val="0070C0"/>
                <w:sz w:val="28"/>
                <w:szCs w:val="28"/>
              </w:rPr>
              <w:t>м</w:t>
            </w:r>
            <w:r w:rsidR="006C7721" w:rsidRPr="006C7721">
              <w:rPr>
                <w:color w:val="0070C0"/>
                <w:sz w:val="28"/>
                <w:szCs w:val="28"/>
              </w:rPr>
              <w:t>орфологія)</w:t>
            </w:r>
          </w:p>
          <w:p w:rsidR="00A67EC0" w:rsidRPr="00F264DC" w:rsidRDefault="00A67EC0" w:rsidP="00D4795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- використовувати або пояснювати викор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>стання актуальних діагностичних</w:t>
            </w:r>
            <w:r w:rsidR="00656D59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</w:t>
            </w:r>
            <w:r w:rsidR="00656D59">
              <w:rPr>
                <w:color w:val="FF0000"/>
                <w:sz w:val="28"/>
                <w:szCs w:val="28"/>
              </w:rPr>
              <w:t>о</w:t>
            </w:r>
            <w:r w:rsidR="00656D59">
              <w:rPr>
                <w:color w:val="FF0000"/>
                <w:sz w:val="28"/>
                <w:szCs w:val="28"/>
              </w:rPr>
              <w:t>рфологічних</w:t>
            </w:r>
            <w:proofErr w:type="spellEnd"/>
            <w:r w:rsidRPr="00F264DC">
              <w:rPr>
                <w:sz w:val="28"/>
                <w:szCs w:val="28"/>
              </w:rPr>
              <w:t xml:space="preserve"> та терапевтичних інструментів щодопоширених зоонозів;</w:t>
            </w:r>
            <w:r w:rsidR="006C7721" w:rsidRPr="006C7721">
              <w:rPr>
                <w:sz w:val="28"/>
                <w:szCs w:val="28"/>
              </w:rPr>
              <w:t>.</w:t>
            </w:r>
            <w:r w:rsidR="006C7721" w:rsidRPr="006C7721">
              <w:rPr>
                <w:color w:val="0070C0"/>
                <w:sz w:val="28"/>
                <w:szCs w:val="28"/>
              </w:rPr>
              <w:t xml:space="preserve"> (Патологічна </w:t>
            </w:r>
            <w:r w:rsidR="006C7721">
              <w:rPr>
                <w:color w:val="0070C0"/>
                <w:sz w:val="28"/>
                <w:szCs w:val="28"/>
              </w:rPr>
              <w:lastRenderedPageBreak/>
              <w:t>м</w:t>
            </w:r>
            <w:r w:rsidR="006C7721" w:rsidRPr="006C7721">
              <w:rPr>
                <w:color w:val="0070C0"/>
                <w:sz w:val="28"/>
                <w:szCs w:val="28"/>
              </w:rPr>
              <w:t>орфологія)</w:t>
            </w:r>
          </w:p>
          <w:p w:rsidR="00A67EC0" w:rsidRPr="00F264DC" w:rsidRDefault="00A67EC0" w:rsidP="004D6F28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- використовувати або пояснювати викор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>стання актуальних діагностичних</w:t>
            </w:r>
            <w:r w:rsidR="00656D59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</w:t>
            </w:r>
            <w:r w:rsidR="00656D59">
              <w:rPr>
                <w:color w:val="FF0000"/>
                <w:sz w:val="28"/>
                <w:szCs w:val="28"/>
              </w:rPr>
              <w:t>о</w:t>
            </w:r>
            <w:r w:rsidR="00656D59">
              <w:rPr>
                <w:color w:val="FF0000"/>
                <w:sz w:val="28"/>
                <w:szCs w:val="28"/>
              </w:rPr>
              <w:t>рфологічних</w:t>
            </w:r>
            <w:proofErr w:type="spellEnd"/>
            <w:r w:rsidRPr="00F264DC">
              <w:rPr>
                <w:sz w:val="28"/>
                <w:szCs w:val="28"/>
              </w:rPr>
              <w:t xml:space="preserve"> та терапевтичних інструментів </w:t>
            </w:r>
            <w:proofErr w:type="spellStart"/>
            <w:r w:rsidRPr="00F264DC">
              <w:rPr>
                <w:sz w:val="28"/>
                <w:szCs w:val="28"/>
              </w:rPr>
              <w:t>щодохвороб</w:t>
            </w:r>
            <w:proofErr w:type="spellEnd"/>
            <w:r w:rsidRPr="00F264DC">
              <w:rPr>
                <w:sz w:val="28"/>
                <w:szCs w:val="28"/>
              </w:rPr>
              <w:t>, що мають харчове походже</w:t>
            </w:r>
            <w:r w:rsidRPr="00F264DC">
              <w:rPr>
                <w:sz w:val="28"/>
                <w:szCs w:val="28"/>
              </w:rPr>
              <w:t>н</w:t>
            </w:r>
            <w:r w:rsidRPr="00F264DC">
              <w:rPr>
                <w:sz w:val="28"/>
                <w:szCs w:val="28"/>
              </w:rPr>
              <w:t>ня;</w:t>
            </w:r>
            <w:r w:rsidR="006C7721" w:rsidRPr="006C7721">
              <w:rPr>
                <w:sz w:val="28"/>
                <w:szCs w:val="28"/>
              </w:rPr>
              <w:t>.</w:t>
            </w:r>
            <w:r w:rsidR="006C7721" w:rsidRPr="006C7721">
              <w:rPr>
                <w:color w:val="0070C0"/>
                <w:sz w:val="28"/>
                <w:szCs w:val="28"/>
              </w:rPr>
              <w:t xml:space="preserve"> (Патологічна </w:t>
            </w:r>
            <w:r w:rsidR="006C7721">
              <w:rPr>
                <w:color w:val="0070C0"/>
                <w:sz w:val="28"/>
                <w:szCs w:val="28"/>
              </w:rPr>
              <w:t>м</w:t>
            </w:r>
            <w:r w:rsidR="006C7721" w:rsidRPr="006C7721">
              <w:rPr>
                <w:color w:val="0070C0"/>
                <w:sz w:val="28"/>
                <w:szCs w:val="28"/>
              </w:rPr>
              <w:t>орфологія)</w:t>
            </w:r>
          </w:p>
          <w:p w:rsidR="00A67EC0" w:rsidRPr="00F264DC" w:rsidRDefault="00A67EC0" w:rsidP="000A68A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- розуміти вплив та наслідки поширених зоонозів та  знати, де знайти актуальну і</w:t>
            </w:r>
            <w:r w:rsidRPr="00F264DC">
              <w:rPr>
                <w:sz w:val="28"/>
                <w:szCs w:val="28"/>
              </w:rPr>
              <w:t>н</w:t>
            </w:r>
            <w:r w:rsidRPr="00F264DC">
              <w:rPr>
                <w:sz w:val="28"/>
                <w:szCs w:val="28"/>
              </w:rPr>
              <w:t>формацію;</w:t>
            </w:r>
          </w:p>
          <w:p w:rsidR="00A67EC0" w:rsidRPr="00F264DC" w:rsidRDefault="00A67EC0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- розуміти вплив та наслідки хвороб, що мають харчове походження, для здоров’я людей та знати, де знайти актуальну інфо</w:t>
            </w:r>
            <w:r w:rsidRPr="00F264DC">
              <w:rPr>
                <w:sz w:val="28"/>
                <w:szCs w:val="28"/>
              </w:rPr>
              <w:t>р</w:t>
            </w:r>
            <w:r w:rsidRPr="00F264DC">
              <w:rPr>
                <w:sz w:val="28"/>
                <w:szCs w:val="28"/>
              </w:rPr>
              <w:t>мацію;</w:t>
            </w:r>
          </w:p>
          <w:p w:rsidR="00A67EC0" w:rsidRPr="00F264DC" w:rsidRDefault="00A67EC0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- розуміти нормативні процедури щодо п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 xml:space="preserve">ширених зоонозів; </w:t>
            </w:r>
          </w:p>
          <w:p w:rsidR="00A67EC0" w:rsidRPr="00F264DC" w:rsidRDefault="00A67EC0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- розуміти нормативні процедури щодо хвороб харчов</w:t>
            </w:r>
            <w:r>
              <w:rPr>
                <w:sz w:val="28"/>
                <w:szCs w:val="28"/>
              </w:rPr>
              <w:t>ого</w:t>
            </w:r>
            <w:r w:rsidRPr="00F264DC">
              <w:rPr>
                <w:sz w:val="28"/>
                <w:szCs w:val="28"/>
              </w:rPr>
              <w:t xml:space="preserve"> походження; </w:t>
            </w:r>
          </w:p>
          <w:p w:rsidR="00A67EC0" w:rsidRPr="00F264DC" w:rsidRDefault="00A67EC0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264DC">
              <w:rPr>
                <w:sz w:val="28"/>
                <w:szCs w:val="28"/>
              </w:rPr>
              <w:t xml:space="preserve"> знати, де знайти актуальну інформацію(до якого офіційного ветеринарного лікаря по</w:t>
            </w:r>
            <w:r w:rsidRPr="00F264DC">
              <w:rPr>
                <w:sz w:val="28"/>
                <w:szCs w:val="28"/>
              </w:rPr>
              <w:t>т</w:t>
            </w:r>
            <w:r w:rsidRPr="00F264DC">
              <w:rPr>
                <w:sz w:val="28"/>
                <w:szCs w:val="28"/>
              </w:rPr>
              <w:t>рібно звернутися, якщо виявлено чи є під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зра на зооно</w:t>
            </w:r>
            <w:r>
              <w:rPr>
                <w:sz w:val="28"/>
                <w:szCs w:val="28"/>
              </w:rPr>
              <w:t>з</w:t>
            </w:r>
            <w:r w:rsidRPr="00F264DC">
              <w:rPr>
                <w:sz w:val="28"/>
                <w:szCs w:val="28"/>
              </w:rPr>
              <w:t xml:space="preserve">ний </w:t>
            </w:r>
            <w:proofErr w:type="spellStart"/>
            <w:r w:rsidRPr="00F264DC">
              <w:rPr>
                <w:sz w:val="28"/>
                <w:szCs w:val="28"/>
              </w:rPr>
              <w:t>патоген</w:t>
            </w:r>
            <w:proofErr w:type="spellEnd"/>
            <w:r w:rsidRPr="00F264DC">
              <w:rPr>
                <w:sz w:val="28"/>
                <w:szCs w:val="28"/>
              </w:rPr>
              <w:t>).</w:t>
            </w:r>
          </w:p>
        </w:tc>
        <w:tc>
          <w:tcPr>
            <w:tcW w:w="7371" w:type="dxa"/>
          </w:tcPr>
          <w:p w:rsidR="00A67EC0" w:rsidRPr="00F264DC" w:rsidRDefault="00A67EC0" w:rsidP="00B24C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lastRenderedPageBreak/>
              <w:t xml:space="preserve">Морфологія та біологія </w:t>
            </w:r>
            <w:proofErr w:type="spellStart"/>
            <w:r w:rsidRPr="00F264DC">
              <w:rPr>
                <w:sz w:val="28"/>
                <w:szCs w:val="28"/>
              </w:rPr>
              <w:t>ендо-</w:t>
            </w:r>
            <w:proofErr w:type="spellEnd"/>
            <w:r w:rsidRPr="00F264DC">
              <w:rPr>
                <w:sz w:val="28"/>
                <w:szCs w:val="28"/>
              </w:rPr>
              <w:t xml:space="preserve"> та ектопаразитів, що мають значення для ветеринарії. Широке розуміння життєвого циклу та патогенезу паразитів тварин: імунологічні</w:t>
            </w:r>
            <w:r w:rsidR="00656D59">
              <w:rPr>
                <w:color w:val="FF0000"/>
                <w:sz w:val="28"/>
                <w:szCs w:val="28"/>
              </w:rPr>
              <w:t>,</w:t>
            </w:r>
            <w:r w:rsidRPr="00F264DC">
              <w:rPr>
                <w:sz w:val="28"/>
                <w:szCs w:val="28"/>
              </w:rPr>
              <w:t xml:space="preserve"> пат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фізіологічні</w:t>
            </w:r>
            <w:r w:rsidR="00656D59">
              <w:rPr>
                <w:color w:val="FF0000"/>
                <w:sz w:val="28"/>
                <w:szCs w:val="28"/>
              </w:rPr>
              <w:t xml:space="preserve"> та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патоморфологічні</w:t>
            </w:r>
            <w:proofErr w:type="spellEnd"/>
            <w:r w:rsidRPr="00F264DC">
              <w:rPr>
                <w:sz w:val="28"/>
                <w:szCs w:val="28"/>
              </w:rPr>
              <w:t xml:space="preserve"> аспекти зв’язку паразита та його носія, серйозність </w:t>
            </w:r>
            <w:proofErr w:type="spellStart"/>
            <w:r w:rsidRPr="00F264DC">
              <w:rPr>
                <w:sz w:val="28"/>
                <w:szCs w:val="28"/>
              </w:rPr>
              <w:t>зоонотичноїпаразитологічної</w:t>
            </w:r>
            <w:proofErr w:type="spellEnd"/>
            <w:r w:rsidRPr="00F264DC">
              <w:rPr>
                <w:sz w:val="28"/>
                <w:szCs w:val="28"/>
              </w:rPr>
              <w:t xml:space="preserve"> і</w:t>
            </w:r>
            <w:r w:rsidRPr="00F264DC">
              <w:rPr>
                <w:sz w:val="28"/>
                <w:szCs w:val="28"/>
              </w:rPr>
              <w:t>н</w:t>
            </w:r>
            <w:r w:rsidRPr="00F264DC">
              <w:rPr>
                <w:sz w:val="28"/>
                <w:szCs w:val="28"/>
              </w:rPr>
              <w:t xml:space="preserve">фекції / зараження, принципи та протоколи діагностування, лікування та контролю </w:t>
            </w:r>
            <w:proofErr w:type="spellStart"/>
            <w:r w:rsidRPr="00F264DC">
              <w:rPr>
                <w:sz w:val="28"/>
                <w:szCs w:val="28"/>
              </w:rPr>
              <w:t>паразитологічних</w:t>
            </w:r>
            <w:proofErr w:type="spellEnd"/>
            <w:r w:rsidRPr="00F264DC">
              <w:rPr>
                <w:sz w:val="28"/>
                <w:szCs w:val="28"/>
              </w:rPr>
              <w:t xml:space="preserve"> інфекцій / зар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 xml:space="preserve">жень. Методи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патоморфологічної</w:t>
            </w:r>
            <w:proofErr w:type="spellEnd"/>
            <w:r w:rsidR="00656D59">
              <w:rPr>
                <w:color w:val="FF0000"/>
                <w:sz w:val="28"/>
                <w:szCs w:val="28"/>
              </w:rPr>
              <w:t xml:space="preserve"> та </w:t>
            </w:r>
            <w:r w:rsidRPr="00F264DC">
              <w:rPr>
                <w:sz w:val="28"/>
                <w:szCs w:val="28"/>
              </w:rPr>
              <w:t>лабораторної діагно</w:t>
            </w:r>
            <w:r w:rsidRPr="00F264DC">
              <w:rPr>
                <w:sz w:val="28"/>
                <w:szCs w:val="28"/>
              </w:rPr>
              <w:t>с</w:t>
            </w:r>
            <w:r w:rsidRPr="00F264DC">
              <w:rPr>
                <w:sz w:val="28"/>
                <w:szCs w:val="28"/>
              </w:rPr>
              <w:t>тики та ідентифікація важливих життєвих циклів паразитів.</w:t>
            </w:r>
          </w:p>
          <w:p w:rsidR="00A67EC0" w:rsidRPr="00F264DC" w:rsidRDefault="00A67EC0" w:rsidP="00B24CE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Потрібно робити фокус на паразитах, що мають вплив на здоров’я та благополуччя тварин, а також паразитах, що можуть впливати на здоров’я людей.</w:t>
            </w:r>
          </w:p>
        </w:tc>
        <w:tc>
          <w:tcPr>
            <w:tcW w:w="2126" w:type="dxa"/>
            <w:vMerge w:val="restart"/>
          </w:tcPr>
          <w:p w:rsidR="00A67EC0" w:rsidRDefault="00A67EC0" w:rsidP="000A68A3">
            <w:pPr>
              <w:widowControl w:val="0"/>
              <w:rPr>
                <w:sz w:val="28"/>
                <w:szCs w:val="28"/>
              </w:rPr>
            </w:pPr>
            <w:r w:rsidRPr="00D47952">
              <w:rPr>
                <w:color w:val="FF0000"/>
                <w:sz w:val="28"/>
                <w:szCs w:val="28"/>
              </w:rPr>
              <w:t>Паразитологія</w:t>
            </w:r>
          </w:p>
          <w:p w:rsidR="00A67EC0" w:rsidRPr="004D6F28" w:rsidRDefault="00A67EC0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4D6F28">
              <w:rPr>
                <w:color w:val="FF0000"/>
                <w:sz w:val="28"/>
                <w:szCs w:val="28"/>
              </w:rPr>
              <w:t>Патологія</w:t>
            </w:r>
          </w:p>
          <w:p w:rsidR="00A67EC0" w:rsidRPr="004D6F28" w:rsidRDefault="00A67EC0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4D6F28">
              <w:rPr>
                <w:color w:val="FF0000"/>
                <w:spacing w:val="-2"/>
                <w:sz w:val="28"/>
                <w:szCs w:val="28"/>
              </w:rPr>
              <w:t>Заразні /</w:t>
            </w:r>
            <w:proofErr w:type="spellStart"/>
            <w:r w:rsidRPr="004D6F28">
              <w:rPr>
                <w:color w:val="FF0000"/>
                <w:spacing w:val="-2"/>
                <w:sz w:val="28"/>
                <w:szCs w:val="28"/>
              </w:rPr>
              <w:t>Інфек-</w:t>
            </w:r>
            <w:r w:rsidRPr="004D6F28">
              <w:rPr>
                <w:color w:val="FF0000"/>
                <w:sz w:val="28"/>
                <w:szCs w:val="28"/>
              </w:rPr>
              <w:t>ційні</w:t>
            </w:r>
            <w:proofErr w:type="spellEnd"/>
            <w:r w:rsidRPr="004D6F28">
              <w:rPr>
                <w:color w:val="FF0000"/>
                <w:sz w:val="28"/>
                <w:szCs w:val="28"/>
              </w:rPr>
              <w:t xml:space="preserve"> хвороби тварин /Нові хвороби та хвороби, що швидко пош</w:t>
            </w:r>
            <w:r w:rsidRPr="004D6F28">
              <w:rPr>
                <w:color w:val="FF0000"/>
                <w:sz w:val="28"/>
                <w:szCs w:val="28"/>
              </w:rPr>
              <w:t>и</w:t>
            </w:r>
            <w:r w:rsidRPr="004D6F28">
              <w:rPr>
                <w:color w:val="FF0000"/>
                <w:sz w:val="28"/>
                <w:szCs w:val="28"/>
              </w:rPr>
              <w:t>рюються</w:t>
            </w:r>
          </w:p>
          <w:p w:rsidR="00A67EC0" w:rsidRPr="004D6F28" w:rsidRDefault="00A67EC0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4D6F28">
              <w:rPr>
                <w:color w:val="FF0000"/>
                <w:sz w:val="28"/>
                <w:szCs w:val="28"/>
              </w:rPr>
              <w:t>Мікробіологія</w:t>
            </w:r>
          </w:p>
          <w:p w:rsidR="00A67EC0" w:rsidRPr="004D6F28" w:rsidRDefault="00A67EC0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4D6F28">
              <w:rPr>
                <w:color w:val="FF0000"/>
                <w:sz w:val="28"/>
                <w:szCs w:val="28"/>
              </w:rPr>
              <w:t>Гігієна харч</w:t>
            </w:r>
            <w:r w:rsidRPr="004D6F28">
              <w:rPr>
                <w:color w:val="FF0000"/>
                <w:sz w:val="28"/>
                <w:szCs w:val="28"/>
              </w:rPr>
              <w:t>о</w:t>
            </w:r>
            <w:r w:rsidRPr="004D6F28">
              <w:rPr>
                <w:color w:val="FF0000"/>
                <w:sz w:val="28"/>
                <w:szCs w:val="28"/>
              </w:rPr>
              <w:t>вих продуктів</w:t>
            </w:r>
          </w:p>
          <w:p w:rsidR="00A67EC0" w:rsidRPr="004D6F28" w:rsidRDefault="00A67EC0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4D6F28">
              <w:rPr>
                <w:color w:val="FF0000"/>
                <w:sz w:val="28"/>
                <w:szCs w:val="28"/>
              </w:rPr>
              <w:t>Менеджмент здоров’я стада та годівля</w:t>
            </w:r>
          </w:p>
          <w:p w:rsidR="00A67EC0" w:rsidRPr="004D6F28" w:rsidRDefault="00A67EC0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4D6F28">
              <w:rPr>
                <w:color w:val="FF0000"/>
                <w:sz w:val="28"/>
                <w:szCs w:val="28"/>
              </w:rPr>
              <w:lastRenderedPageBreak/>
              <w:t>Ветеринарна охорона зд</w:t>
            </w:r>
            <w:r w:rsidRPr="004D6F28">
              <w:rPr>
                <w:color w:val="FF0000"/>
                <w:sz w:val="28"/>
                <w:szCs w:val="28"/>
              </w:rPr>
              <w:t>о</w:t>
            </w:r>
            <w:r w:rsidRPr="004D6F28">
              <w:rPr>
                <w:color w:val="FF0000"/>
                <w:sz w:val="28"/>
                <w:szCs w:val="28"/>
              </w:rPr>
              <w:t>ров’я</w:t>
            </w:r>
          </w:p>
          <w:p w:rsidR="00A67EC0" w:rsidRPr="00F264DC" w:rsidRDefault="00A67EC0" w:rsidP="000A68A3">
            <w:pPr>
              <w:widowControl w:val="0"/>
              <w:rPr>
                <w:sz w:val="28"/>
                <w:szCs w:val="28"/>
              </w:rPr>
            </w:pPr>
            <w:r w:rsidRPr="004D6F28">
              <w:rPr>
                <w:color w:val="FF0000"/>
                <w:sz w:val="28"/>
                <w:szCs w:val="28"/>
              </w:rPr>
              <w:t>Безпечність та гігієна харч</w:t>
            </w:r>
            <w:r w:rsidRPr="004D6F28">
              <w:rPr>
                <w:color w:val="FF0000"/>
                <w:sz w:val="28"/>
                <w:szCs w:val="28"/>
              </w:rPr>
              <w:t>о</w:t>
            </w:r>
            <w:r w:rsidRPr="004D6F28">
              <w:rPr>
                <w:color w:val="FF0000"/>
                <w:sz w:val="28"/>
                <w:szCs w:val="28"/>
              </w:rPr>
              <w:t>вих продуктів</w:t>
            </w:r>
          </w:p>
          <w:p w:rsidR="00A67EC0" w:rsidRDefault="00A67EC0" w:rsidP="000A68A3">
            <w:pPr>
              <w:widowControl w:val="0"/>
              <w:rPr>
                <w:sz w:val="28"/>
                <w:szCs w:val="28"/>
              </w:rPr>
            </w:pPr>
          </w:p>
          <w:p w:rsidR="00A67EC0" w:rsidRDefault="00A67EC0" w:rsidP="000A68A3">
            <w:pPr>
              <w:widowControl w:val="0"/>
              <w:rPr>
                <w:sz w:val="28"/>
                <w:szCs w:val="28"/>
              </w:rPr>
            </w:pPr>
          </w:p>
          <w:p w:rsidR="00A67EC0" w:rsidRDefault="00A67EC0" w:rsidP="000A68A3">
            <w:pPr>
              <w:widowControl w:val="0"/>
              <w:rPr>
                <w:sz w:val="28"/>
                <w:szCs w:val="28"/>
              </w:rPr>
            </w:pPr>
          </w:p>
          <w:p w:rsidR="00A67EC0" w:rsidRDefault="00A67EC0" w:rsidP="000A68A3">
            <w:pPr>
              <w:widowControl w:val="0"/>
              <w:rPr>
                <w:sz w:val="28"/>
                <w:szCs w:val="28"/>
              </w:rPr>
            </w:pPr>
          </w:p>
          <w:p w:rsidR="00A67EC0" w:rsidRDefault="00A67EC0" w:rsidP="000A68A3">
            <w:pPr>
              <w:widowControl w:val="0"/>
              <w:rPr>
                <w:sz w:val="28"/>
                <w:szCs w:val="28"/>
              </w:rPr>
            </w:pPr>
          </w:p>
          <w:p w:rsidR="00A67EC0" w:rsidRDefault="00A67EC0" w:rsidP="000A68A3">
            <w:pPr>
              <w:widowControl w:val="0"/>
              <w:rPr>
                <w:sz w:val="28"/>
                <w:szCs w:val="28"/>
              </w:rPr>
            </w:pPr>
          </w:p>
          <w:p w:rsidR="00A67EC0" w:rsidRPr="00F264DC" w:rsidRDefault="006C7721" w:rsidP="000A68A3">
            <w:pPr>
              <w:widowControl w:val="0"/>
              <w:rPr>
                <w:sz w:val="28"/>
                <w:szCs w:val="28"/>
              </w:rPr>
            </w:pPr>
            <w:r w:rsidRPr="006C7721">
              <w:rPr>
                <w:color w:val="0070C0"/>
                <w:sz w:val="28"/>
                <w:szCs w:val="28"/>
              </w:rPr>
              <w:t>Патологічна морфологія та судова ветер</w:t>
            </w:r>
            <w:r w:rsidRPr="006C7721">
              <w:rPr>
                <w:color w:val="0070C0"/>
                <w:sz w:val="28"/>
                <w:szCs w:val="28"/>
              </w:rPr>
              <w:t>и</w:t>
            </w:r>
            <w:r w:rsidRPr="006C7721">
              <w:rPr>
                <w:color w:val="0070C0"/>
                <w:sz w:val="28"/>
                <w:szCs w:val="28"/>
              </w:rPr>
              <w:t>н</w:t>
            </w:r>
            <w:r w:rsidRPr="006C7721">
              <w:rPr>
                <w:color w:val="0070C0"/>
                <w:sz w:val="28"/>
                <w:szCs w:val="28"/>
              </w:rPr>
              <w:t>а</w:t>
            </w:r>
            <w:r w:rsidRPr="006C7721">
              <w:rPr>
                <w:color w:val="0070C0"/>
                <w:sz w:val="28"/>
                <w:szCs w:val="28"/>
              </w:rPr>
              <w:t>рія,</w:t>
            </w:r>
            <w:r w:rsidR="00A67EC0">
              <w:rPr>
                <w:sz w:val="28"/>
                <w:szCs w:val="28"/>
              </w:rPr>
              <w:t>Епізоотологія, Паразитол</w:t>
            </w:r>
            <w:r w:rsidR="00A67EC0">
              <w:rPr>
                <w:sz w:val="28"/>
                <w:szCs w:val="28"/>
              </w:rPr>
              <w:t>о</w:t>
            </w:r>
            <w:r w:rsidR="00A67EC0">
              <w:rPr>
                <w:sz w:val="28"/>
                <w:szCs w:val="28"/>
              </w:rPr>
              <w:t>гія</w:t>
            </w:r>
          </w:p>
          <w:p w:rsidR="00A67EC0" w:rsidRDefault="00A67EC0" w:rsidP="000A68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Гігієна харч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вих продуктів</w:t>
            </w:r>
          </w:p>
          <w:p w:rsidR="00A67EC0" w:rsidRPr="004D6F28" w:rsidRDefault="00A67EC0" w:rsidP="004D6F28">
            <w:pPr>
              <w:widowControl w:val="0"/>
              <w:rPr>
                <w:sz w:val="28"/>
                <w:szCs w:val="28"/>
              </w:rPr>
            </w:pPr>
            <w:r w:rsidRPr="004D6F28">
              <w:rPr>
                <w:sz w:val="28"/>
                <w:szCs w:val="28"/>
              </w:rPr>
              <w:t>Основи розв</w:t>
            </w:r>
            <w:r w:rsidRPr="004D6F28">
              <w:rPr>
                <w:sz w:val="28"/>
                <w:szCs w:val="28"/>
              </w:rPr>
              <w:t>е</w:t>
            </w:r>
            <w:r w:rsidRPr="004D6F28">
              <w:rPr>
                <w:sz w:val="28"/>
                <w:szCs w:val="28"/>
              </w:rPr>
              <w:t xml:space="preserve">дення тварин. Годівля тварин </w:t>
            </w:r>
          </w:p>
          <w:p w:rsidR="00A67EC0" w:rsidRPr="00F264DC" w:rsidRDefault="00A67EC0" w:rsidP="004D6F28">
            <w:pPr>
              <w:widowControl w:val="0"/>
              <w:rPr>
                <w:sz w:val="28"/>
                <w:szCs w:val="28"/>
              </w:rPr>
            </w:pPr>
            <w:r w:rsidRPr="004D6F28">
              <w:rPr>
                <w:sz w:val="28"/>
                <w:szCs w:val="28"/>
              </w:rPr>
              <w:t>Гігієна тварин</w:t>
            </w:r>
          </w:p>
          <w:p w:rsidR="00A67EC0" w:rsidRPr="00F264DC" w:rsidRDefault="00A67EC0" w:rsidP="000A68A3">
            <w:pPr>
              <w:widowControl w:val="0"/>
              <w:rPr>
                <w:sz w:val="28"/>
                <w:szCs w:val="28"/>
              </w:rPr>
            </w:pPr>
          </w:p>
        </w:tc>
      </w:tr>
      <w:tr w:rsidR="00A67EC0" w:rsidRPr="00F264DC" w:rsidTr="00A67EC0">
        <w:trPr>
          <w:trHeight w:val="976"/>
        </w:trPr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A67EC0" w:rsidRPr="00F264DC" w:rsidRDefault="00A67EC0" w:rsidP="000A68A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67EC0" w:rsidRDefault="00A67EC0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Вивчення мікроорганізмів (бактерій, грибів, вірусів, </w:t>
            </w:r>
            <w:proofErr w:type="spellStart"/>
            <w:r w:rsidRPr="00F264DC">
              <w:rPr>
                <w:sz w:val="28"/>
                <w:szCs w:val="28"/>
              </w:rPr>
              <w:t>прі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нів</w:t>
            </w:r>
            <w:proofErr w:type="spellEnd"/>
            <w:r w:rsidRPr="00F264DC">
              <w:rPr>
                <w:sz w:val="28"/>
                <w:szCs w:val="28"/>
              </w:rPr>
              <w:t xml:space="preserve">) та їх впливу на живі організми. Лабораторні та інші методи дослідження; розуміння основних мікробіологічних </w:t>
            </w:r>
            <w:r w:rsidRPr="00F264DC">
              <w:rPr>
                <w:sz w:val="28"/>
                <w:szCs w:val="28"/>
              </w:rPr>
              <w:lastRenderedPageBreak/>
              <w:t xml:space="preserve">принципів (фізичні та хімічні характеристики, бактерій, грибів, вірусів, </w:t>
            </w:r>
            <w:proofErr w:type="spellStart"/>
            <w:r w:rsidRPr="00F264DC">
              <w:rPr>
                <w:sz w:val="28"/>
                <w:szCs w:val="28"/>
              </w:rPr>
              <w:t>пріонів</w:t>
            </w:r>
            <w:proofErr w:type="spellEnd"/>
            <w:r w:rsidRPr="00F264DC">
              <w:rPr>
                <w:sz w:val="28"/>
                <w:szCs w:val="28"/>
              </w:rPr>
              <w:t>: процеси реплікації та трансмісії, схеми класифікації, виділення та ідентифікація), знання епідеміології</w:t>
            </w:r>
            <w:r w:rsidR="00656D59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патоморфологічних</w:t>
            </w:r>
            <w:proofErr w:type="spellEnd"/>
            <w:r w:rsidR="00656D59">
              <w:rPr>
                <w:color w:val="FF0000"/>
                <w:sz w:val="28"/>
                <w:szCs w:val="28"/>
              </w:rPr>
              <w:t xml:space="preserve"> зміні</w:t>
            </w:r>
            <w:r w:rsidRPr="00F264DC">
              <w:rPr>
                <w:sz w:val="28"/>
                <w:szCs w:val="28"/>
              </w:rPr>
              <w:t xml:space="preserve"> патогенезу інфе</w:t>
            </w:r>
            <w:r w:rsidRPr="00F264DC">
              <w:rPr>
                <w:sz w:val="28"/>
                <w:szCs w:val="28"/>
              </w:rPr>
              <w:t>к</w:t>
            </w:r>
            <w:r w:rsidRPr="00F264DC">
              <w:rPr>
                <w:sz w:val="28"/>
                <w:szCs w:val="28"/>
              </w:rPr>
              <w:t>цій з важливими збудниками кожного типу; розвиток ім</w:t>
            </w:r>
            <w:r w:rsidRPr="00F264DC">
              <w:rPr>
                <w:sz w:val="28"/>
                <w:szCs w:val="28"/>
              </w:rPr>
              <w:t>у</w:t>
            </w:r>
            <w:r w:rsidRPr="00F264DC">
              <w:rPr>
                <w:sz w:val="28"/>
                <w:szCs w:val="28"/>
              </w:rPr>
              <w:t>нітету чи резистентності до інфекції у тварин; програми профілактики та боротьби, включаючи вакцинація; клінічні ознаки</w:t>
            </w:r>
            <w:r w:rsidR="00656D59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патоморфологічні</w:t>
            </w:r>
            <w:proofErr w:type="spellEnd"/>
            <w:r w:rsidR="00656D59">
              <w:rPr>
                <w:color w:val="FF0000"/>
                <w:sz w:val="28"/>
                <w:szCs w:val="28"/>
              </w:rPr>
              <w:t xml:space="preserve"> зміни</w:t>
            </w:r>
            <w:r w:rsidRPr="00F264DC">
              <w:rPr>
                <w:sz w:val="28"/>
                <w:szCs w:val="28"/>
              </w:rPr>
              <w:t xml:space="preserve"> та діагностика інфекції; вибір лікування, включаючи розумне використання прот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>мікробних препаратів чи розвиток протимікробної рези</w:t>
            </w:r>
            <w:r w:rsidRPr="00F264DC">
              <w:rPr>
                <w:sz w:val="28"/>
                <w:szCs w:val="28"/>
              </w:rPr>
              <w:t>с</w:t>
            </w:r>
            <w:r w:rsidRPr="00F264DC">
              <w:rPr>
                <w:sz w:val="28"/>
                <w:szCs w:val="28"/>
              </w:rPr>
              <w:t xml:space="preserve">тентності через </w:t>
            </w:r>
            <w:proofErr w:type="spellStart"/>
            <w:r w:rsidRPr="00F264DC">
              <w:rPr>
                <w:sz w:val="28"/>
                <w:szCs w:val="28"/>
              </w:rPr>
              <w:t>патоген</w:t>
            </w:r>
            <w:proofErr w:type="spellEnd"/>
            <w:r w:rsidRPr="00F264DC">
              <w:rPr>
                <w:sz w:val="28"/>
                <w:szCs w:val="28"/>
              </w:rPr>
              <w:t>; прогностичне та діагностичне значення лабораторних чи клінічних тестів.</w:t>
            </w:r>
          </w:p>
          <w:p w:rsidR="00A67EC0" w:rsidRPr="00DE3394" w:rsidRDefault="00A67EC0" w:rsidP="000A68A3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DE3394">
              <w:rPr>
                <w:spacing w:val="-2"/>
                <w:sz w:val="28"/>
                <w:szCs w:val="28"/>
              </w:rPr>
              <w:t>Ветеринарна охорона здоров’я визначається ВООЗ, як «комплекс дій, направлених на захист фізичного, ментально та соціального благополуччя людей через розуміння та з</w:t>
            </w:r>
            <w:r w:rsidRPr="00DE3394">
              <w:rPr>
                <w:spacing w:val="-2"/>
                <w:sz w:val="28"/>
                <w:szCs w:val="28"/>
              </w:rPr>
              <w:t>а</w:t>
            </w:r>
            <w:r w:rsidRPr="00DE3394">
              <w:rPr>
                <w:spacing w:val="-2"/>
                <w:sz w:val="28"/>
                <w:szCs w:val="28"/>
              </w:rPr>
              <w:t>стосування ветеринарної науки». Курс вивчає базові при</w:t>
            </w:r>
            <w:r w:rsidRPr="00DE3394">
              <w:rPr>
                <w:spacing w:val="-2"/>
                <w:sz w:val="28"/>
                <w:szCs w:val="28"/>
              </w:rPr>
              <w:t>н</w:t>
            </w:r>
            <w:r w:rsidRPr="00DE3394">
              <w:rPr>
                <w:spacing w:val="-2"/>
                <w:sz w:val="28"/>
                <w:szCs w:val="28"/>
              </w:rPr>
              <w:t>ципи та програми охорони здоров’я людей, включаючи ек</w:t>
            </w:r>
            <w:r w:rsidRPr="00DE3394">
              <w:rPr>
                <w:spacing w:val="-2"/>
                <w:sz w:val="28"/>
                <w:szCs w:val="28"/>
              </w:rPr>
              <w:t>о</w:t>
            </w:r>
            <w:r w:rsidRPr="00DE3394">
              <w:rPr>
                <w:spacing w:val="-2"/>
                <w:sz w:val="28"/>
                <w:szCs w:val="28"/>
              </w:rPr>
              <w:t>логічне здоров’я та безпеку, інспектування та безпечність харчових продуктів, менеджмент біологічних відходів; р</w:t>
            </w:r>
            <w:r w:rsidRPr="00DE3394">
              <w:rPr>
                <w:spacing w:val="-2"/>
                <w:sz w:val="28"/>
                <w:szCs w:val="28"/>
              </w:rPr>
              <w:t>о</w:t>
            </w:r>
            <w:r w:rsidRPr="00DE3394">
              <w:rPr>
                <w:spacing w:val="-2"/>
                <w:sz w:val="28"/>
                <w:szCs w:val="28"/>
              </w:rPr>
              <w:t>зуміння концепції «Єдине здоров’я». Акцент повинен роб</w:t>
            </w:r>
            <w:r w:rsidRPr="00DE3394">
              <w:rPr>
                <w:spacing w:val="-2"/>
                <w:sz w:val="28"/>
                <w:szCs w:val="28"/>
              </w:rPr>
              <w:t>и</w:t>
            </w:r>
            <w:r w:rsidRPr="00DE3394">
              <w:rPr>
                <w:spacing w:val="-2"/>
                <w:sz w:val="28"/>
                <w:szCs w:val="28"/>
              </w:rPr>
              <w:t>тися на програми специфічні для країни, а також на міжн</w:t>
            </w:r>
            <w:r w:rsidRPr="00DE3394">
              <w:rPr>
                <w:spacing w:val="-2"/>
                <w:sz w:val="28"/>
                <w:szCs w:val="28"/>
              </w:rPr>
              <w:t>а</w:t>
            </w:r>
            <w:r w:rsidRPr="00DE3394">
              <w:rPr>
                <w:spacing w:val="-2"/>
                <w:sz w:val="28"/>
                <w:szCs w:val="28"/>
              </w:rPr>
              <w:t xml:space="preserve">родні структури (МЕБ, </w:t>
            </w:r>
            <w:proofErr w:type="spellStart"/>
            <w:r w:rsidRPr="00DE3394">
              <w:rPr>
                <w:spacing w:val="-2"/>
                <w:sz w:val="28"/>
                <w:szCs w:val="28"/>
              </w:rPr>
              <w:t>CodexAlimentarius</w:t>
            </w:r>
            <w:proofErr w:type="spellEnd"/>
            <w:r w:rsidRPr="00DE3394">
              <w:rPr>
                <w:spacing w:val="-2"/>
                <w:sz w:val="28"/>
                <w:szCs w:val="28"/>
              </w:rPr>
              <w:t xml:space="preserve">, СОТ, </w:t>
            </w:r>
            <w:proofErr w:type="spellStart"/>
            <w:r w:rsidRPr="00DE3394">
              <w:rPr>
                <w:spacing w:val="-2"/>
                <w:sz w:val="28"/>
                <w:szCs w:val="28"/>
              </w:rPr>
              <w:t>ФАО</w:t>
            </w:r>
            <w:proofErr w:type="spellEnd"/>
            <w:r w:rsidRPr="00DE3394">
              <w:rPr>
                <w:spacing w:val="-2"/>
                <w:sz w:val="28"/>
                <w:szCs w:val="28"/>
              </w:rPr>
              <w:t>).</w:t>
            </w:r>
          </w:p>
          <w:p w:rsidR="00A67EC0" w:rsidRDefault="00A67EC0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Базові принципи безпечності харчових продуктів, які включаються та повинні бути включені до законодавства та регламентів щодо переробки продуктів тваринництва та захисту споживачів продуктів (напр.: </w:t>
            </w:r>
            <w:proofErr w:type="spellStart"/>
            <w:r w:rsidRPr="00F264DC">
              <w:rPr>
                <w:sz w:val="28"/>
                <w:szCs w:val="28"/>
              </w:rPr>
              <w:t>відслідковуваність</w:t>
            </w:r>
            <w:proofErr w:type="spellEnd"/>
            <w:r w:rsidRPr="00F264DC">
              <w:rPr>
                <w:sz w:val="28"/>
                <w:szCs w:val="28"/>
              </w:rPr>
              <w:t>, перед та після забійне інспектування, вимоги щодо серт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>фікації); підходи до ідентифікації мікробіологічних та ф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зичних ризиків, пов’язаних з харчовими продуктами, пр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ведення аналізів та техніка взяття зразків; попередження та контроль ризиків, пов’язаних з харчовими продуктами. Акцент повинен бути зроблений на практиках типових для країни та таких, що впливають на міжнародну торгівлю.</w:t>
            </w:r>
          </w:p>
          <w:p w:rsidR="00A67EC0" w:rsidRPr="00F264DC" w:rsidRDefault="00A67EC0" w:rsidP="00D47952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Див. о</w:t>
            </w:r>
            <w:r w:rsidRPr="00F264DC">
              <w:rPr>
                <w:sz w:val="28"/>
                <w:szCs w:val="28"/>
              </w:rPr>
              <w:t>писв пункті 1 «Епідеміологія»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67EC0" w:rsidRPr="00F264DC" w:rsidRDefault="00A67EC0" w:rsidP="000A68A3">
            <w:pPr>
              <w:widowControl w:val="0"/>
              <w:rPr>
                <w:sz w:val="28"/>
                <w:szCs w:val="28"/>
              </w:rPr>
            </w:pPr>
          </w:p>
        </w:tc>
      </w:tr>
      <w:tr w:rsidR="000A68A3" w:rsidRPr="00F264DC" w:rsidTr="00DE3394">
        <w:trPr>
          <w:trHeight w:val="4872"/>
        </w:trPr>
        <w:tc>
          <w:tcPr>
            <w:tcW w:w="5529" w:type="dxa"/>
            <w:tcBorders>
              <w:bottom w:val="single" w:sz="4" w:space="0" w:color="auto"/>
            </w:tcBorders>
          </w:tcPr>
          <w:p w:rsidR="000A68A3" w:rsidRPr="00F264DC" w:rsidRDefault="000A68A3" w:rsidP="000A68A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 </w:t>
            </w:r>
            <w:r w:rsidRPr="00F264DC">
              <w:rPr>
                <w:b/>
                <w:sz w:val="28"/>
                <w:szCs w:val="28"/>
              </w:rPr>
              <w:t>Транскордонні хвороби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ідентифікувати клінічні ознаки, протіка</w:t>
            </w:r>
            <w:r w:rsidR="000A68A3" w:rsidRPr="00F264DC">
              <w:rPr>
                <w:sz w:val="28"/>
                <w:szCs w:val="28"/>
              </w:rPr>
              <w:t>н</w:t>
            </w:r>
            <w:r w:rsidR="000A68A3" w:rsidRPr="00F264DC">
              <w:rPr>
                <w:sz w:val="28"/>
                <w:szCs w:val="28"/>
              </w:rPr>
              <w:t>ня, потенціал передачі (включаючи вект</w:t>
            </w:r>
            <w:r w:rsidR="000A68A3" w:rsidRPr="00F264DC">
              <w:rPr>
                <w:sz w:val="28"/>
                <w:szCs w:val="28"/>
              </w:rPr>
              <w:t>о</w:t>
            </w:r>
            <w:r w:rsidR="000A68A3" w:rsidRPr="00F264DC">
              <w:rPr>
                <w:sz w:val="28"/>
                <w:szCs w:val="28"/>
              </w:rPr>
              <w:t>ри)</w:t>
            </w:r>
            <w:r w:rsidR="00656D59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патоморфологічні</w:t>
            </w:r>
            <w:proofErr w:type="spellEnd"/>
            <w:r w:rsidR="00656D59">
              <w:rPr>
                <w:color w:val="FF0000"/>
                <w:sz w:val="28"/>
                <w:szCs w:val="28"/>
              </w:rPr>
              <w:t xml:space="preserve"> зміни</w:t>
            </w:r>
            <w:r w:rsidR="000A68A3" w:rsidRPr="00F264DC">
              <w:rPr>
                <w:sz w:val="28"/>
                <w:szCs w:val="28"/>
              </w:rPr>
              <w:t xml:space="preserve"> та </w:t>
            </w:r>
            <w:proofErr w:type="spellStart"/>
            <w:r w:rsidR="000A68A3" w:rsidRPr="00F264DC">
              <w:rPr>
                <w:sz w:val="28"/>
                <w:szCs w:val="28"/>
              </w:rPr>
              <w:t>патогени</w:t>
            </w:r>
            <w:proofErr w:type="spellEnd"/>
            <w:r w:rsidR="000A68A3" w:rsidRPr="00F264DC">
              <w:rPr>
                <w:sz w:val="28"/>
                <w:szCs w:val="28"/>
              </w:rPr>
              <w:t xml:space="preserve">, пов’язані з транскордонними хворобами; </w:t>
            </w:r>
            <w:r w:rsidR="006C7721" w:rsidRPr="006C7721">
              <w:rPr>
                <w:sz w:val="28"/>
                <w:szCs w:val="28"/>
              </w:rPr>
              <w:t>.</w:t>
            </w:r>
            <w:r w:rsidR="006C7721" w:rsidRPr="006C7721">
              <w:rPr>
                <w:color w:val="0070C0"/>
                <w:sz w:val="28"/>
                <w:szCs w:val="28"/>
              </w:rPr>
              <w:t xml:space="preserve"> (Патологічна </w:t>
            </w:r>
            <w:r w:rsidR="006C7721">
              <w:rPr>
                <w:color w:val="0070C0"/>
                <w:sz w:val="28"/>
                <w:szCs w:val="28"/>
              </w:rPr>
              <w:t>м</w:t>
            </w:r>
            <w:r w:rsidR="006C7721" w:rsidRPr="006C7721">
              <w:rPr>
                <w:color w:val="0070C0"/>
                <w:sz w:val="28"/>
                <w:szCs w:val="28"/>
              </w:rPr>
              <w:t>орфологія)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описувати поточне загальне поширення транскордонних хвороб та вміти знайти а</w:t>
            </w:r>
            <w:r w:rsidR="000A68A3" w:rsidRPr="00F264DC">
              <w:rPr>
                <w:sz w:val="28"/>
                <w:szCs w:val="28"/>
              </w:rPr>
              <w:t>к</w:t>
            </w:r>
            <w:r w:rsidR="000A68A3" w:rsidRPr="00F264DC">
              <w:rPr>
                <w:sz w:val="28"/>
                <w:szCs w:val="28"/>
              </w:rPr>
              <w:t>туальну інформацію;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вміти робити та пояснювати</w:t>
            </w:r>
            <w:r w:rsidR="00656D59">
              <w:rPr>
                <w:color w:val="FF0000"/>
                <w:sz w:val="28"/>
                <w:szCs w:val="28"/>
              </w:rPr>
              <w:t>проведення патологоанатомічного розтину,</w:t>
            </w:r>
            <w:r w:rsidR="000A68A3" w:rsidRPr="00F264DC">
              <w:rPr>
                <w:sz w:val="28"/>
                <w:szCs w:val="28"/>
              </w:rPr>
              <w:t xml:space="preserve"> збір зразків, поводження з ними, раціонально викори</w:t>
            </w:r>
            <w:r w:rsidR="000A68A3" w:rsidRPr="00F264DC">
              <w:rPr>
                <w:sz w:val="28"/>
                <w:szCs w:val="28"/>
              </w:rPr>
              <w:t>с</w:t>
            </w:r>
            <w:r w:rsidR="000A68A3" w:rsidRPr="00F264DC">
              <w:rPr>
                <w:sz w:val="28"/>
                <w:szCs w:val="28"/>
              </w:rPr>
              <w:t>товувати відповідні діагностичні та терап</w:t>
            </w:r>
            <w:r w:rsidR="000A68A3" w:rsidRPr="00F264DC">
              <w:rPr>
                <w:sz w:val="28"/>
                <w:szCs w:val="28"/>
              </w:rPr>
              <w:t>е</w:t>
            </w:r>
            <w:r w:rsidR="000A68A3" w:rsidRPr="00F264DC">
              <w:rPr>
                <w:sz w:val="28"/>
                <w:szCs w:val="28"/>
              </w:rPr>
              <w:t xml:space="preserve">втичні інструменти для попередження та боротьби з транскордонними хворобами та </w:t>
            </w:r>
            <w:proofErr w:type="spellStart"/>
            <w:r w:rsidR="000A68A3" w:rsidRPr="00F264DC">
              <w:rPr>
                <w:sz w:val="28"/>
                <w:szCs w:val="28"/>
              </w:rPr>
              <w:t>патогенами</w:t>
            </w:r>
            <w:proofErr w:type="spellEnd"/>
            <w:r w:rsidR="000A68A3" w:rsidRPr="00F264DC">
              <w:rPr>
                <w:sz w:val="28"/>
                <w:szCs w:val="28"/>
              </w:rPr>
              <w:t>;</w:t>
            </w:r>
            <w:r w:rsidR="006C7721" w:rsidRPr="006C7721">
              <w:rPr>
                <w:sz w:val="28"/>
                <w:szCs w:val="28"/>
              </w:rPr>
              <w:t>.</w:t>
            </w:r>
            <w:r w:rsidR="006C7721" w:rsidRPr="006C7721">
              <w:rPr>
                <w:color w:val="0070C0"/>
                <w:sz w:val="28"/>
                <w:szCs w:val="28"/>
              </w:rPr>
              <w:t xml:space="preserve"> (Патологічна </w:t>
            </w:r>
            <w:r w:rsidR="006C7721">
              <w:rPr>
                <w:color w:val="0070C0"/>
                <w:sz w:val="28"/>
                <w:szCs w:val="28"/>
              </w:rPr>
              <w:t>м</w:t>
            </w:r>
            <w:r w:rsidR="006C7721" w:rsidRPr="006C7721">
              <w:rPr>
                <w:color w:val="0070C0"/>
                <w:sz w:val="28"/>
                <w:szCs w:val="28"/>
              </w:rPr>
              <w:t>орфологія)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вміти діяти відповідно до регламенту щ</w:t>
            </w:r>
            <w:r w:rsidR="000A68A3" w:rsidRPr="00F264DC">
              <w:rPr>
                <w:sz w:val="28"/>
                <w:szCs w:val="28"/>
              </w:rPr>
              <w:t>о</w:t>
            </w:r>
            <w:r w:rsidR="000A68A3" w:rsidRPr="00F264DC">
              <w:rPr>
                <w:sz w:val="28"/>
                <w:szCs w:val="28"/>
              </w:rPr>
              <w:t>до транскордонних хвороб</w:t>
            </w:r>
            <w:r w:rsidR="000A68A3">
              <w:rPr>
                <w:sz w:val="28"/>
                <w:szCs w:val="28"/>
              </w:rPr>
              <w:t xml:space="preserve"> та</w:t>
            </w:r>
            <w:r w:rsidR="000A68A3" w:rsidRPr="00F264DC">
              <w:rPr>
                <w:sz w:val="28"/>
                <w:szCs w:val="28"/>
              </w:rPr>
              <w:t xml:space="preserve"> вміти знайти актуальну інформацію</w:t>
            </w:r>
            <w:r w:rsidR="000A68A3">
              <w:rPr>
                <w:sz w:val="28"/>
                <w:szCs w:val="28"/>
              </w:rPr>
              <w:t xml:space="preserve"> стосовно цих хв</w:t>
            </w:r>
            <w:r w:rsidR="000A68A3">
              <w:rPr>
                <w:sz w:val="28"/>
                <w:szCs w:val="28"/>
              </w:rPr>
              <w:t>о</w:t>
            </w:r>
            <w:r w:rsidR="000A68A3">
              <w:rPr>
                <w:sz w:val="28"/>
                <w:szCs w:val="28"/>
              </w:rPr>
              <w:t>роб</w:t>
            </w:r>
            <w:r w:rsidR="000A68A3" w:rsidRPr="00F264DC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A68A3" w:rsidRDefault="00E95E3B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Вивчення мікроорганізмів (напр.: бактерій, грибів, вірусів, </w:t>
            </w:r>
            <w:proofErr w:type="spellStart"/>
            <w:r w:rsidRPr="00F264DC">
              <w:rPr>
                <w:sz w:val="28"/>
                <w:szCs w:val="28"/>
              </w:rPr>
              <w:t>пріонів</w:t>
            </w:r>
            <w:proofErr w:type="spellEnd"/>
            <w:r w:rsidRPr="00F264DC">
              <w:rPr>
                <w:sz w:val="28"/>
                <w:szCs w:val="28"/>
              </w:rPr>
              <w:t>) та їх впливу на живі організми. Лабораторні</w:t>
            </w:r>
            <w:r w:rsidR="00656D59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</w:t>
            </w:r>
            <w:r w:rsidR="00656D59">
              <w:rPr>
                <w:color w:val="FF0000"/>
                <w:sz w:val="28"/>
                <w:szCs w:val="28"/>
              </w:rPr>
              <w:t>а</w:t>
            </w:r>
            <w:r w:rsidR="00656D59">
              <w:rPr>
                <w:color w:val="FF0000"/>
                <w:sz w:val="28"/>
                <w:szCs w:val="28"/>
              </w:rPr>
              <w:t>томорфологічні</w:t>
            </w:r>
            <w:proofErr w:type="spellEnd"/>
            <w:r w:rsidRPr="00F264DC">
              <w:rPr>
                <w:sz w:val="28"/>
                <w:szCs w:val="28"/>
              </w:rPr>
              <w:t xml:space="preserve"> та інші методи дослідження; розуміння основних мікробіологічних принципів (напр.: фізичні та хімічні характеристики, бактерій, грибів, вірусів, </w:t>
            </w:r>
            <w:proofErr w:type="spellStart"/>
            <w:r w:rsidRPr="00F264DC">
              <w:rPr>
                <w:sz w:val="28"/>
                <w:szCs w:val="28"/>
              </w:rPr>
              <w:t>пріонів</w:t>
            </w:r>
            <w:proofErr w:type="spellEnd"/>
            <w:r w:rsidRPr="00F264DC">
              <w:rPr>
                <w:sz w:val="28"/>
                <w:szCs w:val="28"/>
              </w:rPr>
              <w:t>: процеси реплікації та трансмісії, схеми класифікації, вид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лення та ідентифікація), знання епідеміології</w:t>
            </w:r>
            <w:r w:rsidR="00656D59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патоморф</w:t>
            </w:r>
            <w:r w:rsidR="00656D59">
              <w:rPr>
                <w:color w:val="FF0000"/>
                <w:sz w:val="28"/>
                <w:szCs w:val="28"/>
              </w:rPr>
              <w:t>о</w:t>
            </w:r>
            <w:r w:rsidR="00656D59">
              <w:rPr>
                <w:color w:val="FF0000"/>
                <w:sz w:val="28"/>
                <w:szCs w:val="28"/>
              </w:rPr>
              <w:t>логічних</w:t>
            </w:r>
            <w:proofErr w:type="spellEnd"/>
            <w:r w:rsidR="00656D59">
              <w:rPr>
                <w:color w:val="FF0000"/>
                <w:sz w:val="28"/>
                <w:szCs w:val="28"/>
              </w:rPr>
              <w:t xml:space="preserve"> зміні</w:t>
            </w:r>
            <w:r w:rsidRPr="00F264DC">
              <w:rPr>
                <w:sz w:val="28"/>
                <w:szCs w:val="28"/>
              </w:rPr>
              <w:t xml:space="preserve"> патогенезу інфекцій з важливими збудник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ми кожного типу; клінічні ознаки та діагностика інфекції; вибір лікування, включаючи розумне використання прот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>мікробних препаратів чи розвиток протимікробної рези</w:t>
            </w:r>
            <w:r w:rsidRPr="00F264DC">
              <w:rPr>
                <w:sz w:val="28"/>
                <w:szCs w:val="28"/>
              </w:rPr>
              <w:t>с</w:t>
            </w:r>
            <w:r w:rsidRPr="00F264DC">
              <w:rPr>
                <w:sz w:val="28"/>
                <w:szCs w:val="28"/>
              </w:rPr>
              <w:t xml:space="preserve">тентності через </w:t>
            </w:r>
            <w:proofErr w:type="spellStart"/>
            <w:r w:rsidRPr="00F264DC">
              <w:rPr>
                <w:sz w:val="28"/>
                <w:szCs w:val="28"/>
              </w:rPr>
              <w:t>патоген</w:t>
            </w:r>
            <w:proofErr w:type="spellEnd"/>
            <w:r w:rsidRPr="00F264DC">
              <w:rPr>
                <w:sz w:val="28"/>
                <w:szCs w:val="28"/>
              </w:rPr>
              <w:t>; прогностичне та діагностичне значення лабораторних чи клінічних тестів.</w:t>
            </w:r>
          </w:p>
          <w:p w:rsidR="00E95E3B" w:rsidRPr="00F264DC" w:rsidRDefault="00E95E3B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Див. о</w:t>
            </w:r>
            <w:r w:rsidRPr="00F264DC">
              <w:rPr>
                <w:sz w:val="28"/>
                <w:szCs w:val="28"/>
              </w:rPr>
              <w:t>писв пункті 1 «Епідеміологія»</w:t>
            </w:r>
          </w:p>
        </w:tc>
        <w:tc>
          <w:tcPr>
            <w:tcW w:w="2126" w:type="dxa"/>
          </w:tcPr>
          <w:p w:rsidR="000A68A3" w:rsidRPr="00E95E3B" w:rsidRDefault="00E95E3B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E95E3B">
              <w:rPr>
                <w:color w:val="FF0000"/>
                <w:sz w:val="28"/>
                <w:szCs w:val="28"/>
              </w:rPr>
              <w:t>Патологія</w:t>
            </w:r>
          </w:p>
          <w:p w:rsidR="00E95E3B" w:rsidRPr="00E95E3B" w:rsidRDefault="00E95E3B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E95E3B">
              <w:rPr>
                <w:color w:val="FF0000"/>
                <w:sz w:val="28"/>
                <w:szCs w:val="28"/>
              </w:rPr>
              <w:t>Заразні хвор</w:t>
            </w:r>
            <w:r w:rsidRPr="00E95E3B">
              <w:rPr>
                <w:color w:val="FF0000"/>
                <w:sz w:val="28"/>
                <w:szCs w:val="28"/>
              </w:rPr>
              <w:t>о</w:t>
            </w:r>
            <w:r w:rsidRPr="00E95E3B">
              <w:rPr>
                <w:color w:val="FF0000"/>
                <w:sz w:val="28"/>
                <w:szCs w:val="28"/>
              </w:rPr>
              <w:t>би / Інфекційні хвороби тварин / Нові хвороби та хвороби, що швидко пош</w:t>
            </w:r>
            <w:r w:rsidRPr="00E95E3B">
              <w:rPr>
                <w:color w:val="FF0000"/>
                <w:sz w:val="28"/>
                <w:szCs w:val="28"/>
              </w:rPr>
              <w:t>и</w:t>
            </w:r>
            <w:r w:rsidRPr="00E95E3B">
              <w:rPr>
                <w:color w:val="FF0000"/>
                <w:sz w:val="28"/>
                <w:szCs w:val="28"/>
              </w:rPr>
              <w:t>рюються</w:t>
            </w:r>
          </w:p>
          <w:p w:rsidR="00E95E3B" w:rsidRPr="00E95E3B" w:rsidRDefault="00E95E3B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E95E3B">
              <w:rPr>
                <w:color w:val="FF0000"/>
                <w:sz w:val="28"/>
                <w:szCs w:val="28"/>
              </w:rPr>
              <w:t>Мікробіологія</w:t>
            </w:r>
          </w:p>
          <w:p w:rsidR="00E95E3B" w:rsidRDefault="00E95E3B" w:rsidP="000A68A3">
            <w:pPr>
              <w:widowControl w:val="0"/>
              <w:rPr>
                <w:sz w:val="28"/>
                <w:szCs w:val="28"/>
              </w:rPr>
            </w:pPr>
          </w:p>
          <w:p w:rsidR="000A68A3" w:rsidRPr="00F264DC" w:rsidRDefault="006C7721" w:rsidP="00E95E3B">
            <w:pPr>
              <w:widowControl w:val="0"/>
              <w:ind w:right="-108"/>
              <w:rPr>
                <w:sz w:val="28"/>
                <w:szCs w:val="28"/>
              </w:rPr>
            </w:pPr>
            <w:r w:rsidRPr="006C7721">
              <w:rPr>
                <w:color w:val="0070C0"/>
                <w:sz w:val="28"/>
                <w:szCs w:val="28"/>
              </w:rPr>
              <w:t>Патологічна морфологія та судова ветер</w:t>
            </w:r>
            <w:r w:rsidRPr="006C7721">
              <w:rPr>
                <w:color w:val="0070C0"/>
                <w:sz w:val="28"/>
                <w:szCs w:val="28"/>
              </w:rPr>
              <w:t>и</w:t>
            </w:r>
            <w:r w:rsidRPr="006C7721">
              <w:rPr>
                <w:color w:val="0070C0"/>
                <w:sz w:val="28"/>
                <w:szCs w:val="28"/>
              </w:rPr>
              <w:t>н</w:t>
            </w:r>
            <w:r w:rsidRPr="006C7721">
              <w:rPr>
                <w:color w:val="0070C0"/>
                <w:sz w:val="28"/>
                <w:szCs w:val="28"/>
              </w:rPr>
              <w:t>а</w:t>
            </w:r>
            <w:r w:rsidRPr="006C7721">
              <w:rPr>
                <w:color w:val="0070C0"/>
                <w:sz w:val="28"/>
                <w:szCs w:val="28"/>
              </w:rPr>
              <w:t>рія,</w:t>
            </w:r>
            <w:r w:rsidR="000A68A3">
              <w:rPr>
                <w:sz w:val="28"/>
                <w:szCs w:val="28"/>
              </w:rPr>
              <w:t>Епізоотологія, Паразитол</w:t>
            </w:r>
            <w:r w:rsidR="000A68A3">
              <w:rPr>
                <w:sz w:val="28"/>
                <w:szCs w:val="28"/>
              </w:rPr>
              <w:t>о</w:t>
            </w:r>
            <w:r w:rsidR="000A68A3">
              <w:rPr>
                <w:sz w:val="28"/>
                <w:szCs w:val="28"/>
              </w:rPr>
              <w:t>гія, Мікробіол</w:t>
            </w:r>
            <w:r w:rsidR="000A68A3">
              <w:rPr>
                <w:sz w:val="28"/>
                <w:szCs w:val="28"/>
              </w:rPr>
              <w:t>о</w:t>
            </w:r>
            <w:r w:rsidR="000A68A3">
              <w:rPr>
                <w:sz w:val="28"/>
                <w:szCs w:val="28"/>
              </w:rPr>
              <w:t>гія, Вірусологія</w:t>
            </w:r>
          </w:p>
        </w:tc>
      </w:tr>
      <w:tr w:rsidR="000A68A3" w:rsidRPr="00F264DC" w:rsidTr="00DE3394">
        <w:trPr>
          <w:trHeight w:val="3542"/>
        </w:trPr>
        <w:tc>
          <w:tcPr>
            <w:tcW w:w="5529" w:type="dxa"/>
          </w:tcPr>
          <w:p w:rsidR="000A68A3" w:rsidRPr="00A540CC" w:rsidRDefault="000A68A3" w:rsidP="000A68A3">
            <w:pPr>
              <w:widowControl w:val="0"/>
              <w:ind w:right="-101"/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lastRenderedPageBreak/>
              <w:t xml:space="preserve">5. </w:t>
            </w:r>
            <w:r w:rsidRPr="00A540CC">
              <w:rPr>
                <w:b/>
                <w:spacing w:val="-2"/>
                <w:sz w:val="28"/>
                <w:szCs w:val="28"/>
              </w:rPr>
              <w:t xml:space="preserve">Нові хвороби та хвороби, </w:t>
            </w:r>
            <w:r w:rsidRPr="00A540CC">
              <w:rPr>
                <w:b/>
                <w:spacing w:val="-4"/>
                <w:sz w:val="28"/>
                <w:szCs w:val="28"/>
              </w:rPr>
              <w:t>що швидко поширюються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визначати нові хвороби та хвороби, що швидко поширюються</w:t>
            </w:r>
            <w:r w:rsidR="00656D59">
              <w:rPr>
                <w:color w:val="FF0000"/>
                <w:sz w:val="28"/>
                <w:szCs w:val="28"/>
              </w:rPr>
              <w:t xml:space="preserve">. Встановлювати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</w:t>
            </w:r>
            <w:r w:rsidR="00656D59">
              <w:rPr>
                <w:color w:val="FF0000"/>
                <w:sz w:val="28"/>
                <w:szCs w:val="28"/>
              </w:rPr>
              <w:t>а</w:t>
            </w:r>
            <w:r w:rsidR="00656D59">
              <w:rPr>
                <w:color w:val="FF0000"/>
                <w:sz w:val="28"/>
                <w:szCs w:val="28"/>
              </w:rPr>
              <w:t>томорфологічні</w:t>
            </w:r>
            <w:proofErr w:type="spellEnd"/>
            <w:r w:rsidR="00656D59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зміни</w:t>
            </w:r>
            <w:r w:rsidR="000A68A3" w:rsidRPr="00CA2AF1">
              <w:rPr>
                <w:sz w:val="28"/>
                <w:szCs w:val="28"/>
              </w:rPr>
              <w:t>та</w:t>
            </w:r>
            <w:proofErr w:type="spellEnd"/>
            <w:r w:rsidR="000A68A3" w:rsidRPr="00CA2AF1">
              <w:rPr>
                <w:sz w:val="28"/>
                <w:szCs w:val="28"/>
              </w:rPr>
              <w:t xml:space="preserve"> надавати актуальн</w:t>
            </w:r>
            <w:r w:rsidR="00E95E3B">
              <w:rPr>
                <w:sz w:val="28"/>
                <w:szCs w:val="28"/>
              </w:rPr>
              <w:t>у допомогу</w:t>
            </w:r>
            <w:r w:rsidR="000A68A3" w:rsidRPr="00F264DC">
              <w:rPr>
                <w:sz w:val="28"/>
                <w:szCs w:val="28"/>
              </w:rPr>
              <w:t>;</w:t>
            </w:r>
            <w:r w:rsidR="006C7721" w:rsidRPr="006C7721">
              <w:rPr>
                <w:sz w:val="28"/>
                <w:szCs w:val="28"/>
              </w:rPr>
              <w:t>.</w:t>
            </w:r>
            <w:r w:rsidR="006C7721" w:rsidRPr="006C7721">
              <w:rPr>
                <w:color w:val="0070C0"/>
                <w:sz w:val="28"/>
                <w:szCs w:val="28"/>
              </w:rPr>
              <w:t xml:space="preserve"> (Патологічна </w:t>
            </w:r>
            <w:r w:rsidR="006C7721">
              <w:rPr>
                <w:color w:val="0070C0"/>
                <w:sz w:val="28"/>
                <w:szCs w:val="28"/>
              </w:rPr>
              <w:t>м</w:t>
            </w:r>
            <w:r w:rsidR="006C7721" w:rsidRPr="006C7721">
              <w:rPr>
                <w:color w:val="0070C0"/>
                <w:sz w:val="28"/>
                <w:szCs w:val="28"/>
              </w:rPr>
              <w:t>орфологія)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визначати підозрілі ознаки та повідомляти про них відповідний Компетентний орган;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розуміти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патоморфологічні</w:t>
            </w:r>
            <w:proofErr w:type="spellEnd"/>
            <w:r w:rsidR="00656D59">
              <w:rPr>
                <w:color w:val="FF0000"/>
                <w:sz w:val="28"/>
                <w:szCs w:val="28"/>
              </w:rPr>
              <w:t xml:space="preserve"> зміни,</w:t>
            </w:r>
            <w:r w:rsidR="000A68A3" w:rsidRPr="00F264DC">
              <w:rPr>
                <w:sz w:val="28"/>
                <w:szCs w:val="28"/>
              </w:rPr>
              <w:t>причини / гіпотези, пояснювати появу та повторне вин</w:t>
            </w:r>
            <w:r w:rsidR="000A68A3">
              <w:rPr>
                <w:sz w:val="28"/>
                <w:szCs w:val="28"/>
              </w:rPr>
              <w:t>и</w:t>
            </w:r>
            <w:r w:rsidR="000A68A3" w:rsidRPr="00F264DC">
              <w:rPr>
                <w:sz w:val="28"/>
                <w:szCs w:val="28"/>
              </w:rPr>
              <w:t>кнення хвороб;</w:t>
            </w:r>
            <w:r w:rsidR="006C7721" w:rsidRPr="006C7721">
              <w:rPr>
                <w:sz w:val="28"/>
                <w:szCs w:val="28"/>
              </w:rPr>
              <w:t>.</w:t>
            </w:r>
            <w:r w:rsidR="006C7721" w:rsidRPr="006C7721">
              <w:rPr>
                <w:color w:val="0070C0"/>
                <w:sz w:val="28"/>
                <w:szCs w:val="28"/>
              </w:rPr>
              <w:t xml:space="preserve"> (Патологічна </w:t>
            </w:r>
            <w:r w:rsidR="006C7721">
              <w:rPr>
                <w:color w:val="0070C0"/>
                <w:sz w:val="28"/>
                <w:szCs w:val="28"/>
              </w:rPr>
              <w:t>м</w:t>
            </w:r>
            <w:r w:rsidR="006C7721" w:rsidRPr="006C7721">
              <w:rPr>
                <w:color w:val="0070C0"/>
                <w:sz w:val="28"/>
                <w:szCs w:val="28"/>
              </w:rPr>
              <w:t>орф</w:t>
            </w:r>
            <w:r w:rsidR="006C7721" w:rsidRPr="006C7721">
              <w:rPr>
                <w:color w:val="0070C0"/>
                <w:sz w:val="28"/>
                <w:szCs w:val="28"/>
              </w:rPr>
              <w:t>о</w:t>
            </w:r>
            <w:r w:rsidR="006C7721" w:rsidRPr="006C7721">
              <w:rPr>
                <w:color w:val="0070C0"/>
                <w:sz w:val="28"/>
                <w:szCs w:val="28"/>
              </w:rPr>
              <w:t>логія)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знати, де знайти актуальну та надійну і</w:t>
            </w:r>
            <w:r w:rsidR="000A68A3" w:rsidRPr="00F264DC">
              <w:rPr>
                <w:sz w:val="28"/>
                <w:szCs w:val="28"/>
              </w:rPr>
              <w:t>н</w:t>
            </w:r>
            <w:r w:rsidR="000A68A3" w:rsidRPr="00F264DC">
              <w:rPr>
                <w:sz w:val="28"/>
                <w:szCs w:val="28"/>
              </w:rPr>
              <w:t xml:space="preserve">формацію щодо нових хвороб та хвороб, що швидко поширюються </w:t>
            </w:r>
          </w:p>
        </w:tc>
        <w:tc>
          <w:tcPr>
            <w:tcW w:w="7371" w:type="dxa"/>
          </w:tcPr>
          <w:p w:rsidR="000A68A3" w:rsidRDefault="00E95E3B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Вивчення мікроорганізмів (напр.: бактерій, грибів, вірусів, </w:t>
            </w:r>
            <w:proofErr w:type="spellStart"/>
            <w:r w:rsidRPr="00F264DC">
              <w:rPr>
                <w:sz w:val="28"/>
                <w:szCs w:val="28"/>
              </w:rPr>
              <w:t>пріонів</w:t>
            </w:r>
            <w:proofErr w:type="spellEnd"/>
            <w:r w:rsidRPr="00F264DC">
              <w:rPr>
                <w:sz w:val="28"/>
                <w:szCs w:val="28"/>
              </w:rPr>
              <w:t xml:space="preserve">) та їх впливу на живі організми. Лабораторні та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</w:t>
            </w:r>
            <w:r w:rsidR="00656D59">
              <w:rPr>
                <w:color w:val="FF0000"/>
                <w:sz w:val="28"/>
                <w:szCs w:val="28"/>
              </w:rPr>
              <w:t>а</w:t>
            </w:r>
            <w:r w:rsidR="00656D59">
              <w:rPr>
                <w:color w:val="FF0000"/>
                <w:sz w:val="28"/>
                <w:szCs w:val="28"/>
              </w:rPr>
              <w:t>томорфологічні</w:t>
            </w:r>
            <w:proofErr w:type="spellEnd"/>
            <w:r w:rsidRPr="00F264DC">
              <w:rPr>
                <w:sz w:val="28"/>
                <w:szCs w:val="28"/>
              </w:rPr>
              <w:t xml:space="preserve"> методи дослідження; розуміння основних мікробіологічних принципів (напр.: фізичні та хімічні х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 xml:space="preserve">рактеристики, бактерій, грибів, вірусів, </w:t>
            </w:r>
            <w:proofErr w:type="spellStart"/>
            <w:r w:rsidRPr="00F264DC">
              <w:rPr>
                <w:sz w:val="28"/>
                <w:szCs w:val="28"/>
              </w:rPr>
              <w:t>пріонів</w:t>
            </w:r>
            <w:proofErr w:type="spellEnd"/>
            <w:r w:rsidRPr="00F264DC">
              <w:rPr>
                <w:sz w:val="28"/>
                <w:szCs w:val="28"/>
              </w:rPr>
              <w:t xml:space="preserve">: процеси реплікації та трансмісії, схеми класифікації, виділення та ідентифікація), знання епідеміології </w:t>
            </w:r>
            <w:proofErr w:type="spellStart"/>
            <w:r w:rsidR="00656D59">
              <w:rPr>
                <w:color w:val="FF0000"/>
                <w:sz w:val="28"/>
                <w:szCs w:val="28"/>
              </w:rPr>
              <w:t>патоморфологічних</w:t>
            </w:r>
            <w:proofErr w:type="spellEnd"/>
            <w:r w:rsidR="00656D59">
              <w:rPr>
                <w:color w:val="FF0000"/>
                <w:sz w:val="28"/>
                <w:szCs w:val="28"/>
              </w:rPr>
              <w:t xml:space="preserve"> зміні</w:t>
            </w:r>
            <w:r w:rsidRPr="00F264DC">
              <w:rPr>
                <w:sz w:val="28"/>
                <w:szCs w:val="28"/>
              </w:rPr>
              <w:t xml:space="preserve"> патогенезу інфекцій з важливими збудниками кожн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го типу; розвиток імунітету чи резистентності до інфекції у тварин; програми профілактики та боротьби, включаючи вакцинація; клінічні ознаки та діагностика інфекції; вибір лікування, включаючи розумне використання протимікр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бних препаратів чи розвиток протимікробної резистентн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 xml:space="preserve">сті через </w:t>
            </w:r>
            <w:proofErr w:type="spellStart"/>
            <w:r w:rsidRPr="00F264DC">
              <w:rPr>
                <w:sz w:val="28"/>
                <w:szCs w:val="28"/>
              </w:rPr>
              <w:t>патоген</w:t>
            </w:r>
            <w:proofErr w:type="spellEnd"/>
            <w:r w:rsidRPr="00F264DC">
              <w:rPr>
                <w:sz w:val="28"/>
                <w:szCs w:val="28"/>
              </w:rPr>
              <w:t>; прогностичне та діагностичне значення лабораторних чи клінічних тестів.</w:t>
            </w:r>
          </w:p>
          <w:p w:rsidR="00E95E3B" w:rsidRPr="00F264DC" w:rsidRDefault="00E95E3B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Див. о</w:t>
            </w:r>
            <w:r w:rsidRPr="00F264DC">
              <w:rPr>
                <w:sz w:val="28"/>
                <w:szCs w:val="28"/>
              </w:rPr>
              <w:t>писв пункті 1 «Епідеміологія</w:t>
            </w:r>
          </w:p>
        </w:tc>
        <w:tc>
          <w:tcPr>
            <w:tcW w:w="2126" w:type="dxa"/>
          </w:tcPr>
          <w:p w:rsidR="000A68A3" w:rsidRPr="00E95E3B" w:rsidRDefault="00E95E3B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E95E3B">
              <w:rPr>
                <w:color w:val="FF0000"/>
                <w:sz w:val="28"/>
                <w:szCs w:val="28"/>
              </w:rPr>
              <w:t>Патологія</w:t>
            </w:r>
          </w:p>
          <w:p w:rsidR="00E95E3B" w:rsidRPr="00E95E3B" w:rsidRDefault="00E95E3B" w:rsidP="000A68A3">
            <w:pPr>
              <w:widowControl w:val="0"/>
              <w:rPr>
                <w:color w:val="FF0000"/>
                <w:spacing w:val="-4"/>
                <w:sz w:val="28"/>
                <w:szCs w:val="28"/>
              </w:rPr>
            </w:pPr>
            <w:r w:rsidRPr="00E95E3B">
              <w:rPr>
                <w:color w:val="FF0000"/>
                <w:spacing w:val="-4"/>
                <w:sz w:val="28"/>
                <w:szCs w:val="28"/>
              </w:rPr>
              <w:t>Заразні хвороби /Інфекційні хвороби тварин /Нові хвороби та хвороби, що швидко пош</w:t>
            </w:r>
            <w:r w:rsidRPr="00E95E3B">
              <w:rPr>
                <w:color w:val="FF0000"/>
                <w:spacing w:val="-4"/>
                <w:sz w:val="28"/>
                <w:szCs w:val="28"/>
              </w:rPr>
              <w:t>и</w:t>
            </w:r>
            <w:r w:rsidRPr="00E95E3B">
              <w:rPr>
                <w:color w:val="FF0000"/>
                <w:spacing w:val="-4"/>
                <w:sz w:val="28"/>
                <w:szCs w:val="28"/>
              </w:rPr>
              <w:t>рюються</w:t>
            </w:r>
          </w:p>
          <w:p w:rsidR="00E95E3B" w:rsidRPr="00E95E3B" w:rsidRDefault="00E95E3B" w:rsidP="000A68A3">
            <w:pPr>
              <w:widowControl w:val="0"/>
              <w:rPr>
                <w:color w:val="FF0000"/>
                <w:spacing w:val="-4"/>
                <w:sz w:val="28"/>
                <w:szCs w:val="28"/>
              </w:rPr>
            </w:pPr>
            <w:r w:rsidRPr="00E95E3B">
              <w:rPr>
                <w:color w:val="FF0000"/>
                <w:sz w:val="28"/>
                <w:szCs w:val="28"/>
              </w:rPr>
              <w:t>Мікробіологія</w:t>
            </w:r>
          </w:p>
          <w:p w:rsidR="000A68A3" w:rsidRPr="00F264DC" w:rsidRDefault="006C7721" w:rsidP="006C7721">
            <w:pPr>
              <w:widowControl w:val="0"/>
              <w:rPr>
                <w:sz w:val="28"/>
                <w:szCs w:val="28"/>
              </w:rPr>
            </w:pPr>
            <w:r w:rsidRPr="006C7721">
              <w:rPr>
                <w:color w:val="0070C0"/>
                <w:sz w:val="28"/>
                <w:szCs w:val="28"/>
              </w:rPr>
              <w:t>Патологічна морфологія та судова ветер</w:t>
            </w:r>
            <w:r w:rsidRPr="006C7721">
              <w:rPr>
                <w:color w:val="0070C0"/>
                <w:sz w:val="28"/>
                <w:szCs w:val="28"/>
              </w:rPr>
              <w:t>и</w:t>
            </w:r>
            <w:r w:rsidRPr="006C7721">
              <w:rPr>
                <w:color w:val="0070C0"/>
                <w:sz w:val="28"/>
                <w:szCs w:val="28"/>
              </w:rPr>
              <w:t>н</w:t>
            </w:r>
            <w:r w:rsidRPr="006C7721">
              <w:rPr>
                <w:color w:val="0070C0"/>
                <w:sz w:val="28"/>
                <w:szCs w:val="28"/>
              </w:rPr>
              <w:t>а</w:t>
            </w:r>
            <w:r w:rsidRPr="006C7721">
              <w:rPr>
                <w:color w:val="0070C0"/>
                <w:sz w:val="28"/>
                <w:szCs w:val="28"/>
              </w:rPr>
              <w:t>рія,</w:t>
            </w:r>
            <w:r w:rsidR="000A68A3">
              <w:rPr>
                <w:sz w:val="28"/>
                <w:szCs w:val="28"/>
              </w:rPr>
              <w:t>Епізоотологія, Паразитол</w:t>
            </w:r>
            <w:r w:rsidR="000A68A3">
              <w:rPr>
                <w:sz w:val="28"/>
                <w:szCs w:val="28"/>
              </w:rPr>
              <w:t>о</w:t>
            </w:r>
            <w:r w:rsidR="000A68A3">
              <w:rPr>
                <w:sz w:val="28"/>
                <w:szCs w:val="28"/>
              </w:rPr>
              <w:t>гія</w:t>
            </w:r>
            <w:r w:rsidR="00DF1D01">
              <w:rPr>
                <w:sz w:val="28"/>
                <w:szCs w:val="28"/>
              </w:rPr>
              <w:t>, Мікробі</w:t>
            </w:r>
            <w:r w:rsidR="00DF1D01">
              <w:rPr>
                <w:sz w:val="28"/>
                <w:szCs w:val="28"/>
              </w:rPr>
              <w:t>о</w:t>
            </w:r>
            <w:r w:rsidR="00DF1D01">
              <w:rPr>
                <w:sz w:val="28"/>
                <w:szCs w:val="28"/>
              </w:rPr>
              <w:t>логія, Вірус</w:t>
            </w:r>
            <w:r w:rsidR="00DF1D01">
              <w:rPr>
                <w:sz w:val="28"/>
                <w:szCs w:val="28"/>
              </w:rPr>
              <w:t>о</w:t>
            </w:r>
            <w:r w:rsidR="00DF1D01">
              <w:rPr>
                <w:sz w:val="28"/>
                <w:szCs w:val="28"/>
              </w:rPr>
              <w:t>логія</w:t>
            </w:r>
          </w:p>
        </w:tc>
      </w:tr>
      <w:tr w:rsidR="0029598D" w:rsidRPr="00F264DC" w:rsidTr="00A67EC0">
        <w:trPr>
          <w:trHeight w:val="3811"/>
        </w:trPr>
        <w:tc>
          <w:tcPr>
            <w:tcW w:w="5529" w:type="dxa"/>
            <w:tcBorders>
              <w:bottom w:val="single" w:sz="4" w:space="0" w:color="auto"/>
            </w:tcBorders>
          </w:tcPr>
          <w:p w:rsidR="0029598D" w:rsidRPr="00F264DC" w:rsidRDefault="0029598D" w:rsidP="000A68A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F264DC">
              <w:rPr>
                <w:b/>
                <w:sz w:val="28"/>
                <w:szCs w:val="28"/>
              </w:rPr>
              <w:t>Ветеринарні препарати</w:t>
            </w:r>
          </w:p>
          <w:p w:rsidR="0029598D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29598D" w:rsidRPr="00F264DC">
              <w:rPr>
                <w:sz w:val="28"/>
                <w:szCs w:val="28"/>
              </w:rPr>
              <w:t xml:space="preserve"> використовувати відповідним чином від</w:t>
            </w:r>
            <w:r w:rsidR="0029598D" w:rsidRPr="00F264DC">
              <w:rPr>
                <w:sz w:val="28"/>
                <w:szCs w:val="28"/>
              </w:rPr>
              <w:t>о</w:t>
            </w:r>
            <w:r w:rsidR="0029598D" w:rsidRPr="00F264DC">
              <w:rPr>
                <w:sz w:val="28"/>
                <w:szCs w:val="28"/>
              </w:rPr>
              <w:t>мі ветеринарні препарати, включаючи їх реєстрацію та зберігання;</w:t>
            </w:r>
          </w:p>
          <w:p w:rsidR="0029598D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29598D" w:rsidRPr="00F264DC">
              <w:rPr>
                <w:sz w:val="28"/>
                <w:szCs w:val="28"/>
              </w:rPr>
              <w:t xml:space="preserve"> пояснювати та застосовувати на практиці концепцію періоду виведення ліків з орг</w:t>
            </w:r>
            <w:r w:rsidR="0029598D" w:rsidRPr="00F264DC">
              <w:rPr>
                <w:sz w:val="28"/>
                <w:szCs w:val="28"/>
              </w:rPr>
              <w:t>а</w:t>
            </w:r>
            <w:r w:rsidR="0029598D" w:rsidRPr="00F264DC">
              <w:rPr>
                <w:sz w:val="28"/>
                <w:szCs w:val="28"/>
              </w:rPr>
              <w:t>нізму, для попередження потрапляння з</w:t>
            </w:r>
            <w:r w:rsidR="0029598D" w:rsidRPr="00F264DC">
              <w:rPr>
                <w:sz w:val="28"/>
                <w:szCs w:val="28"/>
              </w:rPr>
              <w:t>а</w:t>
            </w:r>
            <w:r w:rsidR="0029598D" w:rsidRPr="00F264DC">
              <w:rPr>
                <w:sz w:val="28"/>
                <w:szCs w:val="28"/>
              </w:rPr>
              <w:t>лишків лікарських препаратів у продукти тваринного походження, призначених для людського харчування; знати, де знайти а</w:t>
            </w:r>
            <w:r w:rsidR="0029598D" w:rsidRPr="00F264DC">
              <w:rPr>
                <w:sz w:val="28"/>
                <w:szCs w:val="28"/>
              </w:rPr>
              <w:t>к</w:t>
            </w:r>
            <w:r w:rsidR="0029598D" w:rsidRPr="00F264DC">
              <w:rPr>
                <w:sz w:val="28"/>
                <w:szCs w:val="28"/>
              </w:rPr>
              <w:t>туальну та відповідну інформацію щодо цього питання;</w:t>
            </w:r>
          </w:p>
          <w:p w:rsidR="0029598D" w:rsidRPr="00F264DC" w:rsidRDefault="005C64BC" w:rsidP="000A68A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29598D" w:rsidRPr="00F264DC">
              <w:rPr>
                <w:sz w:val="28"/>
                <w:szCs w:val="28"/>
              </w:rPr>
              <w:t xml:space="preserve"> розуміти відомі механізми розвитку </w:t>
            </w:r>
            <w:proofErr w:type="spellStart"/>
            <w:r w:rsidR="0029598D" w:rsidRPr="00F264DC">
              <w:rPr>
                <w:sz w:val="28"/>
                <w:szCs w:val="28"/>
              </w:rPr>
              <w:t>ант</w:t>
            </w:r>
            <w:r w:rsidR="0029598D" w:rsidRPr="00F264DC">
              <w:rPr>
                <w:sz w:val="28"/>
                <w:szCs w:val="28"/>
              </w:rPr>
              <w:t>и</w:t>
            </w:r>
            <w:r w:rsidR="0029598D" w:rsidRPr="00F264DC">
              <w:rPr>
                <w:sz w:val="28"/>
                <w:szCs w:val="28"/>
              </w:rPr>
              <w:t>біотикорезистентності</w:t>
            </w:r>
            <w:proofErr w:type="spellEnd"/>
            <w:r w:rsidR="0029598D" w:rsidRPr="00F264DC">
              <w:rPr>
                <w:sz w:val="28"/>
                <w:szCs w:val="28"/>
              </w:rPr>
              <w:t xml:space="preserve"> щодо відомих </w:t>
            </w:r>
            <w:proofErr w:type="spellStart"/>
            <w:r w:rsidR="0029598D" w:rsidRPr="00F264DC">
              <w:rPr>
                <w:sz w:val="28"/>
                <w:szCs w:val="28"/>
              </w:rPr>
              <w:t>пат</w:t>
            </w:r>
            <w:r w:rsidR="0029598D" w:rsidRPr="00F264DC">
              <w:rPr>
                <w:sz w:val="28"/>
                <w:szCs w:val="28"/>
              </w:rPr>
              <w:t>о</w:t>
            </w:r>
            <w:r w:rsidR="0029598D" w:rsidRPr="00F264DC">
              <w:rPr>
                <w:sz w:val="28"/>
                <w:szCs w:val="28"/>
              </w:rPr>
              <w:t>генів</w:t>
            </w:r>
            <w:proofErr w:type="spellEnd"/>
            <w:r w:rsidR="0029598D" w:rsidRPr="00F264DC">
              <w:rPr>
                <w:sz w:val="28"/>
                <w:szCs w:val="28"/>
              </w:rPr>
              <w:t>;</w:t>
            </w:r>
          </w:p>
          <w:p w:rsidR="0029598D" w:rsidRPr="00F264DC" w:rsidRDefault="005C64BC" w:rsidP="000A68A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  <w:r w:rsidR="0029598D" w:rsidRPr="00F264DC">
              <w:rPr>
                <w:sz w:val="28"/>
                <w:szCs w:val="28"/>
              </w:rPr>
              <w:t xml:space="preserve"> знати, де знайти та, як інтерпретувати а</w:t>
            </w:r>
            <w:r w:rsidR="0029598D" w:rsidRPr="00F264DC">
              <w:rPr>
                <w:sz w:val="28"/>
                <w:szCs w:val="28"/>
              </w:rPr>
              <w:t>к</w:t>
            </w:r>
            <w:r w:rsidR="0029598D" w:rsidRPr="00F264DC">
              <w:rPr>
                <w:sz w:val="28"/>
                <w:szCs w:val="28"/>
              </w:rPr>
              <w:t xml:space="preserve">туальну та надійну інформацію щодо зв’язку між застосуванням протимікробних препаратів для лікування тварин, які потім споживаються, та розвитком </w:t>
            </w:r>
            <w:proofErr w:type="spellStart"/>
            <w:r w:rsidR="0029598D" w:rsidRPr="00F264DC">
              <w:rPr>
                <w:sz w:val="28"/>
                <w:szCs w:val="28"/>
              </w:rPr>
              <w:t>антибіотик</w:t>
            </w:r>
            <w:r w:rsidR="0029598D" w:rsidRPr="00F264DC">
              <w:rPr>
                <w:sz w:val="28"/>
                <w:szCs w:val="28"/>
              </w:rPr>
              <w:t>о</w:t>
            </w:r>
            <w:r w:rsidR="0029598D" w:rsidRPr="00F264DC">
              <w:rPr>
                <w:sz w:val="28"/>
                <w:szCs w:val="28"/>
              </w:rPr>
              <w:t>резистентності</w:t>
            </w:r>
            <w:proofErr w:type="spellEnd"/>
            <w:r w:rsidR="0029598D" w:rsidRPr="00F264DC">
              <w:rPr>
                <w:sz w:val="28"/>
                <w:szCs w:val="28"/>
              </w:rPr>
              <w:t xml:space="preserve"> у людей;</w:t>
            </w:r>
          </w:p>
          <w:p w:rsidR="0029598D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29598D" w:rsidRPr="00F264DC">
              <w:rPr>
                <w:sz w:val="28"/>
                <w:szCs w:val="28"/>
              </w:rPr>
              <w:t xml:space="preserve"> вміти застосовувати відповідним чином ліки та біологічні засоби для забезпечення безпечності харчового ланцюга та довкілля</w:t>
            </w:r>
            <w:r w:rsidR="0029598D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9598D" w:rsidRDefault="0029598D" w:rsidP="0029598D">
            <w:pPr>
              <w:widowControl w:val="0"/>
              <w:ind w:firstLine="175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lastRenderedPageBreak/>
              <w:t>Вивчення ветеринарних препаратів, включаю їх склад, вживання та дію, фармакокінетику, кращі операційні пр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цедури для ветеринарної аптеки. Широке розуміння заг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льних принципів дії препаратів, включаючи реакцію на д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зу, дії хімічних властивостей на фармакокінетику, види р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 xml:space="preserve">зних реакцій на ліки, небажану реакцію на ліки, механізми резистентності до ліків, порівняння </w:t>
            </w:r>
            <w:proofErr w:type="spellStart"/>
            <w:r w:rsidRPr="00F264DC">
              <w:rPr>
                <w:sz w:val="28"/>
                <w:szCs w:val="28"/>
              </w:rPr>
              <w:t>фармакодинаміки</w:t>
            </w:r>
            <w:proofErr w:type="spellEnd"/>
            <w:r w:rsidRPr="00F264DC">
              <w:rPr>
                <w:sz w:val="28"/>
                <w:szCs w:val="28"/>
              </w:rPr>
              <w:t xml:space="preserve"> та фармакокінетики підтипів важливих класів ліків, принципи та нормативні вимоги щодо зберігання, дозування, утил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зації ліків (напр.: регламент щодо призначення ліків, те</w:t>
            </w:r>
            <w:r w:rsidRPr="00F264DC">
              <w:rPr>
                <w:sz w:val="28"/>
                <w:szCs w:val="28"/>
              </w:rPr>
              <w:t>р</w:t>
            </w:r>
            <w:r w:rsidRPr="00F264DC">
              <w:rPr>
                <w:sz w:val="28"/>
                <w:szCs w:val="28"/>
              </w:rPr>
              <w:t>мін виведення ліків для тварин та продуктів тваринництва, що входять у ланцюг харчування людини), принципи пр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>йняття терапевтичних рішень (напр.: вибір відповідних л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ків, оцінка користі та ризиків від застосування ліків, мон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торинг курсу терапії)</w:t>
            </w:r>
            <w:r>
              <w:rPr>
                <w:sz w:val="28"/>
                <w:szCs w:val="28"/>
              </w:rPr>
              <w:t>.</w:t>
            </w:r>
          </w:p>
          <w:p w:rsidR="0029598D" w:rsidRDefault="0029598D" w:rsidP="0029598D">
            <w:pPr>
              <w:widowControl w:val="0"/>
              <w:ind w:firstLine="175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lastRenderedPageBreak/>
              <w:t>Вивчення природи, дії та визначення отрут, включаючи отруйні рослини, лікування отруєнь; ідентифікація та м</w:t>
            </w:r>
            <w:r w:rsidRPr="00F264DC">
              <w:rPr>
                <w:sz w:val="28"/>
                <w:szCs w:val="28"/>
              </w:rPr>
              <w:t>е</w:t>
            </w:r>
            <w:r w:rsidRPr="00F264DC">
              <w:rPr>
                <w:sz w:val="28"/>
                <w:szCs w:val="28"/>
              </w:rPr>
              <w:t>ханізми дії токсичних елементів, включаючи токсичні ро</w:t>
            </w:r>
            <w:r w:rsidRPr="00F264DC">
              <w:rPr>
                <w:sz w:val="28"/>
                <w:szCs w:val="28"/>
              </w:rPr>
              <w:t>с</w:t>
            </w:r>
            <w:r w:rsidRPr="00F264DC">
              <w:rPr>
                <w:sz w:val="28"/>
                <w:szCs w:val="28"/>
              </w:rPr>
              <w:t>лини; діагностика, лікування та попередження токсикозів; основи тестування на токсичність.</w:t>
            </w:r>
          </w:p>
          <w:p w:rsidR="0029598D" w:rsidRDefault="0029598D" w:rsidP="0029598D">
            <w:pPr>
              <w:widowControl w:val="0"/>
              <w:ind w:firstLine="175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Вибір лікування, включаючи розумне використання пр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тимікробних препаратів чи розвиток протимікробної рез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 xml:space="preserve">стентності через </w:t>
            </w:r>
            <w:proofErr w:type="spellStart"/>
            <w:r w:rsidRPr="00F264DC">
              <w:rPr>
                <w:sz w:val="28"/>
                <w:szCs w:val="28"/>
              </w:rPr>
              <w:t>патоген</w:t>
            </w:r>
            <w:proofErr w:type="spellEnd"/>
            <w:r w:rsidRPr="00F264DC">
              <w:rPr>
                <w:sz w:val="28"/>
                <w:szCs w:val="28"/>
              </w:rPr>
              <w:t>.</w:t>
            </w:r>
          </w:p>
          <w:p w:rsidR="0029598D" w:rsidRPr="00F264DC" w:rsidRDefault="0029598D" w:rsidP="002959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Вивчення формування та запровадження політики на мі</w:t>
            </w:r>
            <w:r w:rsidRPr="00F264DC">
              <w:rPr>
                <w:sz w:val="28"/>
                <w:szCs w:val="28"/>
              </w:rPr>
              <w:t>с</w:t>
            </w:r>
            <w:r w:rsidRPr="00F264DC">
              <w:rPr>
                <w:sz w:val="28"/>
                <w:szCs w:val="28"/>
              </w:rPr>
              <w:t>цевому, національному, регіональному та міжнародному рівнях через законодавство, регулювання та операційну стратегію; відповідна державна політика щодо ветерина</w:t>
            </w:r>
            <w:r w:rsidRPr="00F264DC">
              <w:rPr>
                <w:sz w:val="28"/>
                <w:szCs w:val="28"/>
              </w:rPr>
              <w:t>р</w:t>
            </w:r>
            <w:r w:rsidRPr="00F264DC">
              <w:rPr>
                <w:sz w:val="28"/>
                <w:szCs w:val="28"/>
              </w:rPr>
              <w:t>ної медицини, здоров’я людей та тварин.</w:t>
            </w:r>
          </w:p>
          <w:p w:rsidR="0029598D" w:rsidRDefault="0029598D" w:rsidP="0029598D">
            <w:pPr>
              <w:widowControl w:val="0"/>
              <w:ind w:firstLine="175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Акцент повинен робитися на законодавство та організ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ційні структури специфічні для країни, а також на міжн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 xml:space="preserve">родні структури (напр.: МЕБ, </w:t>
            </w:r>
            <w:proofErr w:type="spellStart"/>
            <w:r w:rsidRPr="00F264DC">
              <w:rPr>
                <w:sz w:val="28"/>
                <w:szCs w:val="28"/>
              </w:rPr>
              <w:t>CodexAlimentarius</w:t>
            </w:r>
            <w:proofErr w:type="spellEnd"/>
            <w:r w:rsidRPr="00F264DC">
              <w:rPr>
                <w:sz w:val="28"/>
                <w:szCs w:val="28"/>
              </w:rPr>
              <w:t>, Європе</w:t>
            </w:r>
            <w:r w:rsidRPr="00F264DC">
              <w:rPr>
                <w:sz w:val="28"/>
                <w:szCs w:val="28"/>
              </w:rPr>
              <w:t>й</w:t>
            </w:r>
            <w:r w:rsidRPr="00F264DC">
              <w:rPr>
                <w:sz w:val="28"/>
                <w:szCs w:val="28"/>
              </w:rPr>
              <w:t>ська Комісія…).</w:t>
            </w:r>
          </w:p>
          <w:p w:rsidR="0029598D" w:rsidRDefault="0029598D" w:rsidP="0029598D">
            <w:pPr>
              <w:widowControl w:val="0"/>
              <w:ind w:firstLine="175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Клінічні навички, маніпуляції та розуміння з наступних дисциплін: анестезіологія, рентгенологія, терапія, хірургія та </w:t>
            </w:r>
            <w:proofErr w:type="spellStart"/>
            <w:r w:rsidRPr="00F264DC">
              <w:rPr>
                <w:sz w:val="28"/>
                <w:szCs w:val="28"/>
              </w:rPr>
              <w:t>репродуктологія</w:t>
            </w:r>
            <w:proofErr w:type="spellEnd"/>
            <w:r w:rsidRPr="00F264DC">
              <w:rPr>
                <w:sz w:val="28"/>
                <w:szCs w:val="28"/>
              </w:rPr>
              <w:t>. Вивчення клінічних випадків та і</w:t>
            </w:r>
            <w:r w:rsidRPr="00F264DC">
              <w:rPr>
                <w:sz w:val="28"/>
                <w:szCs w:val="28"/>
              </w:rPr>
              <w:t>н</w:t>
            </w:r>
            <w:r w:rsidRPr="00F264DC">
              <w:rPr>
                <w:sz w:val="28"/>
                <w:szCs w:val="28"/>
              </w:rPr>
              <w:t>струкцій, щоб студент міг професійно здійснити прийом хворого та відповідний фізичний огляд: вивчити повну р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зповідь клієнта, виходячи з клінічних міркувань проводити диференціальні та кінцеві діагностики, встановлювати ді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гнози, розробляти плани лікування; ефективно спілкуват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>ся з клієнтом, колегами, допоміжним персоналом, як усно, так і письмово. Студент повинен вміти застосовувати ці навички до різних видів тварин.</w:t>
            </w:r>
          </w:p>
          <w:p w:rsidR="0029598D" w:rsidRDefault="0029598D" w:rsidP="0029598D">
            <w:pPr>
              <w:widowControl w:val="0"/>
              <w:ind w:firstLine="175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Обережне використання ветеринарних препаратів.</w:t>
            </w:r>
          </w:p>
          <w:p w:rsidR="0029598D" w:rsidRPr="00F264DC" w:rsidRDefault="0029598D" w:rsidP="0029598D">
            <w:pPr>
              <w:widowControl w:val="0"/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+Див. о</w:t>
            </w:r>
            <w:r w:rsidRPr="00F264DC">
              <w:rPr>
                <w:sz w:val="28"/>
                <w:szCs w:val="28"/>
              </w:rPr>
              <w:t>пис в пункті  «Зоонози»</w:t>
            </w:r>
          </w:p>
        </w:tc>
        <w:tc>
          <w:tcPr>
            <w:tcW w:w="2126" w:type="dxa"/>
          </w:tcPr>
          <w:p w:rsidR="0029598D" w:rsidRPr="0029598D" w:rsidRDefault="0029598D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29598D">
              <w:rPr>
                <w:color w:val="FF0000"/>
                <w:sz w:val="28"/>
                <w:szCs w:val="28"/>
              </w:rPr>
              <w:lastRenderedPageBreak/>
              <w:t>Фармакологія</w:t>
            </w:r>
          </w:p>
          <w:p w:rsidR="0029598D" w:rsidRPr="0029598D" w:rsidRDefault="0029598D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29598D">
              <w:rPr>
                <w:color w:val="FF0000"/>
                <w:sz w:val="28"/>
                <w:szCs w:val="28"/>
              </w:rPr>
              <w:t>Токсикологія</w:t>
            </w:r>
          </w:p>
          <w:p w:rsidR="0029598D" w:rsidRPr="0029598D" w:rsidRDefault="0029598D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29598D">
              <w:rPr>
                <w:color w:val="FF0000"/>
                <w:sz w:val="28"/>
                <w:szCs w:val="28"/>
              </w:rPr>
              <w:t>Мікробіологія</w:t>
            </w:r>
          </w:p>
          <w:p w:rsidR="0029598D" w:rsidRPr="0029598D" w:rsidRDefault="0029598D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29598D">
              <w:rPr>
                <w:color w:val="FF0000"/>
                <w:sz w:val="28"/>
                <w:szCs w:val="28"/>
              </w:rPr>
              <w:t>Національне та міжнародне ветеринарне законодавство</w:t>
            </w:r>
          </w:p>
          <w:p w:rsidR="0029598D" w:rsidRPr="0029598D" w:rsidRDefault="0029598D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29598D">
              <w:rPr>
                <w:color w:val="FF0000"/>
                <w:sz w:val="28"/>
                <w:szCs w:val="28"/>
              </w:rPr>
              <w:t>Клінічні науки та діагностика</w:t>
            </w:r>
          </w:p>
          <w:p w:rsidR="0029598D" w:rsidRPr="0029598D" w:rsidRDefault="0029598D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29598D">
              <w:rPr>
                <w:color w:val="FF0000"/>
                <w:sz w:val="28"/>
                <w:szCs w:val="28"/>
              </w:rPr>
              <w:t>Менеджмент здоров’я стада та годівля</w:t>
            </w:r>
          </w:p>
          <w:p w:rsidR="0029598D" w:rsidRPr="0029598D" w:rsidRDefault="0029598D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29598D">
              <w:rPr>
                <w:color w:val="FF0000"/>
                <w:sz w:val="28"/>
                <w:szCs w:val="28"/>
              </w:rPr>
              <w:t>Ветеринарна охорона зд</w:t>
            </w:r>
            <w:r w:rsidRPr="0029598D">
              <w:rPr>
                <w:color w:val="FF0000"/>
                <w:sz w:val="28"/>
                <w:szCs w:val="28"/>
              </w:rPr>
              <w:t>о</w:t>
            </w:r>
            <w:r w:rsidRPr="0029598D">
              <w:rPr>
                <w:color w:val="FF0000"/>
                <w:sz w:val="28"/>
                <w:szCs w:val="28"/>
              </w:rPr>
              <w:t>ров’я</w:t>
            </w:r>
          </w:p>
          <w:p w:rsidR="0029598D" w:rsidRPr="0029598D" w:rsidRDefault="0029598D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29598D">
              <w:rPr>
                <w:color w:val="FF0000"/>
                <w:sz w:val="28"/>
                <w:szCs w:val="28"/>
              </w:rPr>
              <w:lastRenderedPageBreak/>
              <w:t>Безпечність та гігієна харч</w:t>
            </w:r>
            <w:r w:rsidRPr="0029598D">
              <w:rPr>
                <w:color w:val="FF0000"/>
                <w:sz w:val="28"/>
                <w:szCs w:val="28"/>
              </w:rPr>
              <w:t>о</w:t>
            </w:r>
            <w:r w:rsidRPr="0029598D">
              <w:rPr>
                <w:color w:val="FF0000"/>
                <w:sz w:val="28"/>
                <w:szCs w:val="28"/>
              </w:rPr>
              <w:t>вих продуктів</w:t>
            </w:r>
          </w:p>
          <w:p w:rsidR="0029598D" w:rsidRDefault="0029598D" w:rsidP="000A68A3">
            <w:pPr>
              <w:widowControl w:val="0"/>
              <w:rPr>
                <w:sz w:val="28"/>
                <w:szCs w:val="28"/>
              </w:rPr>
            </w:pPr>
          </w:p>
          <w:p w:rsidR="0029598D" w:rsidRDefault="0029598D" w:rsidP="000A68A3">
            <w:pPr>
              <w:widowControl w:val="0"/>
              <w:rPr>
                <w:sz w:val="28"/>
                <w:szCs w:val="28"/>
              </w:rPr>
            </w:pPr>
          </w:p>
          <w:p w:rsidR="0029598D" w:rsidRDefault="0029598D" w:rsidP="000A68A3">
            <w:pPr>
              <w:widowControl w:val="0"/>
              <w:rPr>
                <w:sz w:val="28"/>
                <w:szCs w:val="28"/>
              </w:rPr>
            </w:pPr>
          </w:p>
          <w:p w:rsidR="0029598D" w:rsidRPr="0029598D" w:rsidRDefault="004B4862" w:rsidP="0029598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Ветеринарна ф</w:t>
            </w:r>
            <w:r w:rsidR="0029598D">
              <w:rPr>
                <w:sz w:val="28"/>
                <w:szCs w:val="28"/>
              </w:rPr>
              <w:t xml:space="preserve">армакологія, </w:t>
            </w:r>
            <w:r>
              <w:rPr>
                <w:sz w:val="28"/>
                <w:szCs w:val="28"/>
              </w:rPr>
              <w:t>Ветеринарна т</w:t>
            </w:r>
            <w:r w:rsidR="0029598D" w:rsidRPr="0029598D">
              <w:rPr>
                <w:sz w:val="28"/>
                <w:szCs w:val="28"/>
              </w:rPr>
              <w:t>оксикологія</w:t>
            </w:r>
          </w:p>
          <w:p w:rsidR="0029598D" w:rsidRDefault="0029598D" w:rsidP="000A68A3">
            <w:pPr>
              <w:widowControl w:val="0"/>
              <w:rPr>
                <w:sz w:val="28"/>
                <w:szCs w:val="28"/>
              </w:rPr>
            </w:pPr>
            <w:r w:rsidRPr="00DA73DF">
              <w:rPr>
                <w:sz w:val="28"/>
                <w:szCs w:val="28"/>
              </w:rPr>
              <w:t>Екологія у в</w:t>
            </w:r>
            <w:r w:rsidRPr="00DA73DF">
              <w:rPr>
                <w:sz w:val="28"/>
                <w:szCs w:val="28"/>
              </w:rPr>
              <w:t>е</w:t>
            </w:r>
            <w:r w:rsidRPr="00DA73DF">
              <w:rPr>
                <w:sz w:val="28"/>
                <w:szCs w:val="28"/>
              </w:rPr>
              <w:t>теринарній м</w:t>
            </w:r>
            <w:r w:rsidRPr="00DA73DF">
              <w:rPr>
                <w:sz w:val="28"/>
                <w:szCs w:val="28"/>
              </w:rPr>
              <w:t>е</w:t>
            </w:r>
            <w:r w:rsidRPr="00DA73DF">
              <w:rPr>
                <w:sz w:val="28"/>
                <w:szCs w:val="28"/>
              </w:rPr>
              <w:t>дицині</w:t>
            </w:r>
          </w:p>
          <w:p w:rsidR="0029598D" w:rsidRPr="0029598D" w:rsidRDefault="0029598D" w:rsidP="0029598D">
            <w:pPr>
              <w:widowControl w:val="0"/>
              <w:rPr>
                <w:sz w:val="28"/>
                <w:szCs w:val="28"/>
              </w:rPr>
            </w:pPr>
            <w:r w:rsidRPr="0029598D">
              <w:rPr>
                <w:sz w:val="28"/>
                <w:szCs w:val="28"/>
              </w:rPr>
              <w:t>Мікробіологія</w:t>
            </w:r>
          </w:p>
          <w:p w:rsidR="0029598D" w:rsidRPr="0029598D" w:rsidRDefault="0029598D" w:rsidP="0029598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 та н</w:t>
            </w:r>
            <w:r w:rsidRPr="0029598D">
              <w:rPr>
                <w:sz w:val="28"/>
                <w:szCs w:val="28"/>
              </w:rPr>
              <w:t>аці</w:t>
            </w:r>
            <w:r w:rsidRPr="0029598D">
              <w:rPr>
                <w:sz w:val="28"/>
                <w:szCs w:val="28"/>
              </w:rPr>
              <w:t>о</w:t>
            </w:r>
            <w:r w:rsidRPr="0029598D">
              <w:rPr>
                <w:sz w:val="28"/>
                <w:szCs w:val="28"/>
              </w:rPr>
              <w:t xml:space="preserve">нальне </w:t>
            </w:r>
            <w:r>
              <w:rPr>
                <w:sz w:val="28"/>
                <w:szCs w:val="28"/>
              </w:rPr>
              <w:t>і</w:t>
            </w:r>
            <w:r w:rsidRPr="0029598D">
              <w:rPr>
                <w:sz w:val="28"/>
                <w:szCs w:val="28"/>
              </w:rPr>
              <w:t xml:space="preserve"> міжн</w:t>
            </w:r>
            <w:r w:rsidRPr="0029598D">
              <w:rPr>
                <w:sz w:val="28"/>
                <w:szCs w:val="28"/>
              </w:rPr>
              <w:t>а</w:t>
            </w:r>
            <w:r w:rsidRPr="0029598D">
              <w:rPr>
                <w:sz w:val="28"/>
                <w:szCs w:val="28"/>
              </w:rPr>
              <w:t>родне ветер</w:t>
            </w:r>
            <w:r w:rsidRPr="0029598D">
              <w:rPr>
                <w:sz w:val="28"/>
                <w:szCs w:val="28"/>
              </w:rPr>
              <w:t>и</w:t>
            </w:r>
            <w:r w:rsidRPr="0029598D">
              <w:rPr>
                <w:sz w:val="28"/>
                <w:szCs w:val="28"/>
              </w:rPr>
              <w:t>нарне закон</w:t>
            </w:r>
            <w:r w:rsidRPr="0029598D">
              <w:rPr>
                <w:sz w:val="28"/>
                <w:szCs w:val="28"/>
              </w:rPr>
              <w:t>о</w:t>
            </w:r>
            <w:r w:rsidRPr="0029598D">
              <w:rPr>
                <w:sz w:val="28"/>
                <w:szCs w:val="28"/>
              </w:rPr>
              <w:t>давство</w:t>
            </w:r>
          </w:p>
          <w:p w:rsidR="0029598D" w:rsidRPr="0029598D" w:rsidRDefault="0029598D" w:rsidP="0029598D">
            <w:pPr>
              <w:widowControl w:val="0"/>
              <w:rPr>
                <w:sz w:val="28"/>
                <w:szCs w:val="28"/>
              </w:rPr>
            </w:pPr>
            <w:r w:rsidRPr="0029598D">
              <w:rPr>
                <w:sz w:val="28"/>
                <w:szCs w:val="28"/>
              </w:rPr>
              <w:t>Клінічн</w:t>
            </w:r>
            <w:r>
              <w:rPr>
                <w:sz w:val="28"/>
                <w:szCs w:val="28"/>
              </w:rPr>
              <w:t>а</w:t>
            </w:r>
            <w:r w:rsidRPr="0029598D">
              <w:rPr>
                <w:sz w:val="28"/>
                <w:szCs w:val="28"/>
              </w:rPr>
              <w:t xml:space="preserve"> </w:t>
            </w:r>
            <w:proofErr w:type="spellStart"/>
            <w:r w:rsidRPr="0029598D">
              <w:rPr>
                <w:sz w:val="28"/>
                <w:szCs w:val="28"/>
              </w:rPr>
              <w:t>діа</w:t>
            </w:r>
            <w:r w:rsidRPr="0029598D">
              <w:rPr>
                <w:sz w:val="28"/>
                <w:szCs w:val="28"/>
              </w:rPr>
              <w:t>г</w:t>
            </w:r>
            <w:r w:rsidRPr="0029598D">
              <w:rPr>
                <w:sz w:val="28"/>
                <w:szCs w:val="28"/>
              </w:rPr>
              <w:t>ностика</w:t>
            </w:r>
            <w:r>
              <w:rPr>
                <w:sz w:val="28"/>
                <w:szCs w:val="28"/>
              </w:rPr>
              <w:t>хвороб</w:t>
            </w:r>
            <w:proofErr w:type="spellEnd"/>
            <w:r>
              <w:rPr>
                <w:sz w:val="28"/>
                <w:szCs w:val="28"/>
              </w:rPr>
              <w:t xml:space="preserve"> тварин</w:t>
            </w:r>
          </w:p>
          <w:p w:rsidR="0029598D" w:rsidRDefault="0029598D" w:rsidP="0029598D">
            <w:pPr>
              <w:widowControl w:val="0"/>
              <w:rPr>
                <w:sz w:val="28"/>
                <w:szCs w:val="28"/>
              </w:rPr>
            </w:pPr>
            <w:r w:rsidRPr="0029598D">
              <w:rPr>
                <w:sz w:val="28"/>
                <w:szCs w:val="28"/>
              </w:rPr>
              <w:t>Безпечність та гігієна харч</w:t>
            </w:r>
            <w:r w:rsidRPr="0029598D">
              <w:rPr>
                <w:sz w:val="28"/>
                <w:szCs w:val="28"/>
              </w:rPr>
              <w:t>о</w:t>
            </w:r>
            <w:r w:rsidRPr="0029598D">
              <w:rPr>
                <w:sz w:val="28"/>
                <w:szCs w:val="28"/>
              </w:rPr>
              <w:t>вих продуктів</w:t>
            </w:r>
          </w:p>
          <w:p w:rsidR="004B4862" w:rsidRDefault="004B4862" w:rsidP="0029598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Гігієна тварин</w:t>
            </w:r>
          </w:p>
          <w:p w:rsidR="0029598D" w:rsidRPr="00F264DC" w:rsidRDefault="0029598D" w:rsidP="0029598D">
            <w:pPr>
              <w:widowControl w:val="0"/>
              <w:rPr>
                <w:sz w:val="28"/>
                <w:szCs w:val="28"/>
              </w:rPr>
            </w:pPr>
          </w:p>
        </w:tc>
      </w:tr>
      <w:tr w:rsidR="00A67EC0" w:rsidRPr="00F264DC" w:rsidTr="00890671">
        <w:trPr>
          <w:trHeight w:val="8713"/>
        </w:trPr>
        <w:tc>
          <w:tcPr>
            <w:tcW w:w="5529" w:type="dxa"/>
          </w:tcPr>
          <w:p w:rsidR="00A67EC0" w:rsidRPr="00F264DC" w:rsidRDefault="00A67EC0" w:rsidP="000A68A3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7. </w:t>
            </w:r>
            <w:r w:rsidRPr="00F264DC">
              <w:rPr>
                <w:b/>
                <w:sz w:val="28"/>
                <w:szCs w:val="28"/>
              </w:rPr>
              <w:t>Програми профілактики та контролю хвороб</w:t>
            </w:r>
            <w:r w:rsidR="00685CEF">
              <w:rPr>
                <w:b/>
                <w:sz w:val="28"/>
                <w:szCs w:val="28"/>
              </w:rPr>
              <w:t xml:space="preserve"> </w:t>
            </w:r>
            <w:r w:rsidR="00CD4DB1" w:rsidRPr="00CD4DB1">
              <w:rPr>
                <w:b/>
                <w:color w:val="FF0000"/>
                <w:sz w:val="28"/>
                <w:szCs w:val="28"/>
              </w:rPr>
              <w:t>розширити існуючі модулі</w:t>
            </w:r>
          </w:p>
          <w:p w:rsidR="00A67EC0" w:rsidRPr="00F264DC" w:rsidRDefault="005C64BC" w:rsidP="000A68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67EC0" w:rsidRPr="00F264DC">
              <w:rPr>
                <w:sz w:val="28"/>
                <w:szCs w:val="28"/>
              </w:rPr>
              <w:t xml:space="preserve"> описувати існуючі програми попередже</w:t>
            </w:r>
            <w:r w:rsidR="00A67EC0" w:rsidRPr="00F264DC">
              <w:rPr>
                <w:sz w:val="28"/>
                <w:szCs w:val="28"/>
              </w:rPr>
              <w:t>н</w:t>
            </w:r>
            <w:r w:rsidR="00A67EC0" w:rsidRPr="00F264DC">
              <w:rPr>
                <w:sz w:val="28"/>
                <w:szCs w:val="28"/>
              </w:rPr>
              <w:t xml:space="preserve">ня та боротьби з поширеними зоонозами, заразними хворобами, новими хворобами та хворобами, що швидко поширюються, включаючи ідентифікацію тварин, </w:t>
            </w:r>
            <w:proofErr w:type="spellStart"/>
            <w:r w:rsidR="00A67EC0" w:rsidRPr="00F264DC">
              <w:rPr>
                <w:sz w:val="28"/>
                <w:szCs w:val="28"/>
              </w:rPr>
              <w:t>відслі</w:t>
            </w:r>
            <w:r w:rsidR="00A67EC0" w:rsidRPr="00F264DC">
              <w:rPr>
                <w:sz w:val="28"/>
                <w:szCs w:val="28"/>
              </w:rPr>
              <w:t>д</w:t>
            </w:r>
            <w:r w:rsidR="00A67EC0" w:rsidRPr="00F264DC">
              <w:rPr>
                <w:sz w:val="28"/>
                <w:szCs w:val="28"/>
              </w:rPr>
              <w:t>ковуваність</w:t>
            </w:r>
            <w:proofErr w:type="spellEnd"/>
            <w:r w:rsidR="00A67EC0" w:rsidRPr="00F264DC">
              <w:rPr>
                <w:sz w:val="28"/>
                <w:szCs w:val="28"/>
              </w:rPr>
              <w:t xml:space="preserve"> та нагляд з боку відповідного ветеринарного органу; </w:t>
            </w:r>
          </w:p>
          <w:p w:rsidR="00A67EC0" w:rsidRPr="00F264DC" w:rsidRDefault="005C64BC" w:rsidP="00A67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67EC0" w:rsidRPr="00F264DC">
              <w:rPr>
                <w:sz w:val="28"/>
                <w:szCs w:val="28"/>
              </w:rPr>
              <w:t xml:space="preserve"> розуміти та брати участь в реалізації пл</w:t>
            </w:r>
            <w:r w:rsidR="00A67EC0" w:rsidRPr="00F264DC">
              <w:rPr>
                <w:sz w:val="28"/>
                <w:szCs w:val="28"/>
              </w:rPr>
              <w:t>а</w:t>
            </w:r>
            <w:r w:rsidR="00A67EC0" w:rsidRPr="00F264DC">
              <w:rPr>
                <w:sz w:val="28"/>
                <w:szCs w:val="28"/>
              </w:rPr>
              <w:t xml:space="preserve">ну дії в надзвичайних умовах для контролю </w:t>
            </w:r>
            <w:proofErr w:type="spellStart"/>
            <w:r w:rsidR="00A67EC0" w:rsidRPr="00F264DC">
              <w:rPr>
                <w:sz w:val="28"/>
                <w:szCs w:val="28"/>
              </w:rPr>
              <w:t>траскордонниххвороб</w:t>
            </w:r>
            <w:proofErr w:type="spellEnd"/>
            <w:r w:rsidR="00A67EC0" w:rsidRPr="00F264DC">
              <w:rPr>
                <w:sz w:val="28"/>
                <w:szCs w:val="28"/>
              </w:rPr>
              <w:t>, включаючи гума</w:t>
            </w:r>
            <w:r w:rsidR="00A67EC0" w:rsidRPr="00F264DC">
              <w:rPr>
                <w:sz w:val="28"/>
                <w:szCs w:val="28"/>
              </w:rPr>
              <w:t>н</w:t>
            </w:r>
            <w:r w:rsidR="00A67EC0" w:rsidRPr="00F264DC">
              <w:rPr>
                <w:sz w:val="28"/>
                <w:szCs w:val="28"/>
              </w:rPr>
              <w:t>ний забій тварин;</w:t>
            </w:r>
          </w:p>
          <w:p w:rsidR="00A67EC0" w:rsidRPr="00F264DC" w:rsidRDefault="005C64BC" w:rsidP="000A68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67EC0" w:rsidRPr="00F264DC">
              <w:rPr>
                <w:sz w:val="28"/>
                <w:szCs w:val="28"/>
              </w:rPr>
              <w:t xml:space="preserve"> розуміти та брати участь у планових та екстрених вакцинаціях, а також у планових програмах планового дослідження, вибр</w:t>
            </w:r>
            <w:r w:rsidR="00A67EC0" w:rsidRPr="00F264DC">
              <w:rPr>
                <w:sz w:val="28"/>
                <w:szCs w:val="28"/>
              </w:rPr>
              <w:t>а</w:t>
            </w:r>
            <w:r w:rsidR="00A67EC0" w:rsidRPr="00F264DC">
              <w:rPr>
                <w:sz w:val="28"/>
                <w:szCs w:val="28"/>
              </w:rPr>
              <w:t>ковки та лікування;</w:t>
            </w:r>
          </w:p>
          <w:p w:rsidR="00A67EC0" w:rsidRPr="00F264DC" w:rsidRDefault="005C64BC" w:rsidP="000A68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67EC0" w:rsidRPr="00F264DC">
              <w:rPr>
                <w:sz w:val="28"/>
                <w:szCs w:val="28"/>
              </w:rPr>
              <w:t xml:space="preserve"> пояснювати концепцію «системи раннього виявлення хвороб»;</w:t>
            </w:r>
          </w:p>
          <w:p w:rsidR="00A67EC0" w:rsidRPr="00F264DC" w:rsidRDefault="005C64BC" w:rsidP="000A68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67EC0" w:rsidRPr="00F264DC">
              <w:rPr>
                <w:sz w:val="28"/>
                <w:szCs w:val="28"/>
              </w:rPr>
              <w:t xml:space="preserve"> знати, які хвороби тварин (включаючи домашніх тварин) вимагають обов’язкового інформування Компетентного органу, щоб запобігти їх поширенню;</w:t>
            </w:r>
          </w:p>
          <w:p w:rsidR="00A67EC0" w:rsidRPr="00F264DC" w:rsidRDefault="005C64BC" w:rsidP="00A67E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A67EC0" w:rsidRPr="00F264DC">
              <w:rPr>
                <w:sz w:val="28"/>
                <w:szCs w:val="28"/>
              </w:rPr>
              <w:t xml:space="preserve"> знати, де знайти актуальну інформацію щодо специфічних хвороб, їх попередже</w:t>
            </w:r>
            <w:r w:rsidR="00A67EC0" w:rsidRPr="00F264DC">
              <w:rPr>
                <w:sz w:val="28"/>
                <w:szCs w:val="28"/>
              </w:rPr>
              <w:t>н</w:t>
            </w:r>
            <w:r w:rsidR="00A67EC0" w:rsidRPr="00F264DC">
              <w:rPr>
                <w:sz w:val="28"/>
                <w:szCs w:val="28"/>
              </w:rPr>
              <w:t>ня, контролю, включаючи механізми шви</w:t>
            </w:r>
            <w:r w:rsidR="00A67EC0" w:rsidRPr="00F264DC">
              <w:rPr>
                <w:sz w:val="28"/>
                <w:szCs w:val="28"/>
              </w:rPr>
              <w:t>д</w:t>
            </w:r>
            <w:r w:rsidR="00A67EC0" w:rsidRPr="00F264DC">
              <w:rPr>
                <w:sz w:val="28"/>
                <w:szCs w:val="28"/>
              </w:rPr>
              <w:t>кого реагування.</w:t>
            </w:r>
          </w:p>
        </w:tc>
        <w:tc>
          <w:tcPr>
            <w:tcW w:w="7371" w:type="dxa"/>
          </w:tcPr>
          <w:p w:rsidR="00A67EC0" w:rsidRDefault="00A67EC0" w:rsidP="00DF1D0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Розвиток імунітету чи резистентності до інфекції у тв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рин; програми профілактики та боротьби, включаючи ва</w:t>
            </w:r>
            <w:r w:rsidRPr="00F264DC">
              <w:rPr>
                <w:sz w:val="28"/>
                <w:szCs w:val="28"/>
              </w:rPr>
              <w:t>к</w:t>
            </w:r>
            <w:r w:rsidRPr="00F264DC">
              <w:rPr>
                <w:sz w:val="28"/>
                <w:szCs w:val="28"/>
              </w:rPr>
              <w:t>цинацію.</w:t>
            </w:r>
          </w:p>
          <w:p w:rsidR="00A67EC0" w:rsidRPr="00F264DC" w:rsidRDefault="00A67EC0" w:rsidP="00DF1D0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Вивчення формування та запровадження політики на м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сцевому, національному, регіональному та міжнародному рівнях через законодавство, регулювання та операційну стратегію; відповідна державна політика щодо ветерина</w:t>
            </w:r>
            <w:r w:rsidRPr="00F264DC">
              <w:rPr>
                <w:sz w:val="28"/>
                <w:szCs w:val="28"/>
              </w:rPr>
              <w:t>р</w:t>
            </w:r>
            <w:r w:rsidRPr="00F264DC">
              <w:rPr>
                <w:sz w:val="28"/>
                <w:szCs w:val="28"/>
              </w:rPr>
              <w:t>ної медицини, здоров’я людей та тварин: інфекцій, що впливають на здоров’я, боротьби з хворобами тварин.</w:t>
            </w:r>
          </w:p>
          <w:p w:rsidR="00A67EC0" w:rsidRDefault="00A67EC0" w:rsidP="00DF1D0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Акцент повинен робитися на законодавство та організ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ційні структури специфічні для країни, а також на міжн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 xml:space="preserve">родні структури (напр.: МЕБ, </w:t>
            </w:r>
            <w:proofErr w:type="spellStart"/>
            <w:r w:rsidRPr="00F264DC">
              <w:rPr>
                <w:sz w:val="28"/>
                <w:szCs w:val="28"/>
              </w:rPr>
              <w:t>CodexAlimentarius</w:t>
            </w:r>
            <w:proofErr w:type="spellEnd"/>
            <w:r w:rsidRPr="00F264DC">
              <w:rPr>
                <w:sz w:val="28"/>
                <w:szCs w:val="28"/>
              </w:rPr>
              <w:t>, Європе</w:t>
            </w:r>
            <w:r w:rsidRPr="00F264DC">
              <w:rPr>
                <w:sz w:val="28"/>
                <w:szCs w:val="28"/>
              </w:rPr>
              <w:t>й</w:t>
            </w:r>
            <w:r w:rsidRPr="00F264DC">
              <w:rPr>
                <w:sz w:val="28"/>
                <w:szCs w:val="28"/>
              </w:rPr>
              <w:t>ська Комісія…).</w:t>
            </w:r>
          </w:p>
          <w:p w:rsidR="00A67EC0" w:rsidRDefault="00A67EC0" w:rsidP="00DF1D0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Кращі практики обліку стану здоров’я тварин, принципи превентивної медицини, застосування принципів здоров’я тварин та етології, оцінка та зменшення факторів ризику, що провокують виникнення хвороб та негативно вплив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ють на продуктивність.</w:t>
            </w:r>
          </w:p>
          <w:p w:rsidR="00A67EC0" w:rsidRDefault="00A67EC0" w:rsidP="00DF1D0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Базові принципи та програми охорони здоров’я людей, розуміння концепції «Єдине здоров’я». Акцент повинен робитися на програми специфічні для країни, а також на міжнародні структури (напр.: МЕБ, </w:t>
            </w:r>
            <w:proofErr w:type="spellStart"/>
            <w:r w:rsidRPr="00F264DC">
              <w:rPr>
                <w:sz w:val="28"/>
                <w:szCs w:val="28"/>
              </w:rPr>
              <w:t>CodexAlimentarius</w:t>
            </w:r>
            <w:proofErr w:type="spellEnd"/>
            <w:r w:rsidRPr="00F264DC">
              <w:rPr>
                <w:sz w:val="28"/>
                <w:szCs w:val="28"/>
              </w:rPr>
              <w:t xml:space="preserve">, СОТ, </w:t>
            </w:r>
            <w:proofErr w:type="spellStart"/>
            <w:r w:rsidRPr="00F264DC">
              <w:rPr>
                <w:sz w:val="28"/>
                <w:szCs w:val="28"/>
              </w:rPr>
              <w:t>ФАО</w:t>
            </w:r>
            <w:proofErr w:type="spellEnd"/>
            <w:r w:rsidRPr="00F264DC">
              <w:rPr>
                <w:sz w:val="28"/>
                <w:szCs w:val="28"/>
              </w:rPr>
              <w:t>).</w:t>
            </w:r>
          </w:p>
          <w:p w:rsidR="00A67EC0" w:rsidRDefault="00A67EC0" w:rsidP="00DF1D0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Див. о</w:t>
            </w:r>
            <w:r w:rsidRPr="00F264DC">
              <w:rPr>
                <w:sz w:val="28"/>
                <w:szCs w:val="28"/>
              </w:rPr>
              <w:t xml:space="preserve">писв пункті 1 «Епідеміологія </w:t>
            </w:r>
          </w:p>
          <w:p w:rsidR="00A67EC0" w:rsidRPr="00F264DC" w:rsidRDefault="00A67EC0" w:rsidP="00DF1D0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Див. о</w:t>
            </w:r>
            <w:r w:rsidRPr="00F264DC">
              <w:rPr>
                <w:sz w:val="28"/>
                <w:szCs w:val="28"/>
              </w:rPr>
              <w:t>писв пункті 3 «Зоонози»</w:t>
            </w:r>
          </w:p>
        </w:tc>
        <w:tc>
          <w:tcPr>
            <w:tcW w:w="2126" w:type="dxa"/>
          </w:tcPr>
          <w:p w:rsidR="00A67EC0" w:rsidRPr="001A2A98" w:rsidRDefault="00A67EC0" w:rsidP="000A68A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A2A98">
              <w:rPr>
                <w:color w:val="FF0000"/>
                <w:spacing w:val="-4"/>
                <w:sz w:val="28"/>
                <w:szCs w:val="28"/>
              </w:rPr>
              <w:t>Заразні хвороби /Інфекційні хвороби тварин /Нові хвороби та хвороби, що швидко пош</w:t>
            </w:r>
            <w:r w:rsidRPr="001A2A98">
              <w:rPr>
                <w:color w:val="FF0000"/>
                <w:spacing w:val="-4"/>
                <w:sz w:val="28"/>
                <w:szCs w:val="28"/>
              </w:rPr>
              <w:t>и</w:t>
            </w:r>
            <w:r w:rsidRPr="001A2A98">
              <w:rPr>
                <w:color w:val="FF0000"/>
                <w:spacing w:val="-4"/>
                <w:sz w:val="28"/>
                <w:szCs w:val="28"/>
              </w:rPr>
              <w:t>рюються</w:t>
            </w:r>
          </w:p>
          <w:p w:rsidR="00A67EC0" w:rsidRPr="001A2A98" w:rsidRDefault="00A67EC0" w:rsidP="000A68A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A2A98">
              <w:rPr>
                <w:color w:val="FF0000"/>
                <w:sz w:val="28"/>
                <w:szCs w:val="28"/>
              </w:rPr>
              <w:t>Мікробіологія</w:t>
            </w:r>
          </w:p>
          <w:p w:rsidR="00A67EC0" w:rsidRPr="001A2A98" w:rsidRDefault="00A67EC0" w:rsidP="000A68A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A2A98">
              <w:rPr>
                <w:color w:val="FF0000"/>
                <w:sz w:val="28"/>
                <w:szCs w:val="28"/>
              </w:rPr>
              <w:t>Епідеміологія</w:t>
            </w:r>
          </w:p>
          <w:p w:rsidR="00A67EC0" w:rsidRPr="001A2A98" w:rsidRDefault="00A67EC0" w:rsidP="000A68A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A2A98">
              <w:rPr>
                <w:color w:val="FF0000"/>
                <w:sz w:val="28"/>
                <w:szCs w:val="28"/>
              </w:rPr>
              <w:t>Національне та міжнародне ветеринарне законодавство Менеджмент здоров’я стада та годівля</w:t>
            </w:r>
          </w:p>
          <w:p w:rsidR="00A67EC0" w:rsidRPr="001A2A98" w:rsidRDefault="00A67EC0" w:rsidP="000A68A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A2A98">
              <w:rPr>
                <w:color w:val="FF0000"/>
                <w:sz w:val="28"/>
                <w:szCs w:val="28"/>
              </w:rPr>
              <w:t>Ветеринарна охорона зд</w:t>
            </w:r>
            <w:r w:rsidRPr="001A2A98">
              <w:rPr>
                <w:color w:val="FF0000"/>
                <w:sz w:val="28"/>
                <w:szCs w:val="28"/>
              </w:rPr>
              <w:t>о</w:t>
            </w:r>
            <w:r w:rsidRPr="001A2A98">
              <w:rPr>
                <w:color w:val="FF0000"/>
                <w:sz w:val="28"/>
                <w:szCs w:val="28"/>
              </w:rPr>
              <w:t>ров’я</w:t>
            </w:r>
          </w:p>
          <w:p w:rsidR="00A67EC0" w:rsidRPr="001A2A98" w:rsidRDefault="00A67EC0" w:rsidP="000A68A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1A2A98">
              <w:rPr>
                <w:color w:val="FF0000"/>
                <w:sz w:val="28"/>
                <w:szCs w:val="28"/>
              </w:rPr>
              <w:t>Безпечність та гігієна харч</w:t>
            </w:r>
            <w:r w:rsidRPr="001A2A98">
              <w:rPr>
                <w:color w:val="FF0000"/>
                <w:sz w:val="28"/>
                <w:szCs w:val="28"/>
              </w:rPr>
              <w:t>о</w:t>
            </w:r>
            <w:r w:rsidRPr="001A2A98">
              <w:rPr>
                <w:color w:val="FF0000"/>
                <w:sz w:val="28"/>
                <w:szCs w:val="28"/>
              </w:rPr>
              <w:t>вих продуктів</w:t>
            </w:r>
          </w:p>
          <w:p w:rsidR="00A67EC0" w:rsidRDefault="00A67EC0" w:rsidP="000A68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7EC0" w:rsidRDefault="00A67EC0" w:rsidP="000A68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67EC0" w:rsidRPr="00F264DC" w:rsidRDefault="00A67EC0" w:rsidP="001A2A98">
            <w:pPr>
              <w:widowControl w:val="0"/>
              <w:ind w:right="-108"/>
              <w:rPr>
                <w:sz w:val="28"/>
                <w:szCs w:val="28"/>
              </w:rPr>
            </w:pPr>
          </w:p>
        </w:tc>
      </w:tr>
      <w:tr w:rsidR="000A68A3" w:rsidRPr="00F264DC" w:rsidTr="006A333A">
        <w:trPr>
          <w:trHeight w:val="1550"/>
        </w:trPr>
        <w:tc>
          <w:tcPr>
            <w:tcW w:w="5529" w:type="dxa"/>
          </w:tcPr>
          <w:p w:rsidR="000A68A3" w:rsidRDefault="000A68A3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Pr="00F264DC">
              <w:rPr>
                <w:b/>
                <w:sz w:val="28"/>
                <w:szCs w:val="28"/>
              </w:rPr>
              <w:t>Загальні процедури сертифікації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здійснювати перевірку та моніторинг ст</w:t>
            </w:r>
            <w:r w:rsidR="000A68A3" w:rsidRPr="00F264DC">
              <w:rPr>
                <w:sz w:val="28"/>
                <w:szCs w:val="28"/>
              </w:rPr>
              <w:t>а</w:t>
            </w:r>
            <w:r w:rsidR="000A68A3" w:rsidRPr="00F264DC">
              <w:rPr>
                <w:sz w:val="28"/>
                <w:szCs w:val="28"/>
              </w:rPr>
              <w:t>ну тварини чи групи тварин з метою нада</w:t>
            </w:r>
            <w:r w:rsidR="000A68A3" w:rsidRPr="00F264DC">
              <w:rPr>
                <w:sz w:val="28"/>
                <w:szCs w:val="28"/>
              </w:rPr>
              <w:t>н</w:t>
            </w:r>
            <w:r w:rsidR="000A68A3" w:rsidRPr="00F264DC">
              <w:rPr>
                <w:sz w:val="28"/>
                <w:szCs w:val="28"/>
              </w:rPr>
              <w:t>ня сертифікату щодо відсутності певних хвороб чи умов, відповідно до встановл</w:t>
            </w:r>
            <w:r w:rsidR="000A68A3" w:rsidRPr="00F264DC">
              <w:rPr>
                <w:sz w:val="28"/>
                <w:szCs w:val="28"/>
              </w:rPr>
              <w:t>е</w:t>
            </w:r>
            <w:r w:rsidR="000A68A3" w:rsidRPr="00F264DC">
              <w:rPr>
                <w:sz w:val="28"/>
                <w:szCs w:val="28"/>
              </w:rPr>
              <w:t>них процедур;</w:t>
            </w:r>
          </w:p>
        </w:tc>
        <w:tc>
          <w:tcPr>
            <w:tcW w:w="7371" w:type="dxa"/>
          </w:tcPr>
          <w:p w:rsidR="00576C41" w:rsidRPr="00F264DC" w:rsidRDefault="00576C41" w:rsidP="00576C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Вивчення формування та запровадження політики на мі</w:t>
            </w:r>
            <w:r w:rsidRPr="00F264DC">
              <w:rPr>
                <w:sz w:val="28"/>
                <w:szCs w:val="28"/>
              </w:rPr>
              <w:t>с</w:t>
            </w:r>
            <w:r w:rsidRPr="00F264DC">
              <w:rPr>
                <w:sz w:val="28"/>
                <w:szCs w:val="28"/>
              </w:rPr>
              <w:t>цевому, національному, регіональному та міжнародному рівнях через законодавство, регулювання та операційну стратегію; відповідна державна політика щодо сертифік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ції, торгівлі тваринами та продуктами тваринництва.</w:t>
            </w:r>
          </w:p>
          <w:p w:rsidR="000A68A3" w:rsidRDefault="00576C41" w:rsidP="00576C41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Акцент повинен робитися на законодавство та організаці</w:t>
            </w:r>
            <w:r w:rsidRPr="00F264DC">
              <w:rPr>
                <w:sz w:val="28"/>
                <w:szCs w:val="28"/>
              </w:rPr>
              <w:t>й</w:t>
            </w:r>
            <w:r w:rsidRPr="00F264DC">
              <w:rPr>
                <w:sz w:val="28"/>
                <w:szCs w:val="28"/>
              </w:rPr>
              <w:lastRenderedPageBreak/>
              <w:t xml:space="preserve">ні структури специфічні для країни, а також на міжнародні структури (напр.: МЕБ, </w:t>
            </w:r>
            <w:proofErr w:type="spellStart"/>
            <w:r w:rsidRPr="00F264DC">
              <w:rPr>
                <w:sz w:val="28"/>
                <w:szCs w:val="28"/>
              </w:rPr>
              <w:t>CodexAlimentarius</w:t>
            </w:r>
            <w:proofErr w:type="spellEnd"/>
            <w:r w:rsidRPr="00F264DC">
              <w:rPr>
                <w:sz w:val="28"/>
                <w:szCs w:val="28"/>
              </w:rPr>
              <w:t>, Європейська Комісія…).</w:t>
            </w:r>
          </w:p>
          <w:p w:rsidR="00576C41" w:rsidRPr="00F264DC" w:rsidRDefault="00576C41" w:rsidP="00576C4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Див.о</w:t>
            </w:r>
            <w:r w:rsidRPr="00F264DC">
              <w:rPr>
                <w:sz w:val="28"/>
                <w:szCs w:val="28"/>
              </w:rPr>
              <w:t xml:space="preserve">пис в пункті </w:t>
            </w:r>
            <w:r>
              <w:rPr>
                <w:sz w:val="28"/>
                <w:szCs w:val="28"/>
              </w:rPr>
              <w:t>10</w:t>
            </w:r>
            <w:r w:rsidRPr="00F264DC">
              <w:rPr>
                <w:sz w:val="28"/>
                <w:szCs w:val="28"/>
              </w:rPr>
              <w:t xml:space="preserve"> «Ветеринарне законодавство та етика»</w:t>
            </w:r>
          </w:p>
        </w:tc>
        <w:tc>
          <w:tcPr>
            <w:tcW w:w="2126" w:type="dxa"/>
          </w:tcPr>
          <w:p w:rsidR="000A68A3" w:rsidRPr="00576C41" w:rsidRDefault="00576C41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576C41">
              <w:rPr>
                <w:color w:val="FF0000"/>
                <w:sz w:val="28"/>
                <w:szCs w:val="28"/>
              </w:rPr>
              <w:lastRenderedPageBreak/>
              <w:t>Національне та міжнародне ветеринарне законодавство</w:t>
            </w:r>
          </w:p>
          <w:p w:rsidR="00576C41" w:rsidRPr="00576C41" w:rsidRDefault="00576C41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576C41">
              <w:rPr>
                <w:color w:val="FF0000"/>
                <w:sz w:val="28"/>
                <w:szCs w:val="28"/>
              </w:rPr>
              <w:t>Безпечність та гігієна харч</w:t>
            </w:r>
            <w:r w:rsidRPr="00576C41">
              <w:rPr>
                <w:color w:val="FF0000"/>
                <w:sz w:val="28"/>
                <w:szCs w:val="28"/>
              </w:rPr>
              <w:t>о</w:t>
            </w:r>
            <w:r w:rsidRPr="00576C41">
              <w:rPr>
                <w:color w:val="FF0000"/>
                <w:sz w:val="28"/>
                <w:szCs w:val="28"/>
              </w:rPr>
              <w:lastRenderedPageBreak/>
              <w:t>вих продуктів</w:t>
            </w:r>
          </w:p>
          <w:p w:rsidR="00576C41" w:rsidRPr="00576C41" w:rsidRDefault="00576C41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576C41">
              <w:rPr>
                <w:color w:val="FF0000"/>
                <w:sz w:val="28"/>
                <w:szCs w:val="28"/>
              </w:rPr>
              <w:t>Професійна юриспруденція та етика</w:t>
            </w:r>
          </w:p>
          <w:p w:rsidR="000A68A3" w:rsidRPr="00F264DC" w:rsidRDefault="000A68A3" w:rsidP="000A68A3">
            <w:pPr>
              <w:widowControl w:val="0"/>
              <w:rPr>
                <w:sz w:val="28"/>
                <w:szCs w:val="28"/>
              </w:rPr>
            </w:pPr>
          </w:p>
        </w:tc>
      </w:tr>
      <w:tr w:rsidR="000A68A3" w:rsidRPr="00F264DC" w:rsidTr="00DE3394">
        <w:trPr>
          <w:trHeight w:val="322"/>
        </w:trPr>
        <w:tc>
          <w:tcPr>
            <w:tcW w:w="5529" w:type="dxa"/>
          </w:tcPr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  <w:r w:rsidR="000A68A3" w:rsidRPr="00F264DC">
              <w:rPr>
                <w:sz w:val="28"/>
                <w:szCs w:val="28"/>
              </w:rPr>
              <w:t xml:space="preserve"> заповнювати, підписувати та надавати сертифікати про стан здоров’я відповідно до національних правил.</w:t>
            </w:r>
          </w:p>
        </w:tc>
        <w:tc>
          <w:tcPr>
            <w:tcW w:w="7371" w:type="dxa"/>
          </w:tcPr>
          <w:p w:rsidR="000A68A3" w:rsidRPr="00F264DC" w:rsidRDefault="00576C41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Базові принципи безпечності харчових продуктів, які включаються та повинні бути включені до законодавства та регламентів щодо переробки продуктів тваринництва та захисту споживачів продуктів (напр.: </w:t>
            </w:r>
            <w:proofErr w:type="spellStart"/>
            <w:r w:rsidRPr="00F264DC">
              <w:rPr>
                <w:sz w:val="28"/>
                <w:szCs w:val="28"/>
              </w:rPr>
              <w:t>відслідковуваність</w:t>
            </w:r>
            <w:proofErr w:type="spellEnd"/>
            <w:r w:rsidRPr="00F264DC">
              <w:rPr>
                <w:sz w:val="28"/>
                <w:szCs w:val="28"/>
              </w:rPr>
              <w:t>, перед та після забійне інспектування, вимоги щодо серт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>фікації).</w:t>
            </w:r>
          </w:p>
        </w:tc>
        <w:tc>
          <w:tcPr>
            <w:tcW w:w="2126" w:type="dxa"/>
          </w:tcPr>
          <w:p w:rsidR="000A68A3" w:rsidRPr="00F264DC" w:rsidRDefault="000A68A3" w:rsidP="000A68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Епізоотологія, </w:t>
            </w:r>
            <w:r w:rsidRPr="00FC1373">
              <w:rPr>
                <w:sz w:val="28"/>
                <w:szCs w:val="28"/>
              </w:rPr>
              <w:t xml:space="preserve">ОВС та нац. і </w:t>
            </w:r>
            <w:proofErr w:type="spellStart"/>
            <w:r w:rsidRPr="00FC1373">
              <w:rPr>
                <w:sz w:val="28"/>
                <w:szCs w:val="28"/>
              </w:rPr>
              <w:t>міжн</w:t>
            </w:r>
            <w:r>
              <w:rPr>
                <w:sz w:val="28"/>
                <w:szCs w:val="28"/>
              </w:rPr>
              <w:t>арод.</w:t>
            </w:r>
            <w:r w:rsidRPr="00FC1373">
              <w:rPr>
                <w:sz w:val="28"/>
                <w:szCs w:val="28"/>
              </w:rPr>
              <w:t>вет</w:t>
            </w:r>
            <w:proofErr w:type="spellEnd"/>
            <w:r w:rsidRPr="00FC1373">
              <w:rPr>
                <w:sz w:val="28"/>
                <w:szCs w:val="28"/>
              </w:rPr>
              <w:t xml:space="preserve">. </w:t>
            </w:r>
            <w:proofErr w:type="spellStart"/>
            <w:r w:rsidRPr="00FC1373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-</w:t>
            </w:r>
            <w:r w:rsidRPr="00FC1373">
              <w:rPr>
                <w:sz w:val="28"/>
                <w:szCs w:val="28"/>
              </w:rPr>
              <w:t>ство</w:t>
            </w:r>
            <w:proofErr w:type="spellEnd"/>
          </w:p>
        </w:tc>
      </w:tr>
      <w:tr w:rsidR="000A68A3" w:rsidRPr="00F264DC" w:rsidTr="00DE3394">
        <w:trPr>
          <w:trHeight w:val="322"/>
        </w:trPr>
        <w:tc>
          <w:tcPr>
            <w:tcW w:w="5529" w:type="dxa"/>
          </w:tcPr>
          <w:p w:rsidR="000A68A3" w:rsidRPr="00ED1796" w:rsidRDefault="000A68A3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 w:rsidRPr="00F264DC">
              <w:rPr>
                <w:b/>
                <w:sz w:val="28"/>
                <w:szCs w:val="28"/>
              </w:rPr>
              <w:t>Гігієна харчових продуктів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розуміти та пояснювати практики щодо безпечності харчових продуктів, як запр</w:t>
            </w:r>
            <w:r w:rsidR="000A68A3" w:rsidRPr="00F264DC">
              <w:rPr>
                <w:sz w:val="28"/>
                <w:szCs w:val="28"/>
              </w:rPr>
              <w:t>о</w:t>
            </w:r>
            <w:r w:rsidR="000A68A3" w:rsidRPr="00F264DC">
              <w:rPr>
                <w:sz w:val="28"/>
                <w:szCs w:val="28"/>
              </w:rPr>
              <w:t>ваджуються на фермі;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брати участь у інспектуванні забою (до та після забійний огляд та гуманний забій);</w:t>
            </w:r>
          </w:p>
          <w:p w:rsidR="000A68A3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0A68A3" w:rsidRPr="00F264DC">
              <w:rPr>
                <w:sz w:val="28"/>
                <w:szCs w:val="28"/>
              </w:rPr>
              <w:t xml:space="preserve"> розуміти та пояснювати зв’язок між кон</w:t>
            </w:r>
            <w:r w:rsidR="000A68A3" w:rsidRPr="00F264DC">
              <w:rPr>
                <w:sz w:val="28"/>
                <w:szCs w:val="28"/>
              </w:rPr>
              <w:t>т</w:t>
            </w:r>
            <w:r w:rsidR="000A68A3" w:rsidRPr="00F264DC">
              <w:rPr>
                <w:sz w:val="28"/>
                <w:szCs w:val="28"/>
              </w:rPr>
              <w:t>ролем здоров’я тварин та ветеринарною охороною здоров’я; роль ветеринарного л</w:t>
            </w:r>
            <w:r w:rsidR="000A68A3" w:rsidRPr="00F264DC">
              <w:rPr>
                <w:sz w:val="28"/>
                <w:szCs w:val="28"/>
              </w:rPr>
              <w:t>і</w:t>
            </w:r>
            <w:r w:rsidR="000A68A3" w:rsidRPr="00F264DC">
              <w:rPr>
                <w:sz w:val="28"/>
                <w:szCs w:val="28"/>
              </w:rPr>
              <w:t>каря у співпраці з гуманними лікарями, спеціалістами в галузі охорони здоров’я, аналізу ризиків, задля безпечності харчових продуктів.</w:t>
            </w:r>
          </w:p>
        </w:tc>
        <w:tc>
          <w:tcPr>
            <w:tcW w:w="7371" w:type="dxa"/>
          </w:tcPr>
          <w:p w:rsidR="000A68A3" w:rsidRDefault="001A2A98" w:rsidP="001A2A98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Вивчення мікроорганізмів (напр.: бактерій, грибів, вір</w:t>
            </w:r>
            <w:r w:rsidRPr="00F264DC">
              <w:rPr>
                <w:sz w:val="28"/>
                <w:szCs w:val="28"/>
              </w:rPr>
              <w:t>у</w:t>
            </w:r>
            <w:r w:rsidRPr="00F264DC">
              <w:rPr>
                <w:sz w:val="28"/>
                <w:szCs w:val="28"/>
              </w:rPr>
              <w:t xml:space="preserve">сів, </w:t>
            </w:r>
            <w:proofErr w:type="spellStart"/>
            <w:r w:rsidRPr="00F264DC">
              <w:rPr>
                <w:sz w:val="28"/>
                <w:szCs w:val="28"/>
              </w:rPr>
              <w:t>пріонів</w:t>
            </w:r>
            <w:proofErr w:type="spellEnd"/>
            <w:r w:rsidRPr="00F264DC">
              <w:rPr>
                <w:sz w:val="28"/>
                <w:szCs w:val="28"/>
              </w:rPr>
              <w:t>) та їх впливу на живі організми. Лабораторні та інші методи дослідження; розуміння основних мікробіол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гічних принципів (напр.: фізичні та хімічні характерист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 xml:space="preserve">ки, бактерій, грибів, вірусів, </w:t>
            </w:r>
            <w:proofErr w:type="spellStart"/>
            <w:r w:rsidRPr="00F264DC">
              <w:rPr>
                <w:sz w:val="28"/>
                <w:szCs w:val="28"/>
              </w:rPr>
              <w:t>пріонів</w:t>
            </w:r>
            <w:proofErr w:type="spellEnd"/>
            <w:r w:rsidRPr="00F264DC">
              <w:rPr>
                <w:sz w:val="28"/>
                <w:szCs w:val="28"/>
              </w:rPr>
              <w:t>: процеси реплікації та трансмісії, схеми класифікації, виділення та ідентифікація), прогностичне та діагностичне значення лабораторних чи клінічних тестів.</w:t>
            </w:r>
          </w:p>
          <w:p w:rsidR="001A2A98" w:rsidRPr="00F264DC" w:rsidRDefault="001A2A98" w:rsidP="001A2A98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Вивчення формування та запровадження політики на м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сцевому, національному, регіональному та міжнародному рівнях через законодавство, регулювання та операційну стратегію; відповідна державна політика щодо безпечності харчових продуктів,торгівлі продуктами тваринництва.</w:t>
            </w:r>
          </w:p>
          <w:p w:rsidR="001A2A98" w:rsidRDefault="001A2A98" w:rsidP="001A2A98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Акцент повинен робитися на законодавство та організ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ційні структури специфічні для країни, а також на міжн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 xml:space="preserve">родні структури (напр.: МЕБ, </w:t>
            </w:r>
            <w:proofErr w:type="spellStart"/>
            <w:r w:rsidRPr="00F264DC">
              <w:rPr>
                <w:sz w:val="28"/>
                <w:szCs w:val="28"/>
              </w:rPr>
              <w:t>CodexAlimentarius</w:t>
            </w:r>
            <w:proofErr w:type="spellEnd"/>
            <w:r w:rsidRPr="00F264DC">
              <w:rPr>
                <w:sz w:val="28"/>
                <w:szCs w:val="28"/>
              </w:rPr>
              <w:t>, Європе</w:t>
            </w:r>
            <w:r w:rsidRPr="00F264DC">
              <w:rPr>
                <w:sz w:val="28"/>
                <w:szCs w:val="28"/>
              </w:rPr>
              <w:t>й</w:t>
            </w:r>
            <w:r w:rsidRPr="00F264DC">
              <w:rPr>
                <w:sz w:val="28"/>
                <w:szCs w:val="28"/>
              </w:rPr>
              <w:t>ська Комісія…).</w:t>
            </w:r>
          </w:p>
          <w:p w:rsidR="001A2A98" w:rsidRDefault="00E202DA" w:rsidP="001A2A98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Розвиток та підтримка заходів </w:t>
            </w:r>
            <w:proofErr w:type="spellStart"/>
            <w:r w:rsidRPr="00F264DC">
              <w:rPr>
                <w:sz w:val="28"/>
                <w:szCs w:val="28"/>
              </w:rPr>
              <w:t>біобезпеки</w:t>
            </w:r>
            <w:proofErr w:type="spellEnd"/>
            <w:r w:rsidRPr="00F264DC">
              <w:rPr>
                <w:sz w:val="28"/>
                <w:szCs w:val="28"/>
              </w:rPr>
              <w:t>, підтримка г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гієни тварин, кращі практики обліку стану здоров’я тварин, обережне використання ветеринарних препаратів, застос</w:t>
            </w:r>
            <w:r w:rsidRPr="00F264DC">
              <w:rPr>
                <w:sz w:val="28"/>
                <w:szCs w:val="28"/>
              </w:rPr>
              <w:t>у</w:t>
            </w:r>
            <w:r w:rsidRPr="00F264DC">
              <w:rPr>
                <w:sz w:val="28"/>
                <w:szCs w:val="28"/>
              </w:rPr>
              <w:t xml:space="preserve">вання принципів здоров’я тварин та етології, оцінка та зменшення факторів ризику, що провокують виникнення </w:t>
            </w:r>
            <w:proofErr w:type="spellStart"/>
            <w:r w:rsidRPr="00F264DC">
              <w:rPr>
                <w:sz w:val="28"/>
                <w:szCs w:val="28"/>
              </w:rPr>
              <w:lastRenderedPageBreak/>
              <w:t>хвороб</w:t>
            </w:r>
            <w:r w:rsidRPr="00E202DA">
              <w:rPr>
                <w:sz w:val="28"/>
                <w:szCs w:val="28"/>
              </w:rPr>
              <w:t>та</w:t>
            </w:r>
            <w:proofErr w:type="spellEnd"/>
            <w:r w:rsidRPr="00E202DA">
              <w:rPr>
                <w:sz w:val="28"/>
                <w:szCs w:val="28"/>
              </w:rPr>
              <w:t xml:space="preserve"> негативно впливають на продуктивність.</w:t>
            </w:r>
          </w:p>
          <w:p w:rsidR="001A2A98" w:rsidRDefault="001A2A98" w:rsidP="001A2A98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Базові принципи та програми охорони здоров’я людей, інспектування та безпечність харчових; розуміння конце</w:t>
            </w:r>
            <w:r w:rsidRPr="00F264DC">
              <w:rPr>
                <w:sz w:val="28"/>
                <w:szCs w:val="28"/>
              </w:rPr>
              <w:t>п</w:t>
            </w:r>
            <w:r w:rsidRPr="00F264DC">
              <w:rPr>
                <w:sz w:val="28"/>
                <w:szCs w:val="28"/>
              </w:rPr>
              <w:t>ції «Єдине здоров’я». Акцент повинен робитися на пр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грами специфічні для країни, а також на міжнародні стру</w:t>
            </w:r>
            <w:r w:rsidRPr="00F264DC">
              <w:rPr>
                <w:sz w:val="28"/>
                <w:szCs w:val="28"/>
              </w:rPr>
              <w:t>к</w:t>
            </w:r>
            <w:r w:rsidRPr="00F264DC">
              <w:rPr>
                <w:sz w:val="28"/>
                <w:szCs w:val="28"/>
              </w:rPr>
              <w:t xml:space="preserve">тури (напр.: МЕБ, </w:t>
            </w:r>
            <w:proofErr w:type="spellStart"/>
            <w:r w:rsidRPr="00F264DC">
              <w:rPr>
                <w:sz w:val="28"/>
                <w:szCs w:val="28"/>
              </w:rPr>
              <w:t>CodexAlimentarius</w:t>
            </w:r>
            <w:proofErr w:type="spellEnd"/>
            <w:r w:rsidRPr="00F264DC">
              <w:rPr>
                <w:sz w:val="28"/>
                <w:szCs w:val="28"/>
              </w:rPr>
              <w:t xml:space="preserve">, СОТ, </w:t>
            </w:r>
            <w:proofErr w:type="spellStart"/>
            <w:r w:rsidRPr="00F264DC">
              <w:rPr>
                <w:sz w:val="28"/>
                <w:szCs w:val="28"/>
              </w:rPr>
              <w:t>ФАО</w:t>
            </w:r>
            <w:proofErr w:type="spellEnd"/>
            <w:r w:rsidRPr="00F264DC">
              <w:rPr>
                <w:sz w:val="28"/>
                <w:szCs w:val="28"/>
              </w:rPr>
              <w:t>).</w:t>
            </w:r>
          </w:p>
          <w:p w:rsidR="001A2A98" w:rsidRPr="00F264DC" w:rsidRDefault="001A2A98" w:rsidP="001A2A98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Див. о</w:t>
            </w:r>
            <w:r w:rsidRPr="00F264DC">
              <w:rPr>
                <w:sz w:val="28"/>
                <w:szCs w:val="28"/>
              </w:rPr>
              <w:t>писв пункті 3 «Зоонози»</w:t>
            </w:r>
          </w:p>
        </w:tc>
        <w:tc>
          <w:tcPr>
            <w:tcW w:w="2126" w:type="dxa"/>
          </w:tcPr>
          <w:p w:rsidR="000A68A3" w:rsidRPr="001A2A98" w:rsidRDefault="001A2A98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1A2A98">
              <w:rPr>
                <w:color w:val="FF0000"/>
                <w:sz w:val="28"/>
                <w:szCs w:val="28"/>
              </w:rPr>
              <w:lastRenderedPageBreak/>
              <w:t>Мікробіологія</w:t>
            </w:r>
          </w:p>
          <w:p w:rsidR="000A68A3" w:rsidRPr="001A2A98" w:rsidRDefault="000A68A3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1A2A98">
              <w:rPr>
                <w:color w:val="FF0000"/>
                <w:sz w:val="28"/>
                <w:szCs w:val="28"/>
              </w:rPr>
              <w:t>Гігієна харч</w:t>
            </w:r>
            <w:r w:rsidRPr="001A2A98">
              <w:rPr>
                <w:color w:val="FF0000"/>
                <w:sz w:val="28"/>
                <w:szCs w:val="28"/>
              </w:rPr>
              <w:t>о</w:t>
            </w:r>
            <w:r w:rsidRPr="001A2A98">
              <w:rPr>
                <w:color w:val="FF0000"/>
                <w:sz w:val="28"/>
                <w:szCs w:val="28"/>
              </w:rPr>
              <w:t>вих продуктів</w:t>
            </w:r>
          </w:p>
          <w:p w:rsidR="001A2A98" w:rsidRPr="001A2A98" w:rsidRDefault="001A2A98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1A2A98">
              <w:rPr>
                <w:color w:val="FF0000"/>
                <w:sz w:val="28"/>
                <w:szCs w:val="28"/>
              </w:rPr>
              <w:t>Національне та міжнародне ветеринарне законодавство</w:t>
            </w:r>
          </w:p>
          <w:p w:rsidR="001A2A98" w:rsidRPr="001A2A98" w:rsidRDefault="001A2A98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1A2A98">
              <w:rPr>
                <w:color w:val="FF0000"/>
                <w:sz w:val="28"/>
                <w:szCs w:val="28"/>
              </w:rPr>
              <w:t>Менеджмент здоров’я стада та годівля</w:t>
            </w:r>
          </w:p>
          <w:p w:rsidR="001A2A98" w:rsidRPr="001A2A98" w:rsidRDefault="001A2A98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1A2A98">
              <w:rPr>
                <w:color w:val="FF0000"/>
                <w:sz w:val="28"/>
                <w:szCs w:val="28"/>
              </w:rPr>
              <w:t>Ветеринарна охорона зд</w:t>
            </w:r>
            <w:r w:rsidRPr="001A2A98">
              <w:rPr>
                <w:color w:val="FF0000"/>
                <w:sz w:val="28"/>
                <w:szCs w:val="28"/>
              </w:rPr>
              <w:t>о</w:t>
            </w:r>
            <w:r w:rsidRPr="001A2A98">
              <w:rPr>
                <w:color w:val="FF0000"/>
                <w:sz w:val="28"/>
                <w:szCs w:val="28"/>
              </w:rPr>
              <w:t>ров’я</w:t>
            </w:r>
          </w:p>
          <w:p w:rsidR="001A2A98" w:rsidRPr="00F264DC" w:rsidRDefault="001A2A98" w:rsidP="000A68A3">
            <w:pPr>
              <w:widowControl w:val="0"/>
              <w:rPr>
                <w:sz w:val="28"/>
                <w:szCs w:val="28"/>
              </w:rPr>
            </w:pPr>
            <w:r w:rsidRPr="001A2A98">
              <w:rPr>
                <w:color w:val="FF0000"/>
                <w:sz w:val="28"/>
                <w:szCs w:val="28"/>
              </w:rPr>
              <w:t>Безпечність та гігієна харч</w:t>
            </w:r>
            <w:r w:rsidRPr="001A2A98">
              <w:rPr>
                <w:color w:val="FF0000"/>
                <w:sz w:val="28"/>
                <w:szCs w:val="28"/>
              </w:rPr>
              <w:t>о</w:t>
            </w:r>
            <w:r w:rsidRPr="001A2A98">
              <w:rPr>
                <w:color w:val="FF0000"/>
                <w:sz w:val="28"/>
                <w:szCs w:val="28"/>
              </w:rPr>
              <w:t>вих продуктів</w:t>
            </w:r>
          </w:p>
        </w:tc>
      </w:tr>
      <w:tr w:rsidR="001A2A98" w:rsidRPr="00F264DC" w:rsidTr="00685CEF">
        <w:trPr>
          <w:trHeight w:val="280"/>
        </w:trPr>
        <w:tc>
          <w:tcPr>
            <w:tcW w:w="5529" w:type="dxa"/>
          </w:tcPr>
          <w:p w:rsidR="001A2A98" w:rsidRDefault="001A2A98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10. </w:t>
            </w:r>
            <w:r w:rsidRPr="00F264DC">
              <w:rPr>
                <w:b/>
                <w:sz w:val="28"/>
                <w:szCs w:val="28"/>
              </w:rPr>
              <w:t>Ветеринарне законодавство та етика</w:t>
            </w:r>
          </w:p>
          <w:p w:rsidR="001A2A98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A2A98" w:rsidRPr="00F264DC">
              <w:rPr>
                <w:sz w:val="28"/>
                <w:szCs w:val="28"/>
              </w:rPr>
              <w:t xml:space="preserve"> мати загальні знання щодо фундаментал</w:t>
            </w:r>
            <w:r w:rsidR="001A2A98" w:rsidRPr="00F264DC">
              <w:rPr>
                <w:sz w:val="28"/>
                <w:szCs w:val="28"/>
              </w:rPr>
              <w:t>ь</w:t>
            </w:r>
            <w:r w:rsidR="001A2A98" w:rsidRPr="00F264DC">
              <w:rPr>
                <w:sz w:val="28"/>
                <w:szCs w:val="28"/>
              </w:rPr>
              <w:t>ного ветеринарного законодавства та сп</w:t>
            </w:r>
            <w:r w:rsidR="001A2A98" w:rsidRPr="00F264DC">
              <w:rPr>
                <w:sz w:val="28"/>
                <w:szCs w:val="28"/>
              </w:rPr>
              <w:t>е</w:t>
            </w:r>
            <w:r w:rsidR="001A2A98" w:rsidRPr="00F264DC">
              <w:rPr>
                <w:sz w:val="28"/>
                <w:szCs w:val="28"/>
              </w:rPr>
              <w:t>цифічних правил і регламентів, що рег</w:t>
            </w:r>
            <w:r w:rsidR="001A2A98" w:rsidRPr="00F264DC">
              <w:rPr>
                <w:sz w:val="28"/>
                <w:szCs w:val="28"/>
              </w:rPr>
              <w:t>у</w:t>
            </w:r>
            <w:r w:rsidR="001A2A98" w:rsidRPr="00F264DC">
              <w:rPr>
                <w:sz w:val="28"/>
                <w:szCs w:val="28"/>
              </w:rPr>
              <w:t>люють ветеринарну професію на місцев</w:t>
            </w:r>
            <w:r w:rsidR="001A2A98" w:rsidRPr="00F264DC">
              <w:rPr>
                <w:sz w:val="28"/>
                <w:szCs w:val="28"/>
              </w:rPr>
              <w:t>о</w:t>
            </w:r>
            <w:r w:rsidR="001A2A98" w:rsidRPr="00F264DC">
              <w:rPr>
                <w:sz w:val="28"/>
                <w:szCs w:val="28"/>
              </w:rPr>
              <w:t>му, національному та регіональному рівнях;</w:t>
            </w:r>
          </w:p>
          <w:p w:rsidR="001A2A98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A2A98" w:rsidRPr="00F264DC">
              <w:rPr>
                <w:sz w:val="28"/>
                <w:szCs w:val="28"/>
              </w:rPr>
              <w:t xml:space="preserve"> знати, де знайти актуальну та надійну і</w:t>
            </w:r>
            <w:r w:rsidR="001A2A98" w:rsidRPr="00F264DC">
              <w:rPr>
                <w:sz w:val="28"/>
                <w:szCs w:val="28"/>
              </w:rPr>
              <w:t>н</w:t>
            </w:r>
            <w:r w:rsidR="001A2A98" w:rsidRPr="00F264DC">
              <w:rPr>
                <w:sz w:val="28"/>
                <w:szCs w:val="28"/>
              </w:rPr>
              <w:t>формацію щодо ветеринарного законода</w:t>
            </w:r>
            <w:r w:rsidR="001A2A98" w:rsidRPr="00F264DC">
              <w:rPr>
                <w:sz w:val="28"/>
                <w:szCs w:val="28"/>
              </w:rPr>
              <w:t>в</w:t>
            </w:r>
            <w:r w:rsidR="001A2A98" w:rsidRPr="00F264DC">
              <w:rPr>
                <w:sz w:val="28"/>
                <w:szCs w:val="28"/>
              </w:rPr>
              <w:t>ства та правил і регламентів, що регулюють ветеринарну професію в його регіоні, кра</w:t>
            </w:r>
            <w:r w:rsidR="001A2A98" w:rsidRPr="00F264DC">
              <w:rPr>
                <w:sz w:val="28"/>
                <w:szCs w:val="28"/>
              </w:rPr>
              <w:t>ї</w:t>
            </w:r>
            <w:r w:rsidR="001A2A98" w:rsidRPr="00F264DC">
              <w:rPr>
                <w:sz w:val="28"/>
                <w:szCs w:val="28"/>
              </w:rPr>
              <w:t>ні;</w:t>
            </w:r>
          </w:p>
        </w:tc>
        <w:tc>
          <w:tcPr>
            <w:tcW w:w="7371" w:type="dxa"/>
            <w:vMerge w:val="restart"/>
          </w:tcPr>
          <w:p w:rsidR="001A2A98" w:rsidRPr="00F264DC" w:rsidRDefault="001A2A98" w:rsidP="00A27F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Курс може мати різні назви: Державна політика, Ветерин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рна політика, Урядова політика. У будь-якому випадку з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безпечуються наступні знання: вивчення формування та запровадження політики на місцевому, національному, р</w:t>
            </w:r>
            <w:r w:rsidRPr="00F264DC">
              <w:rPr>
                <w:sz w:val="28"/>
                <w:szCs w:val="28"/>
              </w:rPr>
              <w:t>е</w:t>
            </w:r>
            <w:r w:rsidRPr="00F264DC">
              <w:rPr>
                <w:sz w:val="28"/>
                <w:szCs w:val="28"/>
              </w:rPr>
              <w:t>гіональному та міжнародному рівнях через законодавство, регулювання та операційну стратегію; відповідна державна політика щодо ветеринарної медицини, здоров’я людей та тварин: інфекцій, що впливають на здоров’я,сертифікації, безпечності харчових продуктів,боротьби з хворобами тв</w:t>
            </w:r>
            <w:r w:rsidRPr="00F264DC">
              <w:rPr>
                <w:sz w:val="28"/>
                <w:szCs w:val="28"/>
              </w:rPr>
              <w:t>а</w:t>
            </w:r>
            <w:r w:rsidRPr="00F264DC">
              <w:rPr>
                <w:sz w:val="28"/>
                <w:szCs w:val="28"/>
              </w:rPr>
              <w:t>рин, благополуччя тварин, торгівлі тваринами та проду</w:t>
            </w:r>
            <w:r w:rsidRPr="00F264DC">
              <w:rPr>
                <w:sz w:val="28"/>
                <w:szCs w:val="28"/>
              </w:rPr>
              <w:t>к</w:t>
            </w:r>
            <w:r w:rsidRPr="00F264DC">
              <w:rPr>
                <w:sz w:val="28"/>
                <w:szCs w:val="28"/>
              </w:rPr>
              <w:t>тами тваринництва.</w:t>
            </w:r>
          </w:p>
          <w:p w:rsidR="001A2A98" w:rsidRPr="00F264DC" w:rsidRDefault="001A2A98" w:rsidP="00A27F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Акцент повинен робитися на законодавство та організаці</w:t>
            </w:r>
            <w:r w:rsidRPr="00F264DC">
              <w:rPr>
                <w:sz w:val="28"/>
                <w:szCs w:val="28"/>
              </w:rPr>
              <w:t>й</w:t>
            </w:r>
            <w:r w:rsidRPr="00F264DC">
              <w:rPr>
                <w:sz w:val="28"/>
                <w:szCs w:val="28"/>
              </w:rPr>
              <w:t xml:space="preserve">ні структури специфічні для країни, а також на міжнародні структури (напр.: МЕБ, </w:t>
            </w:r>
            <w:proofErr w:type="spellStart"/>
            <w:r w:rsidRPr="00F264DC">
              <w:rPr>
                <w:sz w:val="28"/>
                <w:szCs w:val="28"/>
              </w:rPr>
              <w:t>CodexAlimentarius</w:t>
            </w:r>
            <w:proofErr w:type="spellEnd"/>
            <w:r w:rsidRPr="00F264DC">
              <w:rPr>
                <w:sz w:val="28"/>
                <w:szCs w:val="28"/>
              </w:rPr>
              <w:t>, Європейська Комісія…).</w:t>
            </w:r>
          </w:p>
          <w:p w:rsidR="001A2A98" w:rsidRPr="00F264DC" w:rsidRDefault="001A2A98" w:rsidP="00A27F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Базові принципи безпечності харчових продуктів, які включаються та повинні бути включені до законодавства та регламентів щодо переробки продуктів тваринництва та захисту споживачів продуктів (напр.: </w:t>
            </w:r>
            <w:proofErr w:type="spellStart"/>
            <w:r w:rsidRPr="00F264DC">
              <w:rPr>
                <w:sz w:val="28"/>
                <w:szCs w:val="28"/>
              </w:rPr>
              <w:t>відслідковуваність</w:t>
            </w:r>
            <w:proofErr w:type="spellEnd"/>
            <w:r w:rsidRPr="00F264DC">
              <w:rPr>
                <w:sz w:val="28"/>
                <w:szCs w:val="28"/>
              </w:rPr>
              <w:t>, перед та після забійне інспектування, вимоги щодо серт</w:t>
            </w:r>
            <w:r w:rsidRPr="00F264DC">
              <w:rPr>
                <w:sz w:val="28"/>
                <w:szCs w:val="28"/>
              </w:rPr>
              <w:t>и</w:t>
            </w:r>
            <w:r w:rsidRPr="00F264DC">
              <w:rPr>
                <w:sz w:val="28"/>
                <w:szCs w:val="28"/>
              </w:rPr>
              <w:t>фікації); підходи до ідентифікації мікробіологічних та ф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зичних ризиків, пов’язаних з харчовими продуктами. А</w:t>
            </w:r>
            <w:r w:rsidRPr="00F264DC">
              <w:rPr>
                <w:sz w:val="28"/>
                <w:szCs w:val="28"/>
              </w:rPr>
              <w:t>к</w:t>
            </w:r>
            <w:r w:rsidRPr="00F264DC">
              <w:rPr>
                <w:sz w:val="28"/>
                <w:szCs w:val="28"/>
              </w:rPr>
              <w:t>цент повинен бути зроблений на практиках типових для країни та таких, що впливають на міжнародну торгівлю.</w:t>
            </w:r>
          </w:p>
          <w:p w:rsidR="001A2A98" w:rsidRPr="00F264DC" w:rsidRDefault="001A2A98" w:rsidP="00685CE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Розуміння кодексу професійної поведінки та ветерина</w:t>
            </w:r>
            <w:r w:rsidRPr="00F264DC">
              <w:rPr>
                <w:sz w:val="28"/>
                <w:szCs w:val="28"/>
              </w:rPr>
              <w:t>р</w:t>
            </w:r>
            <w:r w:rsidRPr="00F264DC">
              <w:rPr>
                <w:sz w:val="28"/>
                <w:szCs w:val="28"/>
              </w:rPr>
              <w:t>ної медичної етики; локального та національного закон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lastRenderedPageBreak/>
              <w:t>давства та регламентів, що регулюють ветеринарну діял</w:t>
            </w:r>
            <w:r w:rsidRPr="00F264DC">
              <w:rPr>
                <w:sz w:val="28"/>
                <w:szCs w:val="28"/>
              </w:rPr>
              <w:t>ь</w:t>
            </w:r>
            <w:r w:rsidRPr="00F264DC">
              <w:rPr>
                <w:sz w:val="28"/>
                <w:szCs w:val="28"/>
              </w:rPr>
              <w:t xml:space="preserve">ність. </w:t>
            </w:r>
            <w:r w:rsidR="00685CEF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+ Див. о</w:t>
            </w:r>
            <w:r w:rsidRPr="00F264DC">
              <w:rPr>
                <w:sz w:val="28"/>
                <w:szCs w:val="28"/>
              </w:rPr>
              <w:t>пис</w:t>
            </w:r>
            <w:r w:rsidR="006A333A">
              <w:rPr>
                <w:sz w:val="28"/>
                <w:szCs w:val="28"/>
              </w:rPr>
              <w:t>в пункті 1 «Епідеміологія»</w:t>
            </w:r>
          </w:p>
        </w:tc>
        <w:tc>
          <w:tcPr>
            <w:tcW w:w="2126" w:type="dxa"/>
            <w:vMerge w:val="restart"/>
          </w:tcPr>
          <w:p w:rsidR="00CA03B9" w:rsidRDefault="006C7721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CA03B9">
              <w:rPr>
                <w:color w:val="FF0000"/>
                <w:sz w:val="28"/>
                <w:szCs w:val="28"/>
              </w:rPr>
              <w:lastRenderedPageBreak/>
              <w:t>Судово-ветеринарна експертиза</w:t>
            </w:r>
          </w:p>
          <w:p w:rsidR="001A2A98" w:rsidRPr="00576C41" w:rsidRDefault="00576C41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576C41">
              <w:rPr>
                <w:color w:val="FF0000"/>
                <w:sz w:val="28"/>
                <w:szCs w:val="28"/>
              </w:rPr>
              <w:t>Епідеміологія</w:t>
            </w:r>
          </w:p>
          <w:p w:rsidR="001A2A98" w:rsidRPr="00576C41" w:rsidRDefault="00576C41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576C41">
              <w:rPr>
                <w:color w:val="FF0000"/>
                <w:sz w:val="28"/>
                <w:szCs w:val="28"/>
              </w:rPr>
              <w:t>Національне та міжнародне ветеринарне законодавство</w:t>
            </w:r>
          </w:p>
          <w:p w:rsidR="001A2A98" w:rsidRPr="00576C41" w:rsidRDefault="00576C41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576C41">
              <w:rPr>
                <w:color w:val="FF0000"/>
                <w:sz w:val="28"/>
                <w:szCs w:val="28"/>
              </w:rPr>
              <w:t>Безпечність та гігієна харч</w:t>
            </w:r>
            <w:r w:rsidRPr="00576C41">
              <w:rPr>
                <w:color w:val="FF0000"/>
                <w:sz w:val="28"/>
                <w:szCs w:val="28"/>
              </w:rPr>
              <w:t>о</w:t>
            </w:r>
            <w:r w:rsidRPr="00576C41">
              <w:rPr>
                <w:color w:val="FF0000"/>
                <w:sz w:val="28"/>
                <w:szCs w:val="28"/>
              </w:rPr>
              <w:t>вих продуктів</w:t>
            </w:r>
          </w:p>
          <w:p w:rsidR="001A2A98" w:rsidRPr="00576C41" w:rsidRDefault="00576C41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576C41">
              <w:rPr>
                <w:color w:val="FF0000"/>
                <w:sz w:val="28"/>
                <w:szCs w:val="28"/>
              </w:rPr>
              <w:t>Професійна юриспруденція та етика</w:t>
            </w:r>
          </w:p>
          <w:p w:rsidR="001A2A98" w:rsidRDefault="001A2A98" w:rsidP="000A68A3">
            <w:pPr>
              <w:widowControl w:val="0"/>
              <w:rPr>
                <w:sz w:val="28"/>
                <w:szCs w:val="28"/>
              </w:rPr>
            </w:pPr>
          </w:p>
          <w:p w:rsidR="001A2A98" w:rsidRDefault="006C7721" w:rsidP="000A68A3">
            <w:pPr>
              <w:widowControl w:val="0"/>
              <w:rPr>
                <w:sz w:val="28"/>
                <w:szCs w:val="28"/>
              </w:rPr>
            </w:pPr>
            <w:r w:rsidRPr="006C7721">
              <w:rPr>
                <w:color w:val="0070C0"/>
                <w:sz w:val="28"/>
                <w:szCs w:val="28"/>
              </w:rPr>
              <w:t>Патологічна морфологія та судова ветер</w:t>
            </w:r>
            <w:r w:rsidRPr="006C7721">
              <w:rPr>
                <w:color w:val="0070C0"/>
                <w:sz w:val="28"/>
                <w:szCs w:val="28"/>
              </w:rPr>
              <w:t>и</w:t>
            </w:r>
            <w:r w:rsidRPr="006C7721">
              <w:rPr>
                <w:color w:val="0070C0"/>
                <w:sz w:val="28"/>
                <w:szCs w:val="28"/>
              </w:rPr>
              <w:t>нарія,</w:t>
            </w:r>
          </w:p>
          <w:p w:rsidR="001A2A98" w:rsidRPr="004B4862" w:rsidRDefault="001A2A98" w:rsidP="000A68A3">
            <w:pPr>
              <w:widowControl w:val="0"/>
              <w:rPr>
                <w:sz w:val="28"/>
                <w:szCs w:val="28"/>
              </w:rPr>
            </w:pPr>
            <w:r w:rsidRPr="004B4862">
              <w:rPr>
                <w:sz w:val="28"/>
                <w:szCs w:val="28"/>
              </w:rPr>
              <w:t xml:space="preserve">ОВС та нац. і </w:t>
            </w:r>
            <w:proofErr w:type="spellStart"/>
            <w:r w:rsidRPr="004B4862">
              <w:rPr>
                <w:sz w:val="28"/>
                <w:szCs w:val="28"/>
              </w:rPr>
              <w:t>міжнарод</w:t>
            </w:r>
            <w:proofErr w:type="spellEnd"/>
            <w:r w:rsidRPr="004B4862">
              <w:rPr>
                <w:sz w:val="28"/>
                <w:szCs w:val="28"/>
              </w:rPr>
              <w:t xml:space="preserve">. </w:t>
            </w:r>
            <w:proofErr w:type="spellStart"/>
            <w:r w:rsidRPr="004B4862">
              <w:rPr>
                <w:sz w:val="28"/>
                <w:szCs w:val="28"/>
              </w:rPr>
              <w:t>вет</w:t>
            </w:r>
            <w:proofErr w:type="spellEnd"/>
            <w:r w:rsidRPr="004B4862">
              <w:rPr>
                <w:sz w:val="28"/>
                <w:szCs w:val="28"/>
              </w:rPr>
              <w:t xml:space="preserve">. </w:t>
            </w:r>
            <w:proofErr w:type="spellStart"/>
            <w:r w:rsidRPr="004B4862">
              <w:rPr>
                <w:sz w:val="28"/>
                <w:szCs w:val="28"/>
              </w:rPr>
              <w:t>закон-ство</w:t>
            </w:r>
            <w:proofErr w:type="spellEnd"/>
          </w:p>
          <w:p w:rsidR="00CA03B9" w:rsidRPr="00F264DC" w:rsidRDefault="001A2A98" w:rsidP="00685CEF">
            <w:pPr>
              <w:widowControl w:val="0"/>
              <w:rPr>
                <w:sz w:val="28"/>
                <w:szCs w:val="28"/>
              </w:rPr>
            </w:pPr>
            <w:r w:rsidRPr="004B4862">
              <w:rPr>
                <w:sz w:val="28"/>
                <w:szCs w:val="28"/>
              </w:rPr>
              <w:t>Благополуччя тварин, етол</w:t>
            </w:r>
            <w:r w:rsidRPr="004B4862">
              <w:rPr>
                <w:sz w:val="28"/>
                <w:szCs w:val="28"/>
              </w:rPr>
              <w:t>о</w:t>
            </w:r>
            <w:r w:rsidRPr="004B4862">
              <w:rPr>
                <w:sz w:val="28"/>
                <w:szCs w:val="28"/>
              </w:rPr>
              <w:t>гія та проф. етика</w:t>
            </w:r>
          </w:p>
        </w:tc>
      </w:tr>
      <w:tr w:rsidR="001A2A98" w:rsidRPr="00F264DC" w:rsidTr="00DE3394">
        <w:trPr>
          <w:trHeight w:val="1555"/>
        </w:trPr>
        <w:tc>
          <w:tcPr>
            <w:tcW w:w="5529" w:type="dxa"/>
          </w:tcPr>
          <w:p w:rsidR="001A2A98" w:rsidRPr="00F264DC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A2A98" w:rsidRPr="00F264DC">
              <w:rPr>
                <w:sz w:val="28"/>
                <w:szCs w:val="28"/>
              </w:rPr>
              <w:t xml:space="preserve"> розуміти та застосовувати високі станда</w:t>
            </w:r>
            <w:r w:rsidR="001A2A98" w:rsidRPr="00F264DC">
              <w:rPr>
                <w:sz w:val="28"/>
                <w:szCs w:val="28"/>
              </w:rPr>
              <w:t>р</w:t>
            </w:r>
            <w:r w:rsidR="001A2A98" w:rsidRPr="00F264DC">
              <w:rPr>
                <w:sz w:val="28"/>
                <w:szCs w:val="28"/>
              </w:rPr>
              <w:t>ти ветеринарної медичної етики у повся</w:t>
            </w:r>
            <w:r w:rsidR="001A2A98" w:rsidRPr="00F264DC">
              <w:rPr>
                <w:sz w:val="28"/>
                <w:szCs w:val="28"/>
              </w:rPr>
              <w:t>к</w:t>
            </w:r>
            <w:r w:rsidR="001A2A98" w:rsidRPr="00F264DC">
              <w:rPr>
                <w:sz w:val="28"/>
                <w:szCs w:val="28"/>
              </w:rPr>
              <w:t>денній діяльності;</w:t>
            </w:r>
          </w:p>
          <w:p w:rsidR="001A2A98" w:rsidRDefault="005C64BC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1A2A98" w:rsidRPr="00F264DC">
              <w:rPr>
                <w:sz w:val="28"/>
                <w:szCs w:val="28"/>
              </w:rPr>
              <w:t xml:space="preserve"> бути суспільним лідером щодо етичних питань, пов’язаних з використанням та утриманням тварин людьми.</w:t>
            </w:r>
          </w:p>
          <w:p w:rsidR="00CA03B9" w:rsidRPr="00CA03B9" w:rsidRDefault="00CA03B9" w:rsidP="006C7721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</w:t>
            </w:r>
            <w:r>
              <w:rPr>
                <w:color w:val="FF0000"/>
                <w:sz w:val="28"/>
                <w:szCs w:val="28"/>
              </w:rPr>
              <w:t xml:space="preserve"> – знати методологію та методики пров</w:t>
            </w:r>
            <w:r>
              <w:rPr>
                <w:color w:val="FF0000"/>
                <w:sz w:val="28"/>
                <w:szCs w:val="28"/>
              </w:rPr>
              <w:t>е</w:t>
            </w:r>
            <w:r>
              <w:rPr>
                <w:color w:val="FF0000"/>
                <w:sz w:val="28"/>
                <w:szCs w:val="28"/>
              </w:rPr>
              <w:t>дення судово-ветеринарної експертизи, вм</w:t>
            </w:r>
            <w:r>
              <w:rPr>
                <w:color w:val="FF0000"/>
                <w:sz w:val="28"/>
                <w:szCs w:val="28"/>
              </w:rPr>
              <w:t>і</w:t>
            </w:r>
            <w:r>
              <w:rPr>
                <w:color w:val="FF0000"/>
                <w:sz w:val="28"/>
                <w:szCs w:val="28"/>
              </w:rPr>
              <w:t>ти проводити дослідження в рамках судово-ветеринарної експертизи.</w:t>
            </w:r>
            <w:r w:rsidR="006C7721" w:rsidRPr="006C7721">
              <w:rPr>
                <w:color w:val="0070C0"/>
                <w:sz w:val="28"/>
                <w:szCs w:val="28"/>
              </w:rPr>
              <w:t xml:space="preserve">(Патологічна </w:t>
            </w:r>
            <w:r w:rsidR="006C7721">
              <w:rPr>
                <w:color w:val="0070C0"/>
                <w:sz w:val="28"/>
                <w:szCs w:val="28"/>
              </w:rPr>
              <w:t>м</w:t>
            </w:r>
            <w:r w:rsidR="006C7721" w:rsidRPr="006C7721">
              <w:rPr>
                <w:color w:val="0070C0"/>
                <w:sz w:val="28"/>
                <w:szCs w:val="28"/>
              </w:rPr>
              <w:t>орфологія)</w:t>
            </w:r>
          </w:p>
        </w:tc>
        <w:tc>
          <w:tcPr>
            <w:tcW w:w="7371" w:type="dxa"/>
            <w:vMerge/>
          </w:tcPr>
          <w:p w:rsidR="001A2A98" w:rsidRPr="00F264DC" w:rsidRDefault="001A2A98" w:rsidP="000A68A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A2A98" w:rsidRPr="00F264DC" w:rsidRDefault="001A2A98" w:rsidP="000A68A3">
            <w:pPr>
              <w:widowControl w:val="0"/>
              <w:rPr>
                <w:sz w:val="28"/>
                <w:szCs w:val="28"/>
              </w:rPr>
            </w:pPr>
          </w:p>
        </w:tc>
      </w:tr>
      <w:tr w:rsidR="001A2A98" w:rsidRPr="00F264DC" w:rsidTr="00DE3394">
        <w:tc>
          <w:tcPr>
            <w:tcW w:w="5529" w:type="dxa"/>
          </w:tcPr>
          <w:p w:rsidR="001A2A98" w:rsidRDefault="001A2A98" w:rsidP="000A68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11. </w:t>
            </w:r>
            <w:r w:rsidRPr="00F264DC">
              <w:rPr>
                <w:b/>
                <w:sz w:val="28"/>
                <w:szCs w:val="28"/>
              </w:rPr>
              <w:t>Навички комунікації</w:t>
            </w:r>
          </w:p>
          <w:p w:rsidR="001A2A98" w:rsidRPr="00F264DC" w:rsidRDefault="00576C41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576C41">
              <w:rPr>
                <w:b/>
                <w:sz w:val="28"/>
                <w:szCs w:val="28"/>
              </w:rPr>
              <w:t xml:space="preserve">У </w:t>
            </w:r>
            <w:r w:rsidR="001A2A98" w:rsidRPr="00F264DC">
              <w:rPr>
                <w:sz w:val="28"/>
                <w:szCs w:val="28"/>
              </w:rPr>
              <w:t>- повідомляти технічну інформацію т</w:t>
            </w:r>
            <w:r w:rsidR="001A2A98" w:rsidRPr="00F264DC">
              <w:rPr>
                <w:sz w:val="28"/>
                <w:szCs w:val="28"/>
              </w:rPr>
              <w:t>а</w:t>
            </w:r>
            <w:r w:rsidR="001A2A98" w:rsidRPr="00F264DC">
              <w:rPr>
                <w:sz w:val="28"/>
                <w:szCs w:val="28"/>
              </w:rPr>
              <w:t>ким чином, щоб вона була зрозуміла для широкої публіки;</w:t>
            </w:r>
          </w:p>
          <w:p w:rsidR="001A2A98" w:rsidRPr="00F264DC" w:rsidRDefault="001A2A98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 xml:space="preserve">- ефективно </w:t>
            </w:r>
            <w:proofErr w:type="spellStart"/>
            <w:r w:rsidRPr="00F264DC">
              <w:rPr>
                <w:sz w:val="28"/>
                <w:szCs w:val="28"/>
              </w:rPr>
              <w:t>комунікувати</w:t>
            </w:r>
            <w:proofErr w:type="spellEnd"/>
            <w:r w:rsidRPr="00F264DC">
              <w:rPr>
                <w:sz w:val="28"/>
                <w:szCs w:val="28"/>
              </w:rPr>
              <w:t xml:space="preserve"> з колегами для обміну науковою та технічною інформац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єю та практичним освідом.</w:t>
            </w:r>
          </w:p>
        </w:tc>
        <w:tc>
          <w:tcPr>
            <w:tcW w:w="7371" w:type="dxa"/>
          </w:tcPr>
          <w:p w:rsidR="001A2A98" w:rsidRPr="00F264DC" w:rsidRDefault="00576C41" w:rsidP="000A68A3">
            <w:pPr>
              <w:widowControl w:val="0"/>
              <w:jc w:val="both"/>
              <w:rPr>
                <w:sz w:val="28"/>
                <w:szCs w:val="28"/>
              </w:rPr>
            </w:pPr>
            <w:r w:rsidRPr="00F264DC">
              <w:rPr>
                <w:sz w:val="28"/>
                <w:szCs w:val="28"/>
              </w:rPr>
              <w:t>Практика, оцінка та покращення усних та письмових к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мунікаційних навичок, напр.: написання історії хвороби, спілкування з клієнтом щодо лікування та діагностики; критичне читання та осмислення щодо епідеміології, ім</w:t>
            </w:r>
            <w:r w:rsidRPr="00F264DC">
              <w:rPr>
                <w:sz w:val="28"/>
                <w:szCs w:val="28"/>
              </w:rPr>
              <w:t>у</w:t>
            </w:r>
            <w:r w:rsidRPr="00F264DC">
              <w:rPr>
                <w:sz w:val="28"/>
                <w:szCs w:val="28"/>
              </w:rPr>
              <w:t>нології, мікробіології); написання публічних виступів. Р</w:t>
            </w:r>
            <w:r w:rsidRPr="00F264DC">
              <w:rPr>
                <w:sz w:val="28"/>
                <w:szCs w:val="28"/>
              </w:rPr>
              <w:t>е</w:t>
            </w:r>
            <w:r w:rsidRPr="00F264DC">
              <w:rPr>
                <w:sz w:val="28"/>
                <w:szCs w:val="28"/>
              </w:rPr>
              <w:t>комендується, щоб студент мав хоча б базові навички пр</w:t>
            </w:r>
            <w:r w:rsidRPr="00F264DC">
              <w:rPr>
                <w:sz w:val="28"/>
                <w:szCs w:val="28"/>
              </w:rPr>
              <w:t>о</w:t>
            </w:r>
            <w:r w:rsidRPr="00F264DC">
              <w:rPr>
                <w:sz w:val="28"/>
                <w:szCs w:val="28"/>
              </w:rPr>
              <w:t>фесійного спілкування однією з іноземних мов, що є оф</w:t>
            </w:r>
            <w:r w:rsidRPr="00F264DC">
              <w:rPr>
                <w:sz w:val="28"/>
                <w:szCs w:val="28"/>
              </w:rPr>
              <w:t>і</w:t>
            </w:r>
            <w:r w:rsidRPr="00F264DC">
              <w:rPr>
                <w:sz w:val="28"/>
                <w:szCs w:val="28"/>
              </w:rPr>
              <w:t>ційними мовами МЕБ (напр.: французька, англійська, і</w:t>
            </w:r>
            <w:r w:rsidRPr="00F264DC">
              <w:rPr>
                <w:sz w:val="28"/>
                <w:szCs w:val="28"/>
              </w:rPr>
              <w:t>с</w:t>
            </w:r>
            <w:r w:rsidRPr="00F264DC">
              <w:rPr>
                <w:sz w:val="28"/>
                <w:szCs w:val="28"/>
              </w:rPr>
              <w:t>панська).</w:t>
            </w:r>
          </w:p>
        </w:tc>
        <w:tc>
          <w:tcPr>
            <w:tcW w:w="2126" w:type="dxa"/>
          </w:tcPr>
          <w:p w:rsidR="00576C41" w:rsidRPr="00576C41" w:rsidRDefault="00576C41" w:rsidP="000A68A3">
            <w:pPr>
              <w:widowControl w:val="0"/>
              <w:rPr>
                <w:color w:val="FF0000"/>
                <w:sz w:val="28"/>
                <w:szCs w:val="28"/>
              </w:rPr>
            </w:pPr>
            <w:r w:rsidRPr="00576C41">
              <w:rPr>
                <w:color w:val="FF0000"/>
                <w:sz w:val="28"/>
                <w:szCs w:val="28"/>
              </w:rPr>
              <w:t xml:space="preserve">Професійне спілкування </w:t>
            </w:r>
          </w:p>
          <w:p w:rsidR="00576C41" w:rsidRPr="009850E5" w:rsidRDefault="009850E5" w:rsidP="000A68A3">
            <w:pPr>
              <w:widowControl w:val="0"/>
              <w:rPr>
                <w:color w:val="0070C0"/>
                <w:sz w:val="28"/>
                <w:szCs w:val="28"/>
              </w:rPr>
            </w:pPr>
            <w:r w:rsidRPr="009850E5">
              <w:rPr>
                <w:color w:val="0070C0"/>
                <w:sz w:val="28"/>
                <w:szCs w:val="28"/>
              </w:rPr>
              <w:t>Ділова украї</w:t>
            </w:r>
            <w:r w:rsidRPr="009850E5">
              <w:rPr>
                <w:color w:val="0070C0"/>
                <w:sz w:val="28"/>
                <w:szCs w:val="28"/>
              </w:rPr>
              <w:t>н</w:t>
            </w:r>
            <w:r w:rsidRPr="009850E5">
              <w:rPr>
                <w:color w:val="0070C0"/>
                <w:sz w:val="28"/>
                <w:szCs w:val="28"/>
              </w:rPr>
              <w:t>ська мова</w:t>
            </w:r>
          </w:p>
          <w:p w:rsidR="001A2A98" w:rsidRPr="00F264DC" w:rsidRDefault="001A2A98" w:rsidP="000A68A3">
            <w:pPr>
              <w:widowControl w:val="0"/>
              <w:rPr>
                <w:sz w:val="28"/>
                <w:szCs w:val="28"/>
              </w:rPr>
            </w:pPr>
            <w:r w:rsidRPr="00215C80">
              <w:rPr>
                <w:sz w:val="28"/>
                <w:szCs w:val="28"/>
              </w:rPr>
              <w:t>Метод</w:t>
            </w:r>
            <w:r>
              <w:rPr>
                <w:sz w:val="28"/>
                <w:szCs w:val="28"/>
              </w:rPr>
              <w:t>оло</w:t>
            </w:r>
            <w:r w:rsidRPr="00215C80">
              <w:rPr>
                <w:sz w:val="28"/>
                <w:szCs w:val="28"/>
              </w:rPr>
              <w:t>гія та орг</w:t>
            </w:r>
            <w:r>
              <w:rPr>
                <w:sz w:val="28"/>
                <w:szCs w:val="28"/>
              </w:rPr>
              <w:t>анізаці</w:t>
            </w:r>
            <w:r w:rsidRPr="00215C80">
              <w:rPr>
                <w:sz w:val="28"/>
                <w:szCs w:val="28"/>
              </w:rPr>
              <w:t>я н</w:t>
            </w:r>
            <w:r w:rsidRPr="00215C80">
              <w:rPr>
                <w:sz w:val="28"/>
                <w:szCs w:val="28"/>
              </w:rPr>
              <w:t>а</w:t>
            </w:r>
            <w:r w:rsidRPr="00215C80">
              <w:rPr>
                <w:sz w:val="28"/>
                <w:szCs w:val="28"/>
              </w:rPr>
              <w:t xml:space="preserve">ук. </w:t>
            </w:r>
            <w:proofErr w:type="spellStart"/>
            <w:r w:rsidRPr="00215C80">
              <w:rPr>
                <w:sz w:val="28"/>
                <w:szCs w:val="28"/>
              </w:rPr>
              <w:t>дослід-нь</w:t>
            </w:r>
            <w:proofErr w:type="spellEnd"/>
            <w:r w:rsidRPr="00215C80">
              <w:rPr>
                <w:sz w:val="28"/>
                <w:szCs w:val="28"/>
              </w:rPr>
              <w:t xml:space="preserve"> з </w:t>
            </w:r>
            <w:proofErr w:type="spellStart"/>
            <w:r w:rsidRPr="00215C80">
              <w:rPr>
                <w:sz w:val="28"/>
                <w:szCs w:val="28"/>
              </w:rPr>
              <w:t>осн</w:t>
            </w:r>
            <w:proofErr w:type="spellEnd"/>
            <w:r w:rsidRPr="00215C80">
              <w:rPr>
                <w:sz w:val="28"/>
                <w:szCs w:val="28"/>
              </w:rPr>
              <w:t>. інтелект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</w:t>
            </w:r>
            <w:r w:rsidRPr="00215C80">
              <w:rPr>
                <w:sz w:val="28"/>
                <w:szCs w:val="28"/>
              </w:rPr>
              <w:t>ої власно</w:t>
            </w:r>
            <w:r w:rsidRPr="00215C80">
              <w:rPr>
                <w:sz w:val="28"/>
                <w:szCs w:val="28"/>
              </w:rPr>
              <w:t>с</w:t>
            </w:r>
            <w:r w:rsidRPr="00215C80">
              <w:rPr>
                <w:sz w:val="28"/>
                <w:szCs w:val="28"/>
              </w:rPr>
              <w:t>ті</w:t>
            </w:r>
          </w:p>
        </w:tc>
      </w:tr>
    </w:tbl>
    <w:p w:rsidR="009813A9" w:rsidRDefault="009813A9">
      <w:pPr>
        <w:rPr>
          <w:lang w:val="ru-RU"/>
        </w:rPr>
      </w:pPr>
    </w:p>
    <w:p w:rsidR="009F15E0" w:rsidRDefault="009F15E0">
      <w:pPr>
        <w:rPr>
          <w:lang w:val="ru-RU"/>
        </w:rPr>
      </w:pPr>
    </w:p>
    <w:sectPr w:rsidR="009F15E0" w:rsidSect="00F07FE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DFF"/>
    <w:multiLevelType w:val="multilevel"/>
    <w:tmpl w:val="E78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E0B73"/>
    <w:multiLevelType w:val="multilevel"/>
    <w:tmpl w:val="D70C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938E9"/>
    <w:multiLevelType w:val="multilevel"/>
    <w:tmpl w:val="0D24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662F7"/>
    <w:multiLevelType w:val="multilevel"/>
    <w:tmpl w:val="F31A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E3F31"/>
    <w:multiLevelType w:val="multilevel"/>
    <w:tmpl w:val="F254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F5FA4"/>
    <w:multiLevelType w:val="multilevel"/>
    <w:tmpl w:val="C6A8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E2DC5"/>
    <w:multiLevelType w:val="multilevel"/>
    <w:tmpl w:val="397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A2971"/>
    <w:multiLevelType w:val="multilevel"/>
    <w:tmpl w:val="119E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001C0"/>
    <w:multiLevelType w:val="multilevel"/>
    <w:tmpl w:val="8B5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82CA3"/>
    <w:multiLevelType w:val="multilevel"/>
    <w:tmpl w:val="29FC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12DB6"/>
    <w:multiLevelType w:val="multilevel"/>
    <w:tmpl w:val="C74C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F1F3B"/>
    <w:multiLevelType w:val="multilevel"/>
    <w:tmpl w:val="9B0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50408F"/>
    <w:multiLevelType w:val="multilevel"/>
    <w:tmpl w:val="DD4A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696F9D"/>
    <w:multiLevelType w:val="multilevel"/>
    <w:tmpl w:val="42E8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3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425"/>
  <w:characterSpacingControl w:val="doNotCompress"/>
  <w:compat/>
  <w:rsids>
    <w:rsidRoot w:val="00F77FAC"/>
    <w:rsid w:val="00074635"/>
    <w:rsid w:val="00091E45"/>
    <w:rsid w:val="000A4BC7"/>
    <w:rsid w:val="000A68A3"/>
    <w:rsid w:val="000E7F43"/>
    <w:rsid w:val="001256FE"/>
    <w:rsid w:val="0019262C"/>
    <w:rsid w:val="001A2A98"/>
    <w:rsid w:val="00207672"/>
    <w:rsid w:val="0029598D"/>
    <w:rsid w:val="002B6B04"/>
    <w:rsid w:val="002F5BED"/>
    <w:rsid w:val="00397449"/>
    <w:rsid w:val="003A3E1E"/>
    <w:rsid w:val="00471DF9"/>
    <w:rsid w:val="00480645"/>
    <w:rsid w:val="004B4862"/>
    <w:rsid w:val="004D6F28"/>
    <w:rsid w:val="005119B4"/>
    <w:rsid w:val="00576C41"/>
    <w:rsid w:val="005C64BC"/>
    <w:rsid w:val="006103B0"/>
    <w:rsid w:val="00647470"/>
    <w:rsid w:val="00656D59"/>
    <w:rsid w:val="00657123"/>
    <w:rsid w:val="00685CEF"/>
    <w:rsid w:val="006A333A"/>
    <w:rsid w:val="006C7721"/>
    <w:rsid w:val="00890671"/>
    <w:rsid w:val="008D2980"/>
    <w:rsid w:val="009813A9"/>
    <w:rsid w:val="009850E5"/>
    <w:rsid w:val="009B2BD9"/>
    <w:rsid w:val="009B5FC0"/>
    <w:rsid w:val="009D5050"/>
    <w:rsid w:val="009F15E0"/>
    <w:rsid w:val="00A27F64"/>
    <w:rsid w:val="00A67EC0"/>
    <w:rsid w:val="00B24CE3"/>
    <w:rsid w:val="00B41E65"/>
    <w:rsid w:val="00B54FB4"/>
    <w:rsid w:val="00BF2308"/>
    <w:rsid w:val="00C4034D"/>
    <w:rsid w:val="00CA03B9"/>
    <w:rsid w:val="00CD4DB1"/>
    <w:rsid w:val="00CD5B9E"/>
    <w:rsid w:val="00D273B1"/>
    <w:rsid w:val="00D47952"/>
    <w:rsid w:val="00DB7E6E"/>
    <w:rsid w:val="00DE3394"/>
    <w:rsid w:val="00DF1D01"/>
    <w:rsid w:val="00E202DA"/>
    <w:rsid w:val="00E5398F"/>
    <w:rsid w:val="00E61B89"/>
    <w:rsid w:val="00E92F47"/>
    <w:rsid w:val="00E95E3B"/>
    <w:rsid w:val="00F07FE4"/>
    <w:rsid w:val="00F55D56"/>
    <w:rsid w:val="00F77FAC"/>
    <w:rsid w:val="00F857DC"/>
    <w:rsid w:val="00FC3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07FE4"/>
    <w:pPr>
      <w:spacing w:after="120"/>
    </w:pPr>
  </w:style>
  <w:style w:type="character" w:customStyle="1" w:styleId="a5">
    <w:name w:val="Основной текст Знак"/>
    <w:basedOn w:val="a0"/>
    <w:link w:val="a4"/>
    <w:rsid w:val="00F07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07F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97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07FE4"/>
    <w:pPr>
      <w:spacing w:after="120"/>
    </w:pPr>
  </w:style>
  <w:style w:type="character" w:customStyle="1" w:styleId="a5">
    <w:name w:val="Основной текст Знак"/>
    <w:basedOn w:val="a0"/>
    <w:link w:val="a4"/>
    <w:rsid w:val="00F07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07F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97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A1</cp:lastModifiedBy>
  <cp:revision>3</cp:revision>
  <cp:lastPrinted>2020-06-15T04:28:00Z</cp:lastPrinted>
  <dcterms:created xsi:type="dcterms:W3CDTF">2020-09-17T07:06:00Z</dcterms:created>
  <dcterms:modified xsi:type="dcterms:W3CDTF">2020-09-17T07:07:00Z</dcterms:modified>
</cp:coreProperties>
</file>