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ДОГОВІР №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проведення науково-дослідної роботи  із створення науково-технічної продукції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6.0" w:type="dxa"/>
        <w:jc w:val="left"/>
        <w:tblInd w:w="0.0" w:type="dxa"/>
        <w:tblLayout w:type="fixed"/>
        <w:tblLook w:val="0000"/>
      </w:tblPr>
      <w:tblGrid>
        <w:gridCol w:w="4428"/>
        <w:gridCol w:w="5178"/>
        <w:tblGridChange w:id="0">
          <w:tblGrid>
            <w:gridCol w:w="4428"/>
            <w:gridCol w:w="5178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м. Київ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"04"  березня   2021 р.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НДІ/ факультет 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(назва підприємства, організації, установи)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(далі іменується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в особі директора/ заступника декана факультету з наукової роботи_________________________________________________________________________,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(посада, прізвище, ім'я, по батькові)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що діє на підставі Положення про НДІ/факультет, з однієї сторони,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Національний університет біоресурсів і природокористування України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(далі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в особі першого проректора Ібатулліна І.І., що діє на підставі довіреності від 05.01.2021 р. № 0014, з другої сторони (далі Сторони), уклали цей Договір на проведення науково-дослідної роботи із створення науково-технічної продукції (далі Договір) про таке: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ЗАГАЛЬНІ ПОЛОЖЕННЯ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доручає, 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бере на себе зобов'язання виконати науково-дослідну роботу (НДР) із створення науково-технічної продукції (НТП) за темою: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передати її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Відповідність НДР пріоритетним напрямам розвитку науки і техніки: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(назва пріоритетного напряму)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1.3. Відповідність НДР пріоритетним тематичним напрямам наукових досліджень і науково-технічних розробок: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(назва пріоритетного тематичного напряму)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1.4. Наукові, технічні, економічні та інші аспекти виконання НДР визначаються Замовленням-завданням (Додаток № 1), Протоколом узгодження ціни науково-дослідної роботи із створення НТП (Додаток № 2), Розрахунком ціни науково-дослідної роботи із створення НТП (Додаток № 3), Технічним завданням на науково-дослідну роботу (Додаток № 4), що є невід'ємними частинами цього Договору, та робочими програмами на кожний рік досліджень.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1.5. Строк здачі НДР за цим Договором.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1.6. Зміст і терміни виконання основних етапів НДР визначаються щорічно Календарним планом науково-дослідної роботи (Додаток № 5), що є невід’ємною частиною цього Договору.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1.7. Приймання НТП здійснюється відповідно до вимог Замовлення-завдання.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1.8. Використання НТП здійснюється на підприємствах, в організаціях  та установах шляхом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(затвердження нормативного документа, підготовка та видання відповідних рекомендацій, виготовлення зразка продукції, подання інноваційної пропозиції тощо)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ЦІНА НДР І ПОРЯДОК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2.1. Джерело фінансування  – Державний бюджет України.</w:t>
      </w:r>
    </w:p>
    <w:p w:rsidR="00000000" w:rsidDel="00000000" w:rsidP="00000000" w:rsidRDefault="00000000" w:rsidRPr="00000000" w14:paraId="0000001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Бюджетна програма  _______________________________________________________________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 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фундаментальні дослідження/прикладні дослідження/науково-технічні розробки)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За виконану НДР згідно з даним Договором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перераховує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Виконавцю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відповідно до Замовлення-завдання та Протоколу узгодження договірної ціни науково-дослідної роботи із створення НТП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всього  ______________________________________  тис. грн.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(цифрами та прописом)</w:t>
      </w:r>
    </w:p>
    <w:tbl>
      <w:tblPr>
        <w:tblStyle w:val="Table2"/>
        <w:tblW w:w="10138.0" w:type="dxa"/>
        <w:jc w:val="left"/>
        <w:tblInd w:w="0.0" w:type="dxa"/>
        <w:tblLayout w:type="fixed"/>
        <w:tblLook w:val="0000"/>
      </w:tblPr>
      <w:tblGrid>
        <w:gridCol w:w="2943"/>
        <w:gridCol w:w="7195"/>
        <w:tblGridChange w:id="0">
          <w:tblGrid>
            <w:gridCol w:w="2943"/>
            <w:gridCol w:w="7195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тому числі по роках: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2.3. Оплата праці виконавців НДР здійснюється щомісячно.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2.4. Розрахунки за результати НДР, виконаних по окремих етапах (поквартально), здійснюються після подачі Акта приймання-здачі НДР відповідно до Розрахунку ціни науково-дослідної роботи із створення НТП, Калькуляції кошторисної ціни науково-дослідної роботи із створення НТП (Додаток № 6) та короткого звіту (1-2 с.) відповідно до Календарного плану науково-дослідної роботи.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2.5. Якщо під час виконання НДР за Договором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отримує кошти з Державного бюджету України в обсягах, менших, ніж вони визначені законами України про Державний бюджет України за відповідним кодом, то протягом поточного року здійснюється коригування Розрахунку ціни науково-дослідної роботи із створення НТП, Календарного плану науково-дослідної роботи та Калькуляції кошторисної ціни науково-дослідної роботи із створення НТП відповідно до відсотка фактичних надходжень з бюджету, про що складається Додаткова угода, яка стає невід’ємною частиною Договору.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ПОРЯДОК ЗДАЧІ І ПРИЙМАННЯ НДР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Перелік наукової, технічної та іншої документації, що підлягає оформленню і передачі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Виконавцем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окремих етапах виконання НДР і по закінченні дії цього Договору, форма звітності та порядок проведення приймання-здачі НДР визначені у Замовленні-завданні.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По завершенні НДР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Виконавець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передає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комплект наукової, технічної та іншої документації, передбаченої Замовленням-завданням та умовами цього Договору;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витяги з протоколів засідання кафедри, на якій проводились визначені Замовленням-завданням дослідження, та ради відповідного наукового структурного підрозділу з висновками про відповідність виконаних НДР Замовленню-завданню;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8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акт приймання науково-дослідної роботи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(складової частини НДР).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Якщо під час виконання НДР з'ясовується неминучість одержання негативного результату, неможливість або недоцільність подальшого проведення робіт, то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Виконавець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або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зобов'язані зупинити їх, сповістивши про це іншу Сторону у 5-денний строк після прийняття рішення. У цьому разі Сторони зобов'язані у 15-денний строк розглянути питання про доцільність та можливі напрями продовження НДР.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Рішення Сторін про припинення НДР за цим Договором оформляється Угодою про дострокове розірвання Договору з обґрунтуванням мотивації. При цьому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Виконавцеві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відшкодовуються фактичні витрати за виконані НДР.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ВІДПОВІДАЛЬНІСТЬ СТОРІН І ВИРІШЕННЯ СПОРІВ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 У разі порушення (невиконання або неналежного виконання) своїх зобов'язань за цим Договором Сторони несуть відповідальність, визначену чинним законодавством України.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4.2. Сторони не несуть відповідальність за порушення своїх зобов'язань за цим Договором, якщо воно сталося не з їх вини. Сторона вважається невинуватою, якщо вона доведе, що вжила всіх залежних від неї заходів для належного виконання зобов'язань.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ТЕРМІН ДІЇ ДОГОВОРУ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5.1. Строк виконання НДР:  початок        04 березня 2021 р.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закінчення   31 грудня 2022 р.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5.2. Договір набирає чинності з моменту його підписання та діє до повного виконання Сторонами своїх зобов’язань за ним.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ІНШІ УМОВИ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6.1. Створена в результаті досліджень НТП є власністю Національного університету біоресурсів і природокористування України з правами на інтелектуальну власність, що охороняється чинним законодавством України.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6.2. Виконавець надає консультації щодо впровадження створеної НТП протягом 12 місяців з моменту закінчення дії Договору.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6.3. Зміни в цей Договір можуть бути внесені за взаємною згодою Сторін, що оформляється Додатковою угодою до Договору.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6.4. Зміни та доповнення, Додаткові угоди і додатки до цього Договору, які можуть бути внесені за взаємною згодою Сторін, є його невід'ємними частинами і мають юридичну силу.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Peterburg" w:cs="Peterburg" w:eastAsia="Peterburg" w:hAnsi="Peterburg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6.5. Усі правовідносини, що виникають у зв'язку з виконанням умов цього Договору і не врегульовані ним, регламентуються нормами чинного в Україні законодавства.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6.6. Цей Договір складений у 4 примірниках, кожний з яких має однакову юридичну силу.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6.7. До даного Договору додається “Розрахунковий ефект від використання НТП” (Додаток 7) , який є невід’ємною частиною цього Договору.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МІСЦЕЗНАХОДЖЕННЯ І РЕКВІЗИТИ СТОРІН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3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09"/>
        <w:gridCol w:w="8329"/>
        <w:tblGridChange w:id="0">
          <w:tblGrid>
            <w:gridCol w:w="1809"/>
            <w:gridCol w:w="832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(НДІ/факультет, кафедра, телефон)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Національний університет біоресурсів і природокористування України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Ind w:w="3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4"/>
        <w:gridCol w:w="96"/>
        <w:gridCol w:w="329"/>
        <w:gridCol w:w="2269"/>
        <w:gridCol w:w="708"/>
        <w:gridCol w:w="1701"/>
        <w:gridCol w:w="2552"/>
        <w:tblGridChange w:id="0">
          <w:tblGrid>
            <w:gridCol w:w="1984"/>
            <w:gridCol w:w="96"/>
            <w:gridCol w:w="329"/>
            <w:gridCol w:w="2269"/>
            <w:gridCol w:w="708"/>
            <w:gridCol w:w="1701"/>
            <w:gridCol w:w="2552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5" w:hRule="atLeast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 з наукової роботи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Перший проректор</w:t>
            </w:r>
          </w:p>
        </w:tc>
      </w:tr>
      <w:tr>
        <w:trPr>
          <w:trHeight w:val="360" w:hRule="atLeast"/>
        </w:trP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І.І. Ібатуллін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1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ЗАМОВЛЕННЯ –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2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5"/>
        <w:gridCol w:w="475"/>
        <w:gridCol w:w="1506"/>
        <w:gridCol w:w="95"/>
        <w:gridCol w:w="51"/>
        <w:gridCol w:w="278"/>
        <w:gridCol w:w="287"/>
        <w:gridCol w:w="1412"/>
        <w:gridCol w:w="571"/>
        <w:gridCol w:w="290"/>
        <w:gridCol w:w="139"/>
        <w:gridCol w:w="148"/>
        <w:gridCol w:w="135"/>
        <w:gridCol w:w="104"/>
        <w:gridCol w:w="80"/>
        <w:gridCol w:w="1095"/>
        <w:gridCol w:w="2452"/>
        <w:gridCol w:w="118"/>
        <w:tblGridChange w:id="0">
          <w:tblGrid>
            <w:gridCol w:w="385"/>
            <w:gridCol w:w="475"/>
            <w:gridCol w:w="1506"/>
            <w:gridCol w:w="95"/>
            <w:gridCol w:w="51"/>
            <w:gridCol w:w="278"/>
            <w:gridCol w:w="287"/>
            <w:gridCol w:w="1412"/>
            <w:gridCol w:w="571"/>
            <w:gridCol w:w="290"/>
            <w:gridCol w:w="139"/>
            <w:gridCol w:w="148"/>
            <w:gridCol w:w="135"/>
            <w:gridCol w:w="104"/>
            <w:gridCol w:w="80"/>
            <w:gridCol w:w="1095"/>
            <w:gridCol w:w="2452"/>
            <w:gridCol w:w="118"/>
          </w:tblGrid>
        </w:tblGridChange>
      </w:tblGrid>
      <w:t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Мета замовлення-завдання</w:t>
            </w:r>
          </w:p>
        </w:tc>
        <w:tc>
          <w:tcPr>
            <w:gridSpan w:val="10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4928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0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Назва науково-технічної продукції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Замовник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особі першого проректора І.І. Ібатулліна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1" w:hRule="atLeast"/>
        </w:trP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3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особі директора НДІ/заступника декана факультету з наукової роботи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і керівник теми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Підстава для видачі замовлення-завдання 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9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Накази МОН України</w:t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8" w:right="-9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від  26.02.2021 р. № 264 та від  03.03.2021 р. № 278</w:t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Очікуваний економічний/науково-технічний/соціальний ефект від використання </w:t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НТП</w:t>
            </w:r>
          </w:p>
        </w:tc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Галузі науки та суспільної практики, де може використовуватись НТП</w:t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Строк виконання замовлення-завдання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1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Обов’язки та відповідальність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Фінансове забезпечення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виконання досліджень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 Обов’язки та відповідальність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Своєчасне проведення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досліджень згідно з технічним завданням та календарними планами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 Порядок приймання-здачі виконаних робіт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Акти приймання-здачі робіт</w:t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6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142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 короткі звіти за І, ІІ, ІІІ, ІV квартали, проміжні звіти щорічно, остаточний</w:t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7E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звіт по закінченні терміну дії договору, оформлені відповідно до ДСТУ 3008:2015</w:t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 Фінансування замовлення-завдання, всього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</w:p>
        </w:tc>
      </w:tr>
      <w:tr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т.ч. по роках:</w:t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B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8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5" w:hRule="atLeast"/>
        </w:trPr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 з наукової роботи</w:t>
            </w:r>
          </w:p>
        </w:tc>
        <w:tc>
          <w:tcPr>
            <w:gridSpan w:val="4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Перший проректор</w:t>
            </w:r>
          </w:p>
        </w:tc>
      </w:tr>
      <w:tr>
        <w:trPr>
          <w:trHeight w:val="360" w:hRule="atLeast"/>
        </w:trPr>
        <w:tc>
          <w:tcPr>
            <w:gridSpan w:val="9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І.І. Ібатуллін</w:t>
            </w:r>
          </w:p>
        </w:tc>
      </w:tr>
      <w:tr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gridSpan w:val="4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82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</w:t>
      </w:r>
    </w:p>
    <w:p w:rsidR="00000000" w:rsidDel="00000000" w:rsidP="00000000" w:rsidRDefault="00000000" w:rsidRPr="00000000" w14:paraId="000003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3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ПРОТОКОЛ</w:t>
      </w:r>
    </w:p>
    <w:p w:rsidR="00000000" w:rsidDel="00000000" w:rsidP="00000000" w:rsidRDefault="00000000" w:rsidRPr="00000000" w14:paraId="000003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УЗГОДЖЕННЯ ЦІНИ НАУКОВО-ДОСЛІДНОЇ РОБОТИ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ІЗ СТВОРЕННЯ НТП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3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08"/>
        <w:gridCol w:w="1488"/>
        <w:gridCol w:w="807"/>
        <w:gridCol w:w="1275"/>
        <w:gridCol w:w="1843"/>
        <w:gridCol w:w="2517"/>
        <w:tblGridChange w:id="0">
          <w:tblGrid>
            <w:gridCol w:w="2208"/>
            <w:gridCol w:w="1488"/>
            <w:gridCol w:w="807"/>
            <w:gridCol w:w="1275"/>
            <w:gridCol w:w="1843"/>
            <w:gridCol w:w="2517"/>
          </w:tblGrid>
        </w:tblGridChange>
      </w:tblGrid>
      <w:t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(назва  науково-технічної продукції)</w:t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договором №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березня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2021 р.</w:t>
            </w:r>
          </w:p>
        </w:tc>
      </w:tr>
    </w:tbl>
    <w:p w:rsidR="00000000" w:rsidDel="00000000" w:rsidP="00000000" w:rsidRDefault="00000000" w:rsidRPr="00000000" w14:paraId="000003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3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72"/>
        <w:gridCol w:w="1040"/>
        <w:gridCol w:w="2750"/>
        <w:gridCol w:w="4076"/>
        <w:tblGridChange w:id="0">
          <w:tblGrid>
            <w:gridCol w:w="2272"/>
            <w:gridCol w:w="1040"/>
            <w:gridCol w:w="2750"/>
            <w:gridCol w:w="4076"/>
          </w:tblGrid>
        </w:tblGridChange>
      </w:tblGrid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42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Ми, що нижче підписалися, від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 особі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першого проректора І.І. Ібатулліна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(посада, прізвище, ім’я та по батькові)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 від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 особі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директора  НДІ/ заступника декана факультету з наукової роботи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(посада, прізвище, ім’я та по батькові)</w:t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підтверджуємо, що Сторонами досягнуто узгодження про величину ціни НДР із створення НТП у сумі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_______________________________________________________________тис. грн. 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(цифрами)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(прописом)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т.ч. по роках:</w:t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56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Даний протокол є підставою для проведення взаємних розрахунків і платежів між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Виконавцем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3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39.0" w:type="dxa"/>
        <w:jc w:val="left"/>
        <w:tblInd w:w="3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4"/>
        <w:gridCol w:w="96"/>
        <w:gridCol w:w="329"/>
        <w:gridCol w:w="2269"/>
        <w:gridCol w:w="708"/>
        <w:gridCol w:w="1701"/>
        <w:gridCol w:w="2552"/>
        <w:tblGridChange w:id="0">
          <w:tblGrid>
            <w:gridCol w:w="1984"/>
            <w:gridCol w:w="96"/>
            <w:gridCol w:w="329"/>
            <w:gridCol w:w="2269"/>
            <w:gridCol w:w="708"/>
            <w:gridCol w:w="1701"/>
            <w:gridCol w:w="2552"/>
          </w:tblGrid>
        </w:tblGridChange>
      </w:tblGrid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5" w:hRule="atLeast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 з наукової роботи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Перший проректор </w:t>
            </w:r>
          </w:p>
        </w:tc>
      </w:tr>
      <w:tr>
        <w:trPr>
          <w:trHeight w:val="360" w:hRule="atLeast"/>
        </w:trP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І.І. Ібатуллін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3</w:t>
      </w:r>
    </w:p>
    <w:p w:rsidR="00000000" w:rsidDel="00000000" w:rsidP="00000000" w:rsidRDefault="00000000" w:rsidRPr="00000000" w14:paraId="000003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3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РОЗРАХУНОК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ЦІНИ НАУКОВО-ДОСЛІДНОЇ РОБОТИ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ІЗ СТВОРЕННЯ НТП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темі №</w:t>
      </w:r>
    </w:p>
    <w:p w:rsidR="00000000" w:rsidDel="00000000" w:rsidP="00000000" w:rsidRDefault="00000000" w:rsidRPr="00000000" w14:paraId="000003FA">
      <w:pPr>
        <w:ind w:right="-1" w:firstLine="567"/>
        <w:jc w:val="center"/>
        <w:rPr>
          <w:b w:val="0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ind w:right="-1" w:firstLine="567"/>
        <w:jc w:val="center"/>
        <w:rPr>
          <w:b w:val="0"/>
          <w:sz w:val="12"/>
          <w:szCs w:val="1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72"/>
        <w:gridCol w:w="3402"/>
        <w:gridCol w:w="2271"/>
        <w:gridCol w:w="1560"/>
        <w:gridCol w:w="1842"/>
        <w:tblGridChange w:id="0">
          <w:tblGrid>
            <w:gridCol w:w="672"/>
            <w:gridCol w:w="3402"/>
            <w:gridCol w:w="2271"/>
            <w:gridCol w:w="1560"/>
            <w:gridCol w:w="1842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3FC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№ п/п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FD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Статті витрат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FE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Всього</w:t>
            </w:r>
          </w:p>
          <w:p w:rsidR="00000000" w:rsidDel="00000000" w:rsidP="00000000" w:rsidRDefault="00000000" w:rsidRPr="00000000" w14:paraId="000003FF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 на весь період, тис. грн.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400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Сума, тис. грн.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5">
            <w:pPr>
              <w:ind w:right="-1"/>
              <w:jc w:val="cente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2021 р.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6">
            <w:pPr>
              <w:ind w:right="-1"/>
              <w:jc w:val="center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2022 р.</w:t>
            </w:r>
          </w:p>
        </w:tc>
      </w:tr>
      <w:tr>
        <w:trPr>
          <w:trHeight w:val="555" w:hRule="atLeast"/>
        </w:trPr>
        <w:tc>
          <w:tcPr>
            <w:vAlign w:val="center"/>
          </w:tcPr>
          <w:p w:rsidR="00000000" w:rsidDel="00000000" w:rsidP="00000000" w:rsidRDefault="00000000" w:rsidRPr="00000000" w14:paraId="00000407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8">
            <w:pPr>
              <w:pStyle w:val="Heading5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Витрати на заробітну плату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9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A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B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5" w:hRule="atLeast"/>
        </w:trPr>
        <w:tc>
          <w:tcPr>
            <w:vAlign w:val="top"/>
          </w:tcPr>
          <w:p w:rsidR="00000000" w:rsidDel="00000000" w:rsidP="00000000" w:rsidRDefault="00000000" w:rsidRPr="00000000" w14:paraId="0000040C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D">
            <w:pPr>
              <w:pStyle w:val="Heading5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Нарахування на оплату праці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E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0F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0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11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Предмети, матеріали, обладнання та інвентар</w:t>
            </w:r>
          </w:p>
        </w:tc>
        <w:tc>
          <w:tcPr/>
          <w:p w:rsidR="00000000" w:rsidDel="00000000" w:rsidP="00000000" w:rsidRDefault="00000000" w:rsidRPr="00000000" w14:paraId="00000413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5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16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Оплата послуг (крім комунальних)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8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9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A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1B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Видатки на відрядження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D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E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1F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20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Оплата комунальних послуг та енергоносіїв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2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3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24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25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6">
            <w:pPr>
              <w:ind w:right="-1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Витрати на роботи, які виконують сторонні підприємства, установи і організації</w:t>
            </w:r>
          </w:p>
        </w:tc>
        <w:tc>
          <w:tcPr/>
          <w:p w:rsidR="00000000" w:rsidDel="00000000" w:rsidP="00000000" w:rsidRDefault="00000000" w:rsidRPr="00000000" w14:paraId="00000427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9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2A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B">
            <w:pPr>
              <w:ind w:right="-1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Придбання обладнання і предметів довгострокового користування</w:t>
            </w:r>
          </w:p>
        </w:tc>
        <w:tc>
          <w:tcPr/>
          <w:p w:rsidR="00000000" w:rsidDel="00000000" w:rsidP="00000000" w:rsidRDefault="00000000" w:rsidRPr="00000000" w14:paraId="0000042C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D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E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42F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9.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0">
            <w:pPr>
              <w:pStyle w:val="Heading5"/>
              <w:spacing w:line="360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Накладні витрати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31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32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433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70" w:hRule="atLeast"/>
        </w:trPr>
        <w:tc>
          <w:tcPr>
            <w:vAlign w:val="center"/>
          </w:tcPr>
          <w:p w:rsidR="00000000" w:rsidDel="00000000" w:rsidP="00000000" w:rsidRDefault="00000000" w:rsidRPr="00000000" w14:paraId="00000434">
            <w:pPr>
              <w:ind w:right="-1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5">
            <w:pPr>
              <w:pStyle w:val="Heading5"/>
              <w:spacing w:line="360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Кошторисна ціна НДР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6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7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8">
            <w:pPr>
              <w:ind w:right="-1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348.0" w:type="dxa"/>
        <w:jc w:val="left"/>
        <w:tblInd w:w="-3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506"/>
        <w:gridCol w:w="46"/>
        <w:gridCol w:w="1843"/>
        <w:gridCol w:w="709"/>
        <w:gridCol w:w="2551"/>
        <w:gridCol w:w="284"/>
        <w:gridCol w:w="2409"/>
        <w:tblGridChange w:id="0">
          <w:tblGrid>
            <w:gridCol w:w="2506"/>
            <w:gridCol w:w="46"/>
            <w:gridCol w:w="1843"/>
            <w:gridCol w:w="709"/>
            <w:gridCol w:w="2551"/>
            <w:gridCol w:w="284"/>
            <w:gridCol w:w="2409"/>
          </w:tblGrid>
        </w:tblGridChange>
      </w:tblGrid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 з наукової роботи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Перший проректор </w:t>
            </w:r>
          </w:p>
        </w:tc>
      </w:tr>
      <w:tr>
        <w:trPr>
          <w:trHeight w:val="421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І.І. Ібатуллін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</w:tr>
      <w:tr>
        <w:trPr>
          <w:trHeight w:val="8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62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ПФВ  НДЧ    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С.О. Більська</w:t>
            </w:r>
          </w:p>
        </w:tc>
      </w:tr>
    </w:tbl>
    <w:p w:rsidR="00000000" w:rsidDel="00000000" w:rsidP="00000000" w:rsidRDefault="00000000" w:rsidRPr="00000000" w14:paraId="000004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D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4</w:t>
      </w:r>
    </w:p>
    <w:p w:rsidR="00000000" w:rsidDel="00000000" w:rsidP="00000000" w:rsidRDefault="00000000" w:rsidRPr="00000000" w14:paraId="000004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4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38100</wp:posOffset>
                </wp:positionV>
                <wp:extent cx="3000375" cy="20955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850575" y="2737013"/>
                          <a:ext cx="2990850" cy="208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ПОГОДЖЕНО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Начальник  науково-дослідної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частини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  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В.В. Отченашко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     ( підпис)         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___________МП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(дата)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38100</wp:posOffset>
                </wp:positionV>
                <wp:extent cx="3000375" cy="20955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2095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4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55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4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3175000</wp:posOffset>
                </wp:positionH>
                <wp:positionV relativeFrom="paragraph">
                  <wp:posOffset>-406399</wp:posOffset>
                </wp:positionV>
                <wp:extent cx="3000375" cy="20859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850575" y="2741775"/>
                          <a:ext cx="299085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ЗАТВЕРДЖЕНО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Перший проректор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_____________________    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І.І. Ібатуллін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       ( підпис)         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___________МП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       (дата)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3175000</wp:posOffset>
                </wp:positionH>
                <wp:positionV relativeFrom="paragraph">
                  <wp:posOffset>-406399</wp:posOffset>
                </wp:positionV>
                <wp:extent cx="3000375" cy="20859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00375" cy="2085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4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8">
      <w:pPr>
        <w:keepNext w:val="1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ТЕХНІЧНЕ ЗАВДАННЯ</w:t>
      </w:r>
    </w:p>
    <w:p w:rsidR="00000000" w:rsidDel="00000000" w:rsidP="00000000" w:rsidRDefault="00000000" w:rsidRPr="00000000" w14:paraId="000004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НАУКОВО-ДОСЛІДНУ РОБОТУ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4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(назва НДР)</w:t>
      </w:r>
    </w:p>
    <w:p w:rsidR="00000000" w:rsidDel="00000000" w:rsidP="00000000" w:rsidRDefault="00000000" w:rsidRPr="00000000" w14:paraId="000004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4361.0" w:type="dxa"/>
        <w:jc w:val="left"/>
        <w:tblInd w:w="0.0" w:type="dxa"/>
        <w:tblLayout w:type="fixed"/>
        <w:tblLook w:val="0000"/>
      </w:tblPr>
      <w:tblGrid>
        <w:gridCol w:w="4361"/>
        <w:tblGridChange w:id="0">
          <w:tblGrid>
            <w:gridCol w:w="4361"/>
          </w:tblGrid>
        </w:tblGridChange>
      </w:tblGrid>
      <w:tr>
        <w:trPr>
          <w:trHeight w:val="2330" w:hRule="atLeast"/>
        </w:trPr>
        <w:tc>
          <w:tcPr>
            <w:vAlign w:val="top"/>
          </w:tcPr>
          <w:p w:rsidR="00000000" w:rsidDel="00000000" w:rsidP="00000000" w:rsidRDefault="00000000" w:rsidRPr="00000000" w14:paraId="0000049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ПОГОДЖЕНО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 наукової роботи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__________________________________________________________________________________ ______________        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 підпис)                              (розшифровка підпису)</w:t>
            </w:r>
          </w:p>
          <w:p w:rsidR="00000000" w:rsidDel="00000000" w:rsidP="00000000" w:rsidRDefault="00000000" w:rsidRPr="00000000" w14:paraId="000004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___________МП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(дата)</w:t>
            </w:r>
          </w:p>
          <w:p w:rsidR="00000000" w:rsidDel="00000000" w:rsidP="00000000" w:rsidRDefault="00000000" w:rsidRPr="00000000" w14:paraId="000004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Підстава для виконання науково-дослідної роботи –   Накази МОН України від  26.02.2021 р. № 264 та від  03.03.2021 р. № 278.</w:t>
      </w:r>
    </w:p>
    <w:p w:rsidR="00000000" w:rsidDel="00000000" w:rsidP="00000000" w:rsidRDefault="00000000" w:rsidRPr="00000000" w14:paraId="000004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Мета і завдання науково-дослідної роботи</w:t>
      </w:r>
    </w:p>
    <w:p w:rsidR="00000000" w:rsidDel="00000000" w:rsidP="00000000" w:rsidRDefault="00000000" w:rsidRPr="00000000" w14:paraId="000004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Вихідні дані для проведення науково-дослідної роботи</w:t>
      </w:r>
    </w:p>
    <w:p w:rsidR="00000000" w:rsidDel="00000000" w:rsidP="00000000" w:rsidRDefault="00000000" w:rsidRPr="00000000" w14:paraId="000004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Виконавці науково-дослідної роботи</w:t>
      </w:r>
    </w:p>
    <w:p w:rsidR="00000000" w:rsidDel="00000000" w:rsidP="00000000" w:rsidRDefault="00000000" w:rsidRPr="00000000" w14:paraId="000004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Матеріали і методи досліджень</w:t>
      </w:r>
    </w:p>
    <w:p w:rsidR="00000000" w:rsidDel="00000000" w:rsidP="00000000" w:rsidRDefault="00000000" w:rsidRPr="00000000" w14:paraId="000004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Етапи науково-дослідної роботи і терміни їх виконання</w:t>
      </w:r>
    </w:p>
    <w:p w:rsidR="00000000" w:rsidDel="00000000" w:rsidP="00000000" w:rsidRDefault="00000000" w:rsidRPr="00000000" w14:paraId="000004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Очікувані результати та їх науково-дослідна перевірка. </w:t>
      </w:r>
    </w:p>
    <w:p w:rsidR="00000000" w:rsidDel="00000000" w:rsidP="00000000" w:rsidRDefault="00000000" w:rsidRPr="00000000" w14:paraId="000004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Матеріали, які подають по закінченні науково-дослідної роботи та її етапів</w:t>
      </w:r>
    </w:p>
    <w:p w:rsidR="00000000" w:rsidDel="00000000" w:rsidP="00000000" w:rsidRDefault="00000000" w:rsidRPr="00000000" w14:paraId="000004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Вимоги до розроблюваної документації</w:t>
      </w:r>
    </w:p>
    <w:p w:rsidR="00000000" w:rsidDel="00000000" w:rsidP="00000000" w:rsidRDefault="00000000" w:rsidRPr="00000000" w14:paraId="000004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Керівник НДР</w:t>
      </w:r>
    </w:p>
    <w:p w:rsidR="00000000" w:rsidDel="00000000" w:rsidP="00000000" w:rsidRDefault="00000000" w:rsidRPr="00000000" w14:paraId="000004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___________________                                           ___________________________</w:t>
      </w:r>
    </w:p>
    <w:p w:rsidR="00000000" w:rsidDel="00000000" w:rsidP="00000000" w:rsidRDefault="00000000" w:rsidRPr="00000000" w14:paraId="000004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(підпис)                                                                                                      (розшифровка підпису)</w:t>
      </w:r>
    </w:p>
    <w:p w:rsidR="00000000" w:rsidDel="00000000" w:rsidP="00000000" w:rsidRDefault="00000000" w:rsidRPr="00000000" w14:paraId="000004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</w:t>
      </w:r>
    </w:p>
    <w:p w:rsidR="00000000" w:rsidDel="00000000" w:rsidP="00000000" w:rsidRDefault="00000000" w:rsidRPr="00000000" w14:paraId="000004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7" w:right="-57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5</w:t>
      </w:r>
    </w:p>
    <w:p w:rsidR="00000000" w:rsidDel="00000000" w:rsidP="00000000" w:rsidRDefault="00000000" w:rsidRPr="00000000" w14:paraId="000004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4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7" w:right="-57" w:firstLine="709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КАЛЕНДАРНИЙ ПЛАН</w:t>
      </w:r>
    </w:p>
    <w:p w:rsidR="00000000" w:rsidDel="00000000" w:rsidP="00000000" w:rsidRDefault="00000000" w:rsidRPr="00000000" w14:paraId="000004B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НАУКОВО-ДОСЛІДНОЇ РОБОТИ </w:t>
      </w:r>
    </w:p>
    <w:p w:rsidR="00000000" w:rsidDel="00000000" w:rsidP="00000000" w:rsidRDefault="00000000" w:rsidRPr="00000000" w14:paraId="000004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  2021   р.</w:t>
      </w:r>
    </w:p>
    <w:p w:rsidR="00000000" w:rsidDel="00000000" w:rsidP="00000000" w:rsidRDefault="00000000" w:rsidRPr="00000000" w14:paraId="000004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3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"/>
        <w:gridCol w:w="142"/>
        <w:gridCol w:w="1701"/>
        <w:gridCol w:w="141"/>
        <w:gridCol w:w="96"/>
        <w:gridCol w:w="329"/>
        <w:gridCol w:w="851"/>
        <w:gridCol w:w="1418"/>
        <w:gridCol w:w="708"/>
        <w:gridCol w:w="567"/>
        <w:gridCol w:w="1241"/>
        <w:gridCol w:w="460"/>
        <w:gridCol w:w="993"/>
        <w:gridCol w:w="992"/>
        <w:gridCol w:w="283"/>
        <w:tblGridChange w:id="0">
          <w:tblGrid>
            <w:gridCol w:w="392"/>
            <w:gridCol w:w="142"/>
            <w:gridCol w:w="1701"/>
            <w:gridCol w:w="141"/>
            <w:gridCol w:w="96"/>
            <w:gridCol w:w="329"/>
            <w:gridCol w:w="851"/>
            <w:gridCol w:w="1418"/>
            <w:gridCol w:w="708"/>
            <w:gridCol w:w="567"/>
            <w:gridCol w:w="1241"/>
            <w:gridCol w:w="460"/>
            <w:gridCol w:w="993"/>
            <w:gridCol w:w="992"/>
            <w:gridCol w:w="283"/>
          </w:tblGrid>
        </w:tblGridChange>
      </w:tblGrid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темі №: </w:t>
            </w:r>
          </w:p>
        </w:tc>
        <w:tc>
          <w:tcPr>
            <w:gridSpan w:val="1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42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1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4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30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Зміст  робіт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Ціна робіт по кварталах,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тис. грн.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% до загаль- ної ціни НДР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Строк виконан-ня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 виконавця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 звітності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" w:hRule="atLeast"/>
        </w:trPr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5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6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" w:hRule="atLeast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5" w:hRule="atLeast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 з наукової роботи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Перший проректор </w:t>
            </w:r>
          </w:p>
        </w:tc>
      </w:tr>
      <w:tr>
        <w:trPr>
          <w:trHeight w:val="360" w:hRule="atLeast"/>
        </w:trPr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І.І. Ібатуллін</w:t>
            </w:r>
          </w:p>
        </w:tc>
      </w:tr>
      <w:t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</w:tr>
      <w:t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24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851" w:top="851" w:left="1560" w:right="90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24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6</w:t>
      </w:r>
    </w:p>
    <w:p w:rsidR="00000000" w:rsidDel="00000000" w:rsidP="00000000" w:rsidRDefault="00000000" w:rsidRPr="00000000" w14:paraId="000006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6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24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КАЛЬКУЛЯЦІЯ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кошторисної ціни науково-дослідних робіт на створення і передачу НТП</w:t>
      </w:r>
    </w:p>
    <w:tbl>
      <w:tblPr>
        <w:tblStyle w:val="Table13"/>
        <w:tblW w:w="10031.0" w:type="dxa"/>
        <w:jc w:val="left"/>
        <w:tblInd w:w="0.0" w:type="dxa"/>
        <w:tblLayout w:type="fixed"/>
        <w:tblLook w:val="0000"/>
      </w:tblPr>
      <w:tblGrid>
        <w:gridCol w:w="621"/>
        <w:gridCol w:w="763"/>
        <w:gridCol w:w="851"/>
        <w:gridCol w:w="708"/>
        <w:gridCol w:w="513"/>
        <w:gridCol w:w="338"/>
        <w:gridCol w:w="142"/>
        <w:gridCol w:w="283"/>
        <w:gridCol w:w="457"/>
        <w:gridCol w:w="110"/>
        <w:gridCol w:w="567"/>
        <w:gridCol w:w="543"/>
        <w:gridCol w:w="166"/>
        <w:gridCol w:w="283"/>
        <w:gridCol w:w="567"/>
        <w:gridCol w:w="12"/>
        <w:gridCol w:w="272"/>
        <w:gridCol w:w="756"/>
        <w:gridCol w:w="1028"/>
        <w:gridCol w:w="488"/>
        <w:gridCol w:w="540"/>
        <w:gridCol w:w="23"/>
        <w:tblGridChange w:id="0">
          <w:tblGrid>
            <w:gridCol w:w="621"/>
            <w:gridCol w:w="763"/>
            <w:gridCol w:w="851"/>
            <w:gridCol w:w="708"/>
            <w:gridCol w:w="513"/>
            <w:gridCol w:w="338"/>
            <w:gridCol w:w="142"/>
            <w:gridCol w:w="283"/>
            <w:gridCol w:w="457"/>
            <w:gridCol w:w="110"/>
            <w:gridCol w:w="567"/>
            <w:gridCol w:w="543"/>
            <w:gridCol w:w="166"/>
            <w:gridCol w:w="283"/>
            <w:gridCol w:w="567"/>
            <w:gridCol w:w="12"/>
            <w:gridCol w:w="272"/>
            <w:gridCol w:w="756"/>
            <w:gridCol w:w="1028"/>
            <w:gridCol w:w="488"/>
            <w:gridCol w:w="540"/>
            <w:gridCol w:w="23"/>
          </w:tblGrid>
        </w:tblGridChange>
      </w:tblGrid>
      <w:tr>
        <w:tc>
          <w:tcPr>
            <w:gridSpan w:val="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темі 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2021</w:t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рік</w:t>
            </w:r>
          </w:p>
        </w:tc>
      </w:tr>
      <w:tr>
        <w:tc>
          <w:tcPr>
            <w:gridSpan w:val="2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2" w:hRule="atLeast"/>
        </w:trPr>
        <w:tc>
          <w:tcPr>
            <w:gridSpan w:val="2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назва)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7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E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 і номер державної реєстрації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00493706 № </w:t>
            </w:r>
          </w:p>
        </w:tc>
      </w:tr>
      <w:tr>
        <w:tc>
          <w:tcPr>
            <w:gridSpan w:val="7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6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Підстава для проведення робіт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9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Накази МОН України від 26.02.2021 р. № 264 та від  03.03.2021 р. № 278</w:t>
            </w:r>
          </w:p>
        </w:tc>
      </w:tr>
      <w:t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Джерело фінансування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держбюджет</w:t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8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2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Національний університет біоресурсів і природокористування  України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Термін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виконання робіт: початок</w:t>
            </w:r>
          </w:p>
        </w:tc>
        <w:tc>
          <w:tcPr>
            <w:gridSpan w:val="5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04.03.2021 р.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кінець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31.12.2022 р.</w:t>
            </w:r>
          </w:p>
        </w:tc>
      </w:tr>
      <w:tr>
        <w:trPr>
          <w:trHeight w:val="455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7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п/п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7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Статті витрат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на</w:t>
            </w:r>
          </w:p>
          <w:p w:rsidR="00000000" w:rsidDel="00000000" w:rsidP="00000000" w:rsidRDefault="00000000" w:rsidRPr="00000000" w14:paraId="000007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весь період</w:t>
            </w:r>
          </w:p>
          <w:p w:rsidR="00000000" w:rsidDel="00000000" w:rsidP="00000000" w:rsidRDefault="00000000" w:rsidRPr="00000000" w14:paraId="000007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(тис.грн.)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Всього на</w:t>
            </w:r>
          </w:p>
          <w:p w:rsidR="00000000" w:rsidDel="00000000" w:rsidP="00000000" w:rsidRDefault="00000000" w:rsidRPr="00000000" w14:paraId="000007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поточний</w:t>
            </w:r>
          </w:p>
          <w:p w:rsidR="00000000" w:rsidDel="00000000" w:rsidP="00000000" w:rsidRDefault="00000000" w:rsidRPr="00000000" w14:paraId="000007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рік (тис.грн.)</w:t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7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У тому числі по кварталах</w:t>
            </w:r>
          </w:p>
        </w:tc>
      </w:tr>
      <w:tr>
        <w:tc>
          <w:tcPr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7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ІІ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ІІІ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V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Витрати на заробітну плату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40%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Нарахування на оплату праці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22%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Предмети, матеріали, обладнання та інвентар 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Відповідно до  проєкту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Оплата послуг (крім комунальних)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Відповідно до  проєкту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Видатки  на  відрядження  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Відповідно до  проєкту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Оплата комунальних послуг та енергоносіїв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7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2,1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30%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Витрати на роботи, які виконують сторонні під-ва, установи і організації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Відповідно до  проєкту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Придбання обладнання і предметів довгострокового користування 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8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Накладні витрати  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20%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Кошторисна ціна НДР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</w:tc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17,2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27,6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28,0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top"/>
          </w:tcPr>
          <w:p w:rsidR="00000000" w:rsidDel="00000000" w:rsidP="00000000" w:rsidRDefault="00000000" w:rsidRPr="00000000" w14:paraId="000008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27,2</w:t>
            </w: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</w:tr>
    </w:tbl>
    <w:p w:rsidR="00000000" w:rsidDel="00000000" w:rsidP="00000000" w:rsidRDefault="00000000" w:rsidRPr="00000000" w14:paraId="000008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348.0" w:type="dxa"/>
        <w:jc w:val="left"/>
        <w:tblInd w:w="-34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506"/>
        <w:gridCol w:w="46"/>
        <w:gridCol w:w="1843"/>
        <w:gridCol w:w="709"/>
        <w:gridCol w:w="2551"/>
        <w:gridCol w:w="284"/>
        <w:gridCol w:w="2409"/>
        <w:tblGridChange w:id="0">
          <w:tblGrid>
            <w:gridCol w:w="2506"/>
            <w:gridCol w:w="46"/>
            <w:gridCol w:w="1843"/>
            <w:gridCol w:w="709"/>
            <w:gridCol w:w="2551"/>
            <w:gridCol w:w="284"/>
            <w:gridCol w:w="2409"/>
          </w:tblGrid>
        </w:tblGridChange>
      </w:tblGrid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Директор НДІ/Заступник декана факультету з наукової роботи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Перший проректор </w:t>
            </w:r>
          </w:p>
        </w:tc>
      </w:tr>
      <w:tr>
        <w:trPr>
          <w:trHeight w:val="421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І.І. Ібатуллін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М.П.</w:t>
            </w:r>
          </w:p>
        </w:tc>
      </w:tr>
      <w:tr>
        <w:trPr>
          <w:trHeight w:val="8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B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бухгалтер       </w:t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3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Т.П.Кондрицька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9">
            <w:pPr>
              <w:keepNext w:val="1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ПФВ  НДЧ    </w:t>
            </w:r>
          </w:p>
        </w:tc>
      </w:tr>
      <w:tr>
        <w:tc>
          <w:tcPr>
            <w:gridSpan w:val="2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С.О. Більська</w:t>
            </w:r>
          </w:p>
        </w:tc>
      </w:tr>
    </w:tbl>
    <w:p w:rsidR="00000000" w:rsidDel="00000000" w:rsidP="00000000" w:rsidRDefault="00000000" w:rsidRPr="00000000" w14:paraId="000008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7</w:t>
      </w:r>
    </w:p>
    <w:p w:rsidR="00000000" w:rsidDel="00000000" w:rsidP="00000000" w:rsidRDefault="00000000" w:rsidRPr="00000000" w14:paraId="000008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договору № ____</w:t>
      </w:r>
    </w:p>
    <w:p w:rsidR="00000000" w:rsidDel="00000000" w:rsidP="00000000" w:rsidRDefault="00000000" w:rsidRPr="00000000" w14:paraId="000008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865"/>
        </w:tabs>
        <w:spacing w:after="0" w:before="0" w:line="240" w:lineRule="auto"/>
        <w:ind w:left="0" w:right="140" w:firstLine="567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”04” березня  2021 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РОЗРАХУНКОВИЙ ЕФЕКТ ВІД ВИКОРИСТАННЯ НТП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781.0" w:type="dxa"/>
        <w:jc w:val="left"/>
        <w:tblInd w:w="392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567"/>
        <w:gridCol w:w="9214"/>
        <w:tblGridChange w:id="0">
          <w:tblGrid>
            <w:gridCol w:w="567"/>
            <w:gridCol w:w="9214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8AD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8AF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(назва науково-технічної продукції)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781.0" w:type="dxa"/>
        <w:jc w:val="left"/>
        <w:tblInd w:w="3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11"/>
        <w:gridCol w:w="5493"/>
        <w:gridCol w:w="177"/>
        <w:tblGridChange w:id="0">
          <w:tblGrid>
            <w:gridCol w:w="4111"/>
            <w:gridCol w:w="5493"/>
            <w:gridCol w:w="177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7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Місце науково-дослідної перевірки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(установа, організація, підприємство)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354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(місто, область, район)</w:t>
      </w:r>
      <w:r w:rsidDel="00000000" w:rsidR="00000000" w:rsidRPr="00000000">
        <w:rPr>
          <w:rtl w:val="0"/>
        </w:rPr>
      </w:r>
    </w:p>
    <w:tbl>
      <w:tblPr>
        <w:tblStyle w:val="Table17"/>
        <w:tblW w:w="9922.0" w:type="dxa"/>
        <w:jc w:val="left"/>
        <w:tblInd w:w="3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5"/>
        <w:gridCol w:w="9497"/>
        <w:tblGridChange w:id="0">
          <w:tblGrid>
            <w:gridCol w:w="425"/>
            <w:gridCol w:w="9497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Перелік основних зон та регіонів України, де може використовуватись НТП </w:t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Очікуваний економічний/науково-технічний/соціальний ефект від використання НТП</w:t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" w:firstLine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996.0" w:type="dxa"/>
        <w:jc w:val="left"/>
        <w:tblInd w:w="0.0" w:type="dxa"/>
        <w:tblLayout w:type="fixed"/>
        <w:tblLook w:val="0000"/>
      </w:tblPr>
      <w:tblGrid>
        <w:gridCol w:w="2065"/>
        <w:gridCol w:w="2638"/>
        <w:gridCol w:w="420"/>
        <w:gridCol w:w="2782"/>
        <w:gridCol w:w="2091"/>
        <w:tblGridChange w:id="0">
          <w:tblGrid>
            <w:gridCol w:w="2065"/>
            <w:gridCol w:w="2638"/>
            <w:gridCol w:w="420"/>
            <w:gridCol w:w="2782"/>
            <w:gridCol w:w="2091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 Виконавця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 Замовника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Керівник теми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науково-дослідної частини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В.В. Отченашко</w:t>
            </w:r>
          </w:p>
        </w:tc>
      </w:tr>
      <w:t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8E9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851" w:top="851" w:left="1560" w:right="90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Times"/>
  <w:font w:name="Noto Sans Symbols"/>
  <w:font w:name="Peterburg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0" w:firstLine="68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ind w:right="-1"/>
    </w:pPr>
    <w:rPr>
      <w:sz w:val="28"/>
      <w:szCs w:val="28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A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right="-1" w:leftChars="-1" w:rightChars="0" w:firstLineChars="-1"/>
      <w:jc w:val="both"/>
      <w:textDirection w:val="btLr"/>
      <w:textAlignment w:val="top"/>
      <w:outlineLvl w:val="0"/>
    </w:pPr>
    <w:rPr>
      <w:snapToGrid w:val="0"/>
      <w:color w:val="000000"/>
      <w:w w:val="100"/>
      <w:position w:val="-1"/>
      <w:sz w:val="24"/>
      <w:effect w:val="none"/>
      <w:vertAlign w:val="baseline"/>
      <w:cs w:val="0"/>
      <w:em w:val="none"/>
      <w:lang w:bidi="ar-SA" w:eastAsia="en-US" w:val="uk-UA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b w:val="1"/>
      <w:snapToGrid w:val="0"/>
      <w:color w:val="000000"/>
      <w:w w:val="100"/>
      <w:position w:val="-1"/>
      <w:sz w:val="24"/>
      <w:effect w:val="none"/>
      <w:vertAlign w:val="baseline"/>
      <w:cs w:val="0"/>
      <w:em w:val="none"/>
      <w:lang w:bidi="ar-SA" w:eastAsia="en-US" w:val="uk-UA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2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en-US" w:val="ru-RU"/>
    </w:rPr>
  </w:style>
  <w:style w:type="paragraph" w:styleId="Заголовок4">
    <w:name w:val="Заголовок 4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right="-1" w:leftChars="-1" w:rightChars="0" w:firstLineChars="-1"/>
      <w:jc w:val="both"/>
      <w:textDirection w:val="btLr"/>
      <w:textAlignment w:val="top"/>
      <w:outlineLvl w:val="3"/>
    </w:pPr>
    <w:rPr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uk-UA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right="-1" w:leftChars="-1" w:rightChars="0" w:firstLine="567" w:firstLineChars="-1"/>
      <w:jc w:val="both"/>
      <w:textDirection w:val="btLr"/>
      <w:textAlignment w:val="top"/>
      <w:outlineLvl w:val="4"/>
    </w:pPr>
    <w:rPr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uk-UA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right="-1" w:leftChars="-1" w:rightChars="0" w:firstLine="567" w:firstLineChars="-1"/>
      <w:jc w:val="center"/>
      <w:textDirection w:val="btLr"/>
      <w:textAlignment w:val="top"/>
      <w:outlineLvl w:val="5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uk-UA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keepNext w:val="1"/>
      <w:suppressAutoHyphens w:val="1"/>
      <w:spacing w:line="1" w:lineRule="atLeast"/>
      <w:ind w:right="-1" w:leftChars="-1" w:rightChars="0" w:firstLineChars="-1"/>
      <w:jc w:val="center"/>
      <w:textDirection w:val="btLr"/>
      <w:textAlignment w:val="top"/>
      <w:outlineLvl w:val="6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uk-UA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keepNext w:val="1"/>
      <w:suppressAutoHyphens w:val="1"/>
      <w:autoSpaceDE w:val="0"/>
      <w:autoSpaceDN w:val="0"/>
      <w:spacing w:line="1" w:lineRule="atLeast"/>
      <w:ind w:right="-1" w:leftChars="-1" w:rightChars="0" w:firstLineChars="-1"/>
      <w:jc w:val="right"/>
      <w:textDirection w:val="btLr"/>
      <w:textAlignment w:val="top"/>
      <w:outlineLvl w:val="7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Заголовок9">
    <w:name w:val="Заголовок 9"/>
    <w:basedOn w:val="Обычный"/>
    <w:next w:val="Обычный"/>
    <w:autoRedefine w:val="0"/>
    <w:hidden w:val="0"/>
    <w:qFormat w:val="0"/>
    <w:pPr>
      <w:keepNext w:val="1"/>
      <w:suppressAutoHyphens w:val="1"/>
      <w:autoSpaceDE w:val="0"/>
      <w:autoSpaceDN w:val="0"/>
      <w:spacing w:line="1" w:lineRule="atLeast"/>
      <w:ind w:right="-1" w:leftChars="-1" w:rightChars="0" w:firstLineChars="-1"/>
      <w:jc w:val="both"/>
      <w:textDirection w:val="btLr"/>
      <w:textAlignment w:val="top"/>
      <w:outlineLvl w:val="8"/>
    </w:pPr>
    <w:rPr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noProof w:val="0"/>
      <w:snapToGrid w:val="0"/>
      <w:color w:val="000000"/>
      <w:w w:val="100"/>
      <w:position w:val="-1"/>
      <w:sz w:val="24"/>
      <w:effect w:val="none"/>
      <w:vertAlign w:val="baseline"/>
      <w:cs w:val="0"/>
      <w:em w:val="none"/>
      <w:lang w:bidi="ar-SA" w:eastAsia="en-US" w:val="uk-UA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US" w:val="en-AU"/>
    </w:rPr>
  </w:style>
  <w:style w:type="paragraph" w:styleId="Основнойтекстсотступом2">
    <w:name w:val="Основной текст с отступом 2"/>
    <w:basedOn w:val="Обычный"/>
    <w:next w:val="Основнойтекстсотступом2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="720" w:firstLineChars="-1"/>
      <w:jc w:val="both"/>
      <w:textDirection w:val="btLr"/>
      <w:textAlignment w:val="top"/>
      <w:outlineLvl w:val="0"/>
    </w:pPr>
    <w:rPr>
      <w:b w:val="1"/>
      <w:bCs w:val="1"/>
      <w:snapToGrid w:val="0"/>
      <w:color w:val="000000"/>
      <w:w w:val="100"/>
      <w:position w:val="-1"/>
      <w:sz w:val="24"/>
      <w:effect w:val="none"/>
      <w:vertAlign w:val="baseline"/>
      <w:cs w:val="0"/>
      <w:em w:val="none"/>
      <w:lang w:bidi="ar-SA" w:eastAsia="en-US" w:val="uk-UA"/>
    </w:rPr>
  </w:style>
  <w:style w:type="paragraph" w:styleId="Основнойтекстсотступом3">
    <w:name w:val="Основной текст с отступом 3"/>
    <w:basedOn w:val="Обычный"/>
    <w:next w:val="Основнойтекстсотступом3"/>
    <w:autoRedefine w:val="0"/>
    <w:hidden w:val="0"/>
    <w:qFormat w:val="0"/>
    <w:pPr>
      <w:suppressAutoHyphens w:val="1"/>
      <w:spacing w:line="1" w:lineRule="atLeast"/>
      <w:ind w:leftChars="-1" w:rightChars="0" w:firstLine="72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line="1" w:lineRule="atLeast"/>
      <w:ind w:right="-1" w:leftChars="-1" w:rightChars="0" w:firstLineChars="-1"/>
      <w:jc w:val="both"/>
      <w:textDirection w:val="btLr"/>
      <w:textAlignment w:val="top"/>
      <w:outlineLvl w:val="0"/>
    </w:pPr>
    <w:rPr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uk-UA"/>
    </w:rPr>
  </w:style>
  <w:style w:type="paragraph" w:styleId="Названиеобъекта">
    <w:name w:val="Название объекта"/>
    <w:basedOn w:val="Обычный"/>
    <w:next w:val="Обычный"/>
    <w:autoRedefine w:val="0"/>
    <w:hidden w:val="0"/>
    <w:qFormat w:val="0"/>
    <w:pPr>
      <w:suppressAutoHyphens w:val="1"/>
      <w:autoSpaceDE w:val="0"/>
      <w:autoSpaceDN w:val="0"/>
      <w:spacing w:line="1" w:lineRule="atLeast"/>
      <w:ind w:right="-1" w:leftChars="-1" w:rightChars="0" w:firstLine="567" w:firstLineChars="-1"/>
      <w:jc w:val="right"/>
      <w:textDirection w:val="btLr"/>
      <w:textAlignment w:val="top"/>
      <w:outlineLvl w:val="0"/>
    </w:pPr>
    <w:rPr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snapToGrid w:val="0"/>
      <w:color w:val="000000"/>
      <w:w w:val="100"/>
      <w:position w:val="-1"/>
      <w:sz w:val="28"/>
      <w:effect w:val="none"/>
      <w:vertAlign w:val="baseline"/>
      <w:cs w:val="0"/>
      <w:em w:val="none"/>
      <w:lang w:bidi="ar-SA" w:eastAsia="en-US" w:val="uk-UA"/>
    </w:rPr>
  </w:style>
  <w:style w:type="paragraph" w:styleId="Цитата">
    <w:name w:val="Цитата"/>
    <w:basedOn w:val="Обычный"/>
    <w:next w:val="Цитата"/>
    <w:autoRedefine w:val="0"/>
    <w:hidden w:val="0"/>
    <w:qFormat w:val="0"/>
    <w:pPr>
      <w:widowControl w:val="0"/>
      <w:shd w:color="auto" w:fill="ffffff" w:val="clear"/>
      <w:suppressAutoHyphens w:val="1"/>
      <w:autoSpaceDE w:val="0"/>
      <w:autoSpaceDN w:val="0"/>
      <w:adjustRightInd w:val="0"/>
      <w:spacing w:line="360" w:lineRule="auto"/>
      <w:ind w:left="22" w:right="14" w:leftChars="-1" w:rightChars="0" w:firstLine="461" w:firstLineChars="-1"/>
      <w:jc w:val="both"/>
      <w:textDirection w:val="btLr"/>
      <w:textAlignment w:val="top"/>
      <w:outlineLvl w:val="0"/>
    </w:pPr>
    <w:rPr>
      <w:rFonts w:ascii="Arial" w:hAnsi="Arial"/>
      <w:color w:val="000000"/>
      <w:w w:val="98"/>
      <w:position w:val="-1"/>
      <w:sz w:val="28"/>
      <w:szCs w:val="28"/>
      <w:effect w:val="none"/>
      <w:vertAlign w:val="baseline"/>
      <w:cs w:val="0"/>
      <w:em w:val="none"/>
      <w:lang w:bidi="ar-SA" w:eastAsia="ru-RU" w:val="uk-UA"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snapToGrid w:val="0"/>
      <w:color w:val="000000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uk-UA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heading5">
    <w:name w:val="heading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1"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Eba1qqm6iHspHBtJ7fUJmZNS9A==">AMUW2mWzPub2GQk8aW3dAxKZWNJZlxMpxdXUFTn2P1HKz3MhYJKuNSuiDq8pNqzoNlhD//ezQYuHn8j26Pld7e4oCn1FOjYmlAj583yEGPBYD0NHkA9/zhtBHwawijyDbCcHDGEfIPTA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2004-02-09T08:52:00Z</dcterms:created>
  <dc:creator>ИАЦ "ЛИГА"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