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31" w:rsidRPr="00C92D31" w:rsidRDefault="00C92D31" w:rsidP="00C92D31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C92D31">
        <w:rPr>
          <w:rFonts w:ascii="Times New Roman" w:hAnsi="Times New Roman"/>
          <w:b/>
          <w:sz w:val="28"/>
          <w:lang w:val="uk-UA"/>
        </w:rPr>
        <w:t>Список</w:t>
      </w:r>
    </w:p>
    <w:p w:rsidR="003F343F" w:rsidRDefault="00C92D31" w:rsidP="00C92D31">
      <w:pPr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обладнання за підрозділами </w:t>
      </w:r>
      <w:proofErr w:type="spellStart"/>
      <w:r>
        <w:rPr>
          <w:rFonts w:ascii="Times New Roman" w:hAnsi="Times New Roman"/>
          <w:sz w:val="28"/>
          <w:lang w:val="uk-UA"/>
        </w:rPr>
        <w:t>НУБіП</w:t>
      </w:r>
      <w:proofErr w:type="spellEnd"/>
      <w:r>
        <w:rPr>
          <w:rFonts w:ascii="Times New Roman" w:hAnsi="Times New Roman"/>
          <w:sz w:val="28"/>
          <w:lang w:val="uk-UA"/>
        </w:rPr>
        <w:t xml:space="preserve"> України для забезпечення розвитку матеріально-технічної бази лабораторій, що залучені у проведенні фундаментальних, міждисциплінарних і прикладних досліджень у сфері агропромислового виробництва, якості і безпечності продукції</w:t>
      </w:r>
      <w:r w:rsidR="001346BB">
        <w:rPr>
          <w:rFonts w:ascii="Times New Roman" w:hAnsi="Times New Roman"/>
          <w:sz w:val="28"/>
          <w:lang w:val="uk-UA"/>
        </w:rPr>
        <w:t xml:space="preserve"> при створенні ЦККНО</w:t>
      </w:r>
    </w:p>
    <w:tbl>
      <w:tblPr>
        <w:tblW w:w="14783" w:type="dxa"/>
        <w:tblInd w:w="91" w:type="dxa"/>
        <w:tblLook w:val="04A0"/>
      </w:tblPr>
      <w:tblGrid>
        <w:gridCol w:w="1119"/>
        <w:gridCol w:w="3009"/>
        <w:gridCol w:w="5526"/>
        <w:gridCol w:w="1407"/>
        <w:gridCol w:w="1804"/>
        <w:gridCol w:w="1918"/>
      </w:tblGrid>
      <w:tr w:rsidR="0081288F" w:rsidRPr="00C92D31" w:rsidTr="0081288F">
        <w:trPr>
          <w:trHeight w:val="90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</w:t>
            </w:r>
            <w:proofErr w:type="spellStart"/>
            <w:proofErr w:type="gram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підрозділу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шт.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разом, грн.</w:t>
            </w:r>
          </w:p>
        </w:tc>
      </w:tr>
      <w:tr w:rsidR="0081288F" w:rsidRPr="00C92D31" w:rsidTr="0081288F">
        <w:trPr>
          <w:trHeight w:val="506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Ветеринарний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Факультет ветеринарної медицини, ННВ Клінічний центр «</w:t>
            </w:r>
            <w:proofErr w:type="spellStart"/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Ветмедсервіс</w:t>
            </w:r>
            <w:proofErr w:type="spellEnd"/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175400,04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88F" w:rsidRPr="00C92D31" w:rsidRDefault="0081288F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175400,04</w:t>
            </w:r>
          </w:p>
        </w:tc>
      </w:tr>
      <w:tr w:rsidR="0081288F" w:rsidRPr="00C92D31" w:rsidTr="0081288F">
        <w:trPr>
          <w:trHeight w:val="5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 сканер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ННІ лісового і садово-паркового господарства, кафедра таксації та лісового менеджменту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88F" w:rsidRPr="00C92D31" w:rsidRDefault="0081288F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81288F" w:rsidRPr="00C92D31" w:rsidTr="0081288F">
        <w:trPr>
          <w:trHeight w:val="42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Муфельна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8F" w:rsidRPr="00C92D31" w:rsidRDefault="00FD2964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Факультет ветеринарної медицини, кафедра біохімії і фізіології тварин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8F" w:rsidRPr="00C92D31" w:rsidRDefault="0081288F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88F" w:rsidRPr="00C92D31" w:rsidRDefault="0081288F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42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Муфельна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FD2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Агробіологічний факультет, кафедра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аналітичної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біонеорганічної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хімії та якості води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25584,86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25584,86</w:t>
            </w:r>
          </w:p>
        </w:tc>
      </w:tr>
      <w:tr w:rsidR="00FD2964" w:rsidRPr="00C92D31" w:rsidTr="0081288F">
        <w:trPr>
          <w:trHeight w:val="4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Шафа</w:t>
            </w:r>
            <w:proofErr w:type="spellEnd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сушильна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5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Факультет ветеринарної медицини, кафедра біохімії і фізіології тварин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41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5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ННІ лісового і садово-паркового господарства, кафедра таксації та лісового менеджменту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41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</w:t>
            </w: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екотест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106A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ВП </w:t>
            </w:r>
            <w:proofErr w:type="spellStart"/>
            <w:r w:rsidRPr="007106A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НУБіП</w:t>
            </w:r>
            <w:proofErr w:type="spellEnd"/>
            <w:r w:rsidRPr="007106A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України «Науково-дослідний і проектний інститут стандартизації і технологій </w:t>
            </w:r>
            <w:proofErr w:type="spellStart"/>
            <w:r w:rsidRPr="007106A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екобезпечної</w:t>
            </w:r>
            <w:proofErr w:type="spellEnd"/>
            <w:r w:rsidRPr="007106A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та органічної продукції»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423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Оксиметр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5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Агробіологічний факультет, кафедра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аналітичної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біонеорганічної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хімії та якості води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24555,1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24555,1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FD2964" w:rsidRPr="00C92D31" w:rsidTr="0081288F">
        <w:trPr>
          <w:trHeight w:val="42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Електроендоскоп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НДІ техніки і технологій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42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Агробіологічний факультет, кафедра рослинництва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26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81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88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ННІ лісового і садово-паркового господарства, кафедра ботаніки, дендрології та лісової селекції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64" w:rsidRPr="00C92D31" w:rsidRDefault="00FD2964" w:rsidP="00C5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94500</w:t>
            </w: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FD2964" w:rsidRPr="00C92D31" w:rsidTr="0081288F">
        <w:trPr>
          <w:trHeight w:val="193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964" w:rsidRPr="00C92D31" w:rsidRDefault="00FD2964" w:rsidP="00C9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92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967000,00</w:t>
            </w:r>
          </w:p>
        </w:tc>
      </w:tr>
    </w:tbl>
    <w:p w:rsidR="0081288F" w:rsidRDefault="0081288F" w:rsidP="0081288F">
      <w:pPr>
        <w:spacing w:after="0" w:line="240" w:lineRule="auto"/>
        <w:ind w:firstLine="1701"/>
        <w:rPr>
          <w:rFonts w:ascii="Times New Roman" w:hAnsi="Times New Roman" w:cs="Times New Roman"/>
          <w:sz w:val="28"/>
          <w:lang w:val="uk-UA"/>
        </w:rPr>
      </w:pPr>
    </w:p>
    <w:sectPr w:rsidR="0081288F" w:rsidSect="00FD296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D31"/>
    <w:rsid w:val="001346BB"/>
    <w:rsid w:val="003F343F"/>
    <w:rsid w:val="00423A55"/>
    <w:rsid w:val="007106AD"/>
    <w:rsid w:val="007E1859"/>
    <w:rsid w:val="0081288F"/>
    <w:rsid w:val="00893295"/>
    <w:rsid w:val="009F48EE"/>
    <w:rsid w:val="00C92D31"/>
    <w:rsid w:val="00FD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cp:lastPrinted>2018-12-29T08:28:00Z</cp:lastPrinted>
  <dcterms:created xsi:type="dcterms:W3CDTF">2020-09-30T10:48:00Z</dcterms:created>
  <dcterms:modified xsi:type="dcterms:W3CDTF">2020-09-30T10:48:00Z</dcterms:modified>
</cp:coreProperties>
</file>