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609"/>
        <w:gridCol w:w="3740"/>
      </w:tblGrid>
      <w:tr w:rsidR="000E1259" w:rsidRPr="000E1259" w14:paraId="13A88230" w14:textId="77777777" w:rsidTr="000E1259">
        <w:tc>
          <w:tcPr>
            <w:tcW w:w="12135" w:type="dxa"/>
            <w:gridSpan w:val="2"/>
            <w:tcBorders>
              <w:top w:val="single" w:sz="2" w:space="0" w:color="auto"/>
              <w:left w:val="single" w:sz="2" w:space="0" w:color="auto"/>
              <w:bottom w:val="single" w:sz="2" w:space="0" w:color="auto"/>
              <w:right w:val="single" w:sz="2" w:space="0" w:color="auto"/>
            </w:tcBorders>
            <w:hideMark/>
          </w:tcPr>
          <w:p w14:paraId="6F2904C2" w14:textId="77777777" w:rsidR="000E1259" w:rsidRPr="000E1259" w:rsidRDefault="000E1259" w:rsidP="000E1259">
            <w:pPr>
              <w:spacing w:before="150" w:after="0" w:line="240" w:lineRule="auto"/>
              <w:jc w:val="center"/>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8"/>
                <w:szCs w:val="28"/>
                <w:lang/>
              </w:rPr>
              <w:t>МІНІСТЕРСТВО ОСВІТИ І НАУКИ УКРАЇНИ</w:t>
            </w:r>
          </w:p>
        </w:tc>
      </w:tr>
      <w:tr w:rsidR="000E1259" w:rsidRPr="000E1259" w14:paraId="39E8CFEC" w14:textId="77777777" w:rsidTr="000E1259">
        <w:tc>
          <w:tcPr>
            <w:tcW w:w="12135" w:type="dxa"/>
            <w:gridSpan w:val="2"/>
            <w:tcBorders>
              <w:top w:val="single" w:sz="2" w:space="0" w:color="auto"/>
              <w:left w:val="single" w:sz="2" w:space="0" w:color="auto"/>
              <w:bottom w:val="single" w:sz="2" w:space="0" w:color="auto"/>
              <w:right w:val="single" w:sz="2" w:space="0" w:color="auto"/>
            </w:tcBorders>
            <w:hideMark/>
          </w:tcPr>
          <w:p w14:paraId="42971AB8" w14:textId="77777777" w:rsidR="000E1259" w:rsidRPr="000E1259" w:rsidRDefault="000E1259" w:rsidP="000E1259">
            <w:pPr>
              <w:spacing w:before="300" w:after="150" w:line="240" w:lineRule="auto"/>
              <w:jc w:val="center"/>
              <w:rPr>
                <w:rFonts w:ascii="Times New Roman" w:eastAsia="Times New Roman" w:hAnsi="Times New Roman" w:cs="Times New Roman"/>
                <w:sz w:val="24"/>
                <w:szCs w:val="24"/>
                <w:lang/>
              </w:rPr>
            </w:pPr>
            <w:r w:rsidRPr="000E1259">
              <w:rPr>
                <w:rFonts w:ascii="Times New Roman" w:eastAsia="Times New Roman" w:hAnsi="Times New Roman" w:cs="Times New Roman"/>
                <w:b/>
                <w:bCs/>
                <w:sz w:val="32"/>
                <w:szCs w:val="32"/>
                <w:lang/>
              </w:rPr>
              <w:t>НАКАЗ</w:t>
            </w:r>
          </w:p>
        </w:tc>
      </w:tr>
      <w:tr w:rsidR="000E1259" w:rsidRPr="000E1259" w14:paraId="6D741AD0" w14:textId="77777777" w:rsidTr="000E1259">
        <w:tc>
          <w:tcPr>
            <w:tcW w:w="12135" w:type="dxa"/>
            <w:gridSpan w:val="2"/>
            <w:tcBorders>
              <w:top w:val="single" w:sz="2" w:space="0" w:color="auto"/>
              <w:left w:val="single" w:sz="2" w:space="0" w:color="auto"/>
              <w:bottom w:val="single" w:sz="2" w:space="0" w:color="auto"/>
              <w:right w:val="single" w:sz="2" w:space="0" w:color="auto"/>
            </w:tcBorders>
            <w:hideMark/>
          </w:tcPr>
          <w:p w14:paraId="337D6AB9" w14:textId="77777777" w:rsidR="000E1259" w:rsidRPr="000E1259" w:rsidRDefault="000E1259" w:rsidP="000E1259">
            <w:pPr>
              <w:spacing w:before="150" w:after="150" w:line="240" w:lineRule="auto"/>
              <w:ind w:left="450" w:right="450"/>
              <w:jc w:val="center"/>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4"/>
                <w:szCs w:val="24"/>
                <w:lang/>
              </w:rPr>
              <w:t>28.12.2019  № 1641</w:t>
            </w:r>
          </w:p>
        </w:tc>
      </w:tr>
      <w:tr w:rsidR="000E1259" w:rsidRPr="000E1259" w14:paraId="10BE0452" w14:textId="77777777" w:rsidTr="000E1259">
        <w:tc>
          <w:tcPr>
            <w:tcW w:w="3000" w:type="pct"/>
            <w:tcBorders>
              <w:top w:val="single" w:sz="2" w:space="0" w:color="auto"/>
              <w:left w:val="single" w:sz="2" w:space="0" w:color="auto"/>
              <w:bottom w:val="single" w:sz="2" w:space="0" w:color="auto"/>
              <w:right w:val="single" w:sz="2" w:space="0" w:color="auto"/>
            </w:tcBorders>
            <w:hideMark/>
          </w:tcPr>
          <w:p w14:paraId="1A359513"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bookmarkStart w:id="0" w:name="n3"/>
            <w:bookmarkEnd w:id="0"/>
            <w:r w:rsidRPr="000E1259">
              <w:rPr>
                <w:rFonts w:ascii="Times New Roman" w:eastAsia="Times New Roman" w:hAnsi="Times New Roman" w:cs="Times New Roman"/>
                <w:b/>
                <w:bCs/>
                <w:sz w:val="24"/>
                <w:szCs w:val="24"/>
                <w:lang/>
              </w:rPr>
              <w:br/>
            </w:r>
          </w:p>
        </w:tc>
        <w:tc>
          <w:tcPr>
            <w:tcW w:w="2000" w:type="pct"/>
            <w:tcBorders>
              <w:top w:val="single" w:sz="2" w:space="0" w:color="auto"/>
              <w:left w:val="single" w:sz="2" w:space="0" w:color="auto"/>
              <w:bottom w:val="single" w:sz="2" w:space="0" w:color="auto"/>
              <w:right w:val="single" w:sz="2" w:space="0" w:color="auto"/>
            </w:tcBorders>
            <w:hideMark/>
          </w:tcPr>
          <w:p w14:paraId="14A4C8F4"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4"/>
                <w:szCs w:val="24"/>
                <w:lang/>
              </w:rPr>
              <w:t>Зареєстровано в Міністерстві</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юстиції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21 січня 2020 р.</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за № 59/34342</w:t>
            </w:r>
          </w:p>
        </w:tc>
      </w:tr>
    </w:tbl>
    <w:p w14:paraId="64B882CC" w14:textId="77777777" w:rsidR="000E1259" w:rsidRPr="000E1259" w:rsidRDefault="000E1259" w:rsidP="000E1259">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rPr>
      </w:pPr>
      <w:bookmarkStart w:id="1" w:name="n4"/>
      <w:bookmarkEnd w:id="1"/>
      <w:r w:rsidRPr="000E1259">
        <w:rPr>
          <w:rFonts w:ascii="Times New Roman" w:eastAsia="Times New Roman" w:hAnsi="Times New Roman" w:cs="Times New Roman"/>
          <w:b/>
          <w:bCs/>
          <w:color w:val="333333"/>
          <w:sz w:val="32"/>
          <w:szCs w:val="32"/>
          <w:lang/>
        </w:rPr>
        <w:t>Про затвердження Положення 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p>
    <w:p w14:paraId="157EB11E"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 w:name="n5"/>
      <w:bookmarkEnd w:id="2"/>
      <w:r w:rsidRPr="000E1259">
        <w:rPr>
          <w:rFonts w:ascii="Times New Roman" w:eastAsia="Times New Roman" w:hAnsi="Times New Roman" w:cs="Times New Roman"/>
          <w:color w:val="333333"/>
          <w:sz w:val="24"/>
          <w:szCs w:val="24"/>
          <w:lang/>
        </w:rPr>
        <w:t>Відповідно до </w:t>
      </w:r>
      <w:hyperlink r:id="rId4" w:anchor="n40" w:tgtFrame="_blank" w:history="1">
        <w:r w:rsidRPr="000E1259">
          <w:rPr>
            <w:rFonts w:ascii="Times New Roman" w:eastAsia="Times New Roman" w:hAnsi="Times New Roman" w:cs="Times New Roman"/>
            <w:color w:val="000099"/>
            <w:sz w:val="24"/>
            <w:szCs w:val="24"/>
            <w:u w:val="single"/>
            <w:lang/>
          </w:rPr>
          <w:t>абзацу третього</w:t>
        </w:r>
      </w:hyperlink>
      <w:r w:rsidRPr="000E1259">
        <w:rPr>
          <w:rFonts w:ascii="Times New Roman" w:eastAsia="Times New Roman" w:hAnsi="Times New Roman" w:cs="Times New Roman"/>
          <w:color w:val="333333"/>
          <w:sz w:val="24"/>
          <w:szCs w:val="24"/>
          <w:lang/>
        </w:rPr>
        <w:t> пункту 8 Положення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 затвердженого постановою Кабінету Міністрів України від 21 листопада 2018 року № 1017, </w:t>
      </w:r>
      <w:r w:rsidRPr="000E1259">
        <w:rPr>
          <w:rFonts w:ascii="Times New Roman" w:eastAsia="Times New Roman" w:hAnsi="Times New Roman" w:cs="Times New Roman"/>
          <w:b/>
          <w:bCs/>
          <w:color w:val="333333"/>
          <w:spacing w:val="30"/>
          <w:sz w:val="24"/>
          <w:szCs w:val="24"/>
          <w:lang/>
        </w:rPr>
        <w:t>НАКАЗУЮ:</w:t>
      </w:r>
    </w:p>
    <w:p w14:paraId="385D79AE"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 w:name="n6"/>
      <w:bookmarkEnd w:id="3"/>
      <w:r w:rsidRPr="000E1259">
        <w:rPr>
          <w:rFonts w:ascii="Times New Roman" w:eastAsia="Times New Roman" w:hAnsi="Times New Roman" w:cs="Times New Roman"/>
          <w:color w:val="333333"/>
          <w:sz w:val="24"/>
          <w:szCs w:val="24"/>
          <w:lang/>
        </w:rPr>
        <w:t>1. Затвердити </w:t>
      </w:r>
      <w:hyperlink r:id="rId5" w:anchor="n14" w:history="1">
        <w:r w:rsidRPr="000E1259">
          <w:rPr>
            <w:rFonts w:ascii="Times New Roman" w:eastAsia="Times New Roman" w:hAnsi="Times New Roman" w:cs="Times New Roman"/>
            <w:color w:val="006600"/>
            <w:sz w:val="24"/>
            <w:szCs w:val="24"/>
            <w:u w:val="single"/>
            <w:lang/>
          </w:rPr>
          <w:t>Положення 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hyperlink>
      <w:r w:rsidRPr="000E1259">
        <w:rPr>
          <w:rFonts w:ascii="Times New Roman" w:eastAsia="Times New Roman" w:hAnsi="Times New Roman" w:cs="Times New Roman"/>
          <w:color w:val="333333"/>
          <w:sz w:val="24"/>
          <w:szCs w:val="24"/>
          <w:lang/>
        </w:rPr>
        <w:t>, що додається.</w:t>
      </w:r>
    </w:p>
    <w:p w14:paraId="7511E15F"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 w:name="n7"/>
      <w:bookmarkEnd w:id="4"/>
      <w:r w:rsidRPr="000E1259">
        <w:rPr>
          <w:rFonts w:ascii="Times New Roman" w:eastAsia="Times New Roman" w:hAnsi="Times New Roman" w:cs="Times New Roman"/>
          <w:color w:val="333333"/>
          <w:sz w:val="24"/>
          <w:szCs w:val="24"/>
          <w:lang/>
        </w:rPr>
        <w:t>2. Директорату науки (Чеберкус Д.В.) подати цей наказ на державну реєстрацію до Міністерства юстиції України в установленому законодавством порядку.</w:t>
      </w:r>
    </w:p>
    <w:p w14:paraId="49FFFF8F"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 w:name="n8"/>
      <w:bookmarkEnd w:id="5"/>
      <w:r w:rsidRPr="000E1259">
        <w:rPr>
          <w:rFonts w:ascii="Times New Roman" w:eastAsia="Times New Roman" w:hAnsi="Times New Roman" w:cs="Times New Roman"/>
          <w:color w:val="333333"/>
          <w:sz w:val="24"/>
          <w:szCs w:val="24"/>
          <w:lang/>
        </w:rPr>
        <w:t>3. Цей наказ набирає чинності з дня його офіційного опублікування.</w:t>
      </w:r>
    </w:p>
    <w:p w14:paraId="7CFBE92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 w:name="n9"/>
      <w:bookmarkEnd w:id="6"/>
      <w:r w:rsidRPr="000E1259">
        <w:rPr>
          <w:rFonts w:ascii="Times New Roman" w:eastAsia="Times New Roman" w:hAnsi="Times New Roman" w:cs="Times New Roman"/>
          <w:color w:val="333333"/>
          <w:sz w:val="24"/>
          <w:szCs w:val="24"/>
          <w:lang/>
        </w:rPr>
        <w:t>4. Контроль за виконанням наказу покласти на Першого заступника Міністра Полюховича Ю.Ю.</w:t>
      </w:r>
    </w:p>
    <w:tbl>
      <w:tblPr>
        <w:tblW w:w="5000" w:type="pct"/>
        <w:tblCellMar>
          <w:left w:w="0" w:type="dxa"/>
          <w:right w:w="0" w:type="dxa"/>
        </w:tblCellMar>
        <w:tblLook w:val="04A0" w:firstRow="1" w:lastRow="0" w:firstColumn="1" w:lastColumn="0" w:noHBand="0" w:noVBand="1"/>
      </w:tblPr>
      <w:tblGrid>
        <w:gridCol w:w="3926"/>
        <w:gridCol w:w="1683"/>
        <w:gridCol w:w="3740"/>
      </w:tblGrid>
      <w:tr w:rsidR="000E1259" w:rsidRPr="000E1259" w14:paraId="4A75BD16" w14:textId="77777777" w:rsidTr="000E1259">
        <w:tc>
          <w:tcPr>
            <w:tcW w:w="2100" w:type="pct"/>
            <w:tcBorders>
              <w:top w:val="single" w:sz="2" w:space="0" w:color="auto"/>
              <w:left w:val="single" w:sz="2" w:space="0" w:color="auto"/>
              <w:bottom w:val="single" w:sz="2" w:space="0" w:color="auto"/>
              <w:right w:val="single" w:sz="2" w:space="0" w:color="auto"/>
            </w:tcBorders>
            <w:hideMark/>
          </w:tcPr>
          <w:p w14:paraId="672BDBE6" w14:textId="77777777" w:rsidR="000E1259" w:rsidRPr="000E1259" w:rsidRDefault="000E1259" w:rsidP="000E1259">
            <w:pPr>
              <w:spacing w:before="300" w:after="150" w:line="240" w:lineRule="auto"/>
              <w:jc w:val="center"/>
              <w:rPr>
                <w:rFonts w:ascii="Times New Roman" w:eastAsia="Times New Roman" w:hAnsi="Times New Roman" w:cs="Times New Roman"/>
                <w:sz w:val="24"/>
                <w:szCs w:val="24"/>
                <w:lang/>
              </w:rPr>
            </w:pPr>
            <w:bookmarkStart w:id="7" w:name="n10"/>
            <w:bookmarkEnd w:id="7"/>
            <w:r w:rsidRPr="000E1259">
              <w:rPr>
                <w:rFonts w:ascii="Times New Roman" w:eastAsia="Times New Roman" w:hAnsi="Times New Roman" w:cs="Times New Roman"/>
                <w:b/>
                <w:bCs/>
                <w:sz w:val="24"/>
                <w:szCs w:val="24"/>
                <w:lang/>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189FEDE2" w14:textId="77777777" w:rsidR="000E1259" w:rsidRPr="000E1259" w:rsidRDefault="000E1259" w:rsidP="000E1259">
            <w:pPr>
              <w:spacing w:before="300" w:after="0" w:line="240" w:lineRule="auto"/>
              <w:jc w:val="right"/>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4"/>
                <w:szCs w:val="24"/>
                <w:lang/>
              </w:rPr>
              <w:t>Г. Новосад</w:t>
            </w:r>
          </w:p>
        </w:tc>
      </w:tr>
      <w:tr w:rsidR="000E1259" w:rsidRPr="000E1259" w14:paraId="6E5A9292" w14:textId="77777777" w:rsidTr="000E1259">
        <w:tc>
          <w:tcPr>
            <w:tcW w:w="3000" w:type="pct"/>
            <w:gridSpan w:val="2"/>
            <w:tcBorders>
              <w:top w:val="single" w:sz="2" w:space="0" w:color="auto"/>
              <w:left w:val="single" w:sz="2" w:space="0" w:color="auto"/>
              <w:bottom w:val="single" w:sz="2" w:space="0" w:color="auto"/>
              <w:right w:val="single" w:sz="2" w:space="0" w:color="auto"/>
            </w:tcBorders>
            <w:hideMark/>
          </w:tcPr>
          <w:p w14:paraId="21E3C17F"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bookmarkStart w:id="8" w:name="n11"/>
            <w:bookmarkEnd w:id="8"/>
            <w:r w:rsidRPr="000E1259">
              <w:rPr>
                <w:rFonts w:ascii="Times New Roman" w:eastAsia="Times New Roman" w:hAnsi="Times New Roman" w:cs="Times New Roman"/>
                <w:sz w:val="24"/>
                <w:szCs w:val="24"/>
                <w:lang/>
              </w:rPr>
              <w:t>ПОГОДЖЕНО:</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Міністр оборони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Міністр внутрішніх справ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Міністр охорони здоров’я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Міністр культури, молоді та спорту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Перший заступник Голови Служби безпеки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Т.в.о. президента Національної академії наук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lastRenderedPageBreak/>
              <w:t>академік НАН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Президент Національної академії</w:t>
            </w:r>
            <w:r w:rsidRPr="000E1259">
              <w:rPr>
                <w:rFonts w:ascii="Times New Roman" w:eastAsia="Times New Roman" w:hAnsi="Times New Roman" w:cs="Times New Roman"/>
                <w:sz w:val="24"/>
                <w:szCs w:val="24"/>
                <w:lang/>
              </w:rPr>
              <w:br/>
              <w:t>мистецтв України,</w:t>
            </w:r>
            <w:r w:rsidRPr="000E1259">
              <w:rPr>
                <w:rFonts w:ascii="Times New Roman" w:eastAsia="Times New Roman" w:hAnsi="Times New Roman" w:cs="Times New Roman"/>
                <w:sz w:val="24"/>
                <w:szCs w:val="24"/>
                <w:lang/>
              </w:rPr>
              <w:br/>
              <w:t>академік</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Президент Національної академії педагогічних</w:t>
            </w:r>
            <w:r w:rsidRPr="000E1259">
              <w:rPr>
                <w:rFonts w:ascii="Times New Roman" w:eastAsia="Times New Roman" w:hAnsi="Times New Roman" w:cs="Times New Roman"/>
                <w:sz w:val="24"/>
                <w:szCs w:val="24"/>
                <w:lang/>
              </w:rPr>
              <w:br/>
              <w:t>наук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Президент Національної академії медичних</w:t>
            </w:r>
            <w:r w:rsidRPr="000E1259">
              <w:rPr>
                <w:rFonts w:ascii="Times New Roman" w:eastAsia="Times New Roman" w:hAnsi="Times New Roman" w:cs="Times New Roman"/>
                <w:sz w:val="24"/>
                <w:szCs w:val="24"/>
                <w:lang/>
              </w:rPr>
              <w:br/>
              <w:t>наук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Президент Національної академії аграрних</w:t>
            </w:r>
            <w:r w:rsidRPr="000E1259">
              <w:rPr>
                <w:rFonts w:ascii="Times New Roman" w:eastAsia="Times New Roman" w:hAnsi="Times New Roman" w:cs="Times New Roman"/>
                <w:sz w:val="24"/>
                <w:szCs w:val="24"/>
                <w:lang/>
              </w:rPr>
              <w:br/>
              <w:t>наук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Перший віце-президент Національної академії</w:t>
            </w:r>
            <w:r w:rsidRPr="000E1259">
              <w:rPr>
                <w:rFonts w:ascii="Times New Roman" w:eastAsia="Times New Roman" w:hAnsi="Times New Roman" w:cs="Times New Roman"/>
                <w:sz w:val="24"/>
                <w:szCs w:val="24"/>
                <w:lang/>
              </w:rPr>
              <w:br/>
              <w:t>правових наук України</w:t>
            </w:r>
          </w:p>
        </w:tc>
        <w:tc>
          <w:tcPr>
            <w:tcW w:w="2000" w:type="pct"/>
            <w:tcBorders>
              <w:top w:val="single" w:sz="2" w:space="0" w:color="auto"/>
              <w:left w:val="single" w:sz="2" w:space="0" w:color="auto"/>
              <w:bottom w:val="single" w:sz="2" w:space="0" w:color="auto"/>
              <w:right w:val="single" w:sz="2" w:space="0" w:color="auto"/>
            </w:tcBorders>
            <w:hideMark/>
          </w:tcPr>
          <w:p w14:paraId="3982EA12" w14:textId="77777777" w:rsidR="000E1259" w:rsidRPr="000E1259" w:rsidRDefault="000E1259" w:rsidP="000E1259">
            <w:pPr>
              <w:spacing w:before="150" w:after="150" w:line="240" w:lineRule="auto"/>
              <w:jc w:val="right"/>
              <w:rPr>
                <w:rFonts w:ascii="Times New Roman" w:eastAsia="Times New Roman" w:hAnsi="Times New Roman" w:cs="Times New Roman"/>
                <w:sz w:val="24"/>
                <w:szCs w:val="24"/>
                <w:lang/>
              </w:rPr>
            </w:pPr>
            <w:r w:rsidRPr="000E1259">
              <w:rPr>
                <w:rFonts w:ascii="Times New Roman" w:eastAsia="Times New Roman" w:hAnsi="Times New Roman" w:cs="Times New Roman"/>
                <w:sz w:val="24"/>
                <w:szCs w:val="24"/>
                <w:lang/>
              </w:rPr>
              <w:lastRenderedPageBreak/>
              <w:br/>
            </w:r>
            <w:r w:rsidRPr="000E1259">
              <w:rPr>
                <w:rFonts w:ascii="Times New Roman" w:eastAsia="Times New Roman" w:hAnsi="Times New Roman" w:cs="Times New Roman"/>
                <w:sz w:val="24"/>
                <w:szCs w:val="24"/>
                <w:lang/>
              </w:rPr>
              <w:br/>
              <w:t>А. Загороднюк</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А. Аваков</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З. Скалецька</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В. Бородянський</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В. Бухарєв</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lastRenderedPageBreak/>
              <w:t>А.Г. Наумовець</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А.В. Чебикін</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В.Г. Кремень</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В. Цимбалюк</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Я.М. Гадзало</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sz w:val="24"/>
                <w:szCs w:val="24"/>
                <w:lang/>
              </w:rPr>
              <w:br/>
              <w:t>М.П. Кучерявенко</w:t>
            </w:r>
          </w:p>
        </w:tc>
      </w:tr>
    </w:tbl>
    <w:p w14:paraId="23B5E9AC" w14:textId="77777777" w:rsidR="000E1259" w:rsidRPr="000E1259" w:rsidRDefault="000E1259" w:rsidP="000E1259">
      <w:pPr>
        <w:shd w:val="clear" w:color="auto" w:fill="FFFFFF"/>
        <w:spacing w:after="0" w:line="240" w:lineRule="auto"/>
        <w:rPr>
          <w:rFonts w:ascii="Times New Roman" w:eastAsia="Times New Roman" w:hAnsi="Times New Roman" w:cs="Times New Roman"/>
          <w:sz w:val="24"/>
          <w:szCs w:val="24"/>
          <w:lang/>
        </w:rPr>
      </w:pPr>
      <w:bookmarkStart w:id="9" w:name="n68"/>
      <w:bookmarkEnd w:id="9"/>
      <w:r w:rsidRPr="000E1259">
        <w:rPr>
          <w:rFonts w:ascii="Times New Roman" w:eastAsia="Times New Roman" w:hAnsi="Times New Roman" w:cs="Times New Roman"/>
          <w:color w:val="333333"/>
          <w:sz w:val="24"/>
          <w:szCs w:val="24"/>
          <w:lang/>
        </w:rPr>
        <w:lastRenderedPageBreak/>
        <w:pict w14:anchorId="4875ED9A">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0E1259" w:rsidRPr="000E1259" w14:paraId="0BE78356" w14:textId="77777777" w:rsidTr="000E1259">
        <w:tc>
          <w:tcPr>
            <w:tcW w:w="3000" w:type="pct"/>
            <w:tcBorders>
              <w:top w:val="single" w:sz="2" w:space="0" w:color="auto"/>
              <w:left w:val="single" w:sz="2" w:space="0" w:color="auto"/>
              <w:bottom w:val="single" w:sz="2" w:space="0" w:color="auto"/>
              <w:right w:val="single" w:sz="2" w:space="0" w:color="auto"/>
            </w:tcBorders>
            <w:hideMark/>
          </w:tcPr>
          <w:p w14:paraId="14D21E10"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bookmarkStart w:id="10" w:name="n12"/>
            <w:bookmarkEnd w:id="10"/>
            <w:r w:rsidRPr="000E1259">
              <w:rPr>
                <w:rFonts w:ascii="Times New Roman" w:eastAsia="Times New Roman" w:hAnsi="Times New Roman" w:cs="Times New Roman"/>
                <w:b/>
                <w:bCs/>
                <w:sz w:val="24"/>
                <w:szCs w:val="24"/>
                <w:lang/>
              </w:rPr>
              <w:br/>
            </w:r>
          </w:p>
        </w:tc>
        <w:tc>
          <w:tcPr>
            <w:tcW w:w="2000" w:type="pct"/>
            <w:tcBorders>
              <w:top w:val="single" w:sz="2" w:space="0" w:color="auto"/>
              <w:left w:val="single" w:sz="2" w:space="0" w:color="auto"/>
              <w:bottom w:val="single" w:sz="2" w:space="0" w:color="auto"/>
              <w:right w:val="single" w:sz="2" w:space="0" w:color="auto"/>
            </w:tcBorders>
            <w:hideMark/>
          </w:tcPr>
          <w:p w14:paraId="5BD81697"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4"/>
                <w:szCs w:val="24"/>
                <w:lang/>
              </w:rPr>
              <w:t>ЗАТВЕРДЖЕНО</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Наказ Міністерства освіти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і науки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28 грудня 2019 року № 1641</w:t>
            </w:r>
          </w:p>
        </w:tc>
      </w:tr>
      <w:tr w:rsidR="000E1259" w:rsidRPr="000E1259" w14:paraId="0F0823DF" w14:textId="77777777" w:rsidTr="000E1259">
        <w:tc>
          <w:tcPr>
            <w:tcW w:w="3000" w:type="pct"/>
            <w:tcBorders>
              <w:top w:val="single" w:sz="2" w:space="0" w:color="auto"/>
              <w:left w:val="single" w:sz="2" w:space="0" w:color="auto"/>
              <w:bottom w:val="single" w:sz="2" w:space="0" w:color="auto"/>
              <w:right w:val="single" w:sz="2" w:space="0" w:color="auto"/>
            </w:tcBorders>
            <w:hideMark/>
          </w:tcPr>
          <w:p w14:paraId="4BA643F9"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bookmarkStart w:id="11" w:name="n13"/>
            <w:bookmarkEnd w:id="11"/>
            <w:r w:rsidRPr="000E1259">
              <w:rPr>
                <w:rFonts w:ascii="Times New Roman" w:eastAsia="Times New Roman" w:hAnsi="Times New Roman" w:cs="Times New Roman"/>
                <w:b/>
                <w:bCs/>
                <w:sz w:val="24"/>
                <w:szCs w:val="24"/>
                <w:lang/>
              </w:rPr>
              <w:br/>
            </w:r>
          </w:p>
        </w:tc>
        <w:tc>
          <w:tcPr>
            <w:tcW w:w="2000" w:type="pct"/>
            <w:tcBorders>
              <w:top w:val="single" w:sz="2" w:space="0" w:color="auto"/>
              <w:left w:val="single" w:sz="2" w:space="0" w:color="auto"/>
              <w:bottom w:val="single" w:sz="2" w:space="0" w:color="auto"/>
              <w:right w:val="single" w:sz="2" w:space="0" w:color="auto"/>
            </w:tcBorders>
            <w:hideMark/>
          </w:tcPr>
          <w:p w14:paraId="448A771B" w14:textId="77777777" w:rsidR="000E1259" w:rsidRPr="000E1259" w:rsidRDefault="000E1259" w:rsidP="000E1259">
            <w:pPr>
              <w:spacing w:before="150" w:after="150" w:line="240" w:lineRule="auto"/>
              <w:rPr>
                <w:rFonts w:ascii="Times New Roman" w:eastAsia="Times New Roman" w:hAnsi="Times New Roman" w:cs="Times New Roman"/>
                <w:sz w:val="24"/>
                <w:szCs w:val="24"/>
                <w:lang/>
              </w:rPr>
            </w:pPr>
            <w:r w:rsidRPr="000E1259">
              <w:rPr>
                <w:rFonts w:ascii="Times New Roman" w:eastAsia="Times New Roman" w:hAnsi="Times New Roman" w:cs="Times New Roman"/>
                <w:b/>
                <w:bCs/>
                <w:sz w:val="24"/>
                <w:szCs w:val="24"/>
                <w:lang/>
              </w:rPr>
              <w:t>Зареєстровано в Міністерстві</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юстиції України</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21 січня 2020 р.</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за № 59/34342</w:t>
            </w:r>
          </w:p>
        </w:tc>
      </w:tr>
    </w:tbl>
    <w:p w14:paraId="4654EC6A" w14:textId="77777777" w:rsidR="000E1259" w:rsidRPr="000E1259" w:rsidRDefault="000E1259" w:rsidP="000E1259">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rPr>
      </w:pPr>
      <w:bookmarkStart w:id="12" w:name="n14"/>
      <w:bookmarkEnd w:id="12"/>
      <w:r w:rsidRPr="000E1259">
        <w:rPr>
          <w:rFonts w:ascii="Times New Roman" w:eastAsia="Times New Roman" w:hAnsi="Times New Roman" w:cs="Times New Roman"/>
          <w:b/>
          <w:bCs/>
          <w:color w:val="333333"/>
          <w:sz w:val="32"/>
          <w:szCs w:val="32"/>
          <w:lang/>
        </w:rPr>
        <w:t>ПОЛОЖЕННЯ</w:t>
      </w:r>
      <w:r w:rsidRPr="000E1259">
        <w:rPr>
          <w:rFonts w:ascii="Times New Roman" w:eastAsia="Times New Roman" w:hAnsi="Times New Roman" w:cs="Times New Roman"/>
          <w:color w:val="333333"/>
          <w:sz w:val="24"/>
          <w:szCs w:val="24"/>
          <w:lang/>
        </w:rPr>
        <w:br/>
      </w:r>
      <w:r w:rsidRPr="000E1259">
        <w:rPr>
          <w:rFonts w:ascii="Times New Roman" w:eastAsia="Times New Roman" w:hAnsi="Times New Roman" w:cs="Times New Roman"/>
          <w:b/>
          <w:bCs/>
          <w:color w:val="333333"/>
          <w:sz w:val="32"/>
          <w:szCs w:val="32"/>
          <w:lang/>
        </w:rPr>
        <w:t>про конкурсну комісію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p>
    <w:p w14:paraId="42FE8682" w14:textId="77777777" w:rsidR="000E1259" w:rsidRPr="000E1259" w:rsidRDefault="000E1259" w:rsidP="000E12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rPr>
      </w:pPr>
      <w:bookmarkStart w:id="13" w:name="n15"/>
      <w:bookmarkEnd w:id="13"/>
      <w:r w:rsidRPr="000E1259">
        <w:rPr>
          <w:rFonts w:ascii="Times New Roman" w:eastAsia="Times New Roman" w:hAnsi="Times New Roman" w:cs="Times New Roman"/>
          <w:b/>
          <w:bCs/>
          <w:color w:val="333333"/>
          <w:sz w:val="28"/>
          <w:szCs w:val="28"/>
          <w:lang/>
        </w:rPr>
        <w:t>I. Загальні положення</w:t>
      </w:r>
    </w:p>
    <w:p w14:paraId="397B0790"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 w:name="n16"/>
      <w:bookmarkEnd w:id="14"/>
      <w:r w:rsidRPr="000E1259">
        <w:rPr>
          <w:rFonts w:ascii="Times New Roman" w:eastAsia="Times New Roman" w:hAnsi="Times New Roman" w:cs="Times New Roman"/>
          <w:color w:val="333333"/>
          <w:sz w:val="24"/>
          <w:szCs w:val="24"/>
          <w:lang/>
        </w:rPr>
        <w:t>1. Це Положення застосовується під час проведення конкурсного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 (далі - стипендії).</w:t>
      </w:r>
    </w:p>
    <w:p w14:paraId="3FDDED17"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 w:name="n17"/>
      <w:bookmarkEnd w:id="15"/>
      <w:r w:rsidRPr="000E1259">
        <w:rPr>
          <w:rFonts w:ascii="Times New Roman" w:eastAsia="Times New Roman" w:hAnsi="Times New Roman" w:cs="Times New Roman"/>
          <w:color w:val="333333"/>
          <w:sz w:val="24"/>
          <w:szCs w:val="24"/>
          <w:lang/>
        </w:rPr>
        <w:t>2. Терміни, використані у цьому Положенні, вжито у значеннях, наведених у Законах України </w:t>
      </w:r>
      <w:hyperlink r:id="rId6" w:tgtFrame="_blank" w:history="1">
        <w:r w:rsidRPr="000E1259">
          <w:rPr>
            <w:rFonts w:ascii="Times New Roman" w:eastAsia="Times New Roman" w:hAnsi="Times New Roman" w:cs="Times New Roman"/>
            <w:color w:val="000099"/>
            <w:sz w:val="24"/>
            <w:szCs w:val="24"/>
            <w:u w:val="single"/>
            <w:lang/>
          </w:rPr>
          <w:t>«Про наукову і науково-технічну діяльність»</w:t>
        </w:r>
      </w:hyperlink>
      <w:r w:rsidRPr="000E1259">
        <w:rPr>
          <w:rFonts w:ascii="Times New Roman" w:eastAsia="Times New Roman" w:hAnsi="Times New Roman" w:cs="Times New Roman"/>
          <w:color w:val="333333"/>
          <w:sz w:val="24"/>
          <w:szCs w:val="24"/>
          <w:lang/>
        </w:rPr>
        <w:t>, </w:t>
      </w:r>
      <w:hyperlink r:id="rId7" w:tgtFrame="_blank" w:history="1">
        <w:r w:rsidRPr="000E1259">
          <w:rPr>
            <w:rFonts w:ascii="Times New Roman" w:eastAsia="Times New Roman" w:hAnsi="Times New Roman" w:cs="Times New Roman"/>
            <w:color w:val="000099"/>
            <w:sz w:val="24"/>
            <w:szCs w:val="24"/>
            <w:u w:val="single"/>
            <w:lang/>
          </w:rPr>
          <w:t>«Про вищу освіту»</w:t>
        </w:r>
      </w:hyperlink>
      <w:r w:rsidRPr="000E1259">
        <w:rPr>
          <w:rFonts w:ascii="Times New Roman" w:eastAsia="Times New Roman" w:hAnsi="Times New Roman" w:cs="Times New Roman"/>
          <w:color w:val="333333"/>
          <w:sz w:val="24"/>
          <w:szCs w:val="24"/>
          <w:lang/>
        </w:rPr>
        <w:t>, </w:t>
      </w:r>
      <w:hyperlink r:id="rId8" w:tgtFrame="_blank" w:history="1">
        <w:r w:rsidRPr="000E1259">
          <w:rPr>
            <w:rFonts w:ascii="Times New Roman" w:eastAsia="Times New Roman" w:hAnsi="Times New Roman" w:cs="Times New Roman"/>
            <w:color w:val="000099"/>
            <w:sz w:val="24"/>
            <w:szCs w:val="24"/>
            <w:u w:val="single"/>
            <w:lang/>
          </w:rPr>
          <w:t>«Про запобігання корупції»</w:t>
        </w:r>
      </w:hyperlink>
      <w:r w:rsidRPr="000E1259">
        <w:rPr>
          <w:rFonts w:ascii="Times New Roman" w:eastAsia="Times New Roman" w:hAnsi="Times New Roman" w:cs="Times New Roman"/>
          <w:color w:val="333333"/>
          <w:sz w:val="24"/>
          <w:szCs w:val="24"/>
          <w:lang/>
        </w:rPr>
        <w:t>.</w:t>
      </w:r>
    </w:p>
    <w:p w14:paraId="3FDD53A9"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 w:name="n18"/>
      <w:bookmarkEnd w:id="16"/>
      <w:r w:rsidRPr="000E1259">
        <w:rPr>
          <w:rFonts w:ascii="Times New Roman" w:eastAsia="Times New Roman" w:hAnsi="Times New Roman" w:cs="Times New Roman"/>
          <w:color w:val="333333"/>
          <w:sz w:val="24"/>
          <w:szCs w:val="24"/>
          <w:lang/>
        </w:rPr>
        <w:t>3. Конкурсна комісія з 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 (далі - Комісія) утворюється з метою організації та проведення конкурсного відбору претендентів на таку стипендію.</w:t>
      </w:r>
    </w:p>
    <w:p w14:paraId="28DF5F1A"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 w:name="n19"/>
      <w:bookmarkEnd w:id="17"/>
      <w:r w:rsidRPr="000E1259">
        <w:rPr>
          <w:rFonts w:ascii="Times New Roman" w:eastAsia="Times New Roman" w:hAnsi="Times New Roman" w:cs="Times New Roman"/>
          <w:color w:val="333333"/>
          <w:sz w:val="24"/>
          <w:szCs w:val="24"/>
          <w:lang/>
        </w:rPr>
        <w:lastRenderedPageBreak/>
        <w:t>4. Комісія у роботі керується </w:t>
      </w:r>
      <w:hyperlink r:id="rId9" w:tgtFrame="_blank" w:history="1">
        <w:r w:rsidRPr="000E1259">
          <w:rPr>
            <w:rFonts w:ascii="Times New Roman" w:eastAsia="Times New Roman" w:hAnsi="Times New Roman" w:cs="Times New Roman"/>
            <w:color w:val="000099"/>
            <w:sz w:val="24"/>
            <w:szCs w:val="24"/>
            <w:u w:val="single"/>
            <w:lang/>
          </w:rPr>
          <w:t>Конституцією</w:t>
        </w:r>
      </w:hyperlink>
      <w:r w:rsidRPr="000E1259">
        <w:rPr>
          <w:rFonts w:ascii="Times New Roman" w:eastAsia="Times New Roman" w:hAnsi="Times New Roman" w:cs="Times New Roman"/>
          <w:color w:val="333333"/>
          <w:sz w:val="24"/>
          <w:szCs w:val="24"/>
          <w:lang/>
        </w:rPr>
        <w:t> та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а також цим Положенням.</w:t>
      </w:r>
    </w:p>
    <w:p w14:paraId="1C5020B8" w14:textId="77777777" w:rsidR="000E1259" w:rsidRPr="000E1259" w:rsidRDefault="000E1259" w:rsidP="000E12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rPr>
      </w:pPr>
      <w:bookmarkStart w:id="18" w:name="n20"/>
      <w:bookmarkEnd w:id="18"/>
      <w:r w:rsidRPr="000E1259">
        <w:rPr>
          <w:rFonts w:ascii="Times New Roman" w:eastAsia="Times New Roman" w:hAnsi="Times New Roman" w:cs="Times New Roman"/>
          <w:b/>
          <w:bCs/>
          <w:color w:val="333333"/>
          <w:sz w:val="28"/>
          <w:szCs w:val="28"/>
          <w:lang/>
        </w:rPr>
        <w:t>II. Завдання та повноваження Комісії</w:t>
      </w:r>
    </w:p>
    <w:p w14:paraId="4903F621"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 w:name="n21"/>
      <w:bookmarkEnd w:id="19"/>
      <w:r w:rsidRPr="000E1259">
        <w:rPr>
          <w:rFonts w:ascii="Times New Roman" w:eastAsia="Times New Roman" w:hAnsi="Times New Roman" w:cs="Times New Roman"/>
          <w:color w:val="333333"/>
          <w:sz w:val="24"/>
          <w:szCs w:val="24"/>
          <w:lang/>
        </w:rPr>
        <w:t>1. Завданням Комісії є організація та проведення об’єктивного і прозорого конкурсу з відбору претендентів на здобуття стипендій.</w:t>
      </w:r>
    </w:p>
    <w:p w14:paraId="38062E2D"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 w:name="n22"/>
      <w:bookmarkEnd w:id="20"/>
      <w:r w:rsidRPr="000E1259">
        <w:rPr>
          <w:rFonts w:ascii="Times New Roman" w:eastAsia="Times New Roman" w:hAnsi="Times New Roman" w:cs="Times New Roman"/>
          <w:color w:val="333333"/>
          <w:sz w:val="24"/>
          <w:szCs w:val="24"/>
          <w:lang/>
        </w:rPr>
        <w:t>2. Комісія здійснює розгляд документів, що надійшли від закладів вищої освіти, наукових установ, рад молодих вчених при органах виконавчої влади, та забезпечує проведення їх перевірки на відповідність вимогам </w:t>
      </w:r>
      <w:hyperlink r:id="rId10" w:anchor="n11" w:tgtFrame="_blank" w:history="1">
        <w:r w:rsidRPr="000E1259">
          <w:rPr>
            <w:rFonts w:ascii="Times New Roman" w:eastAsia="Times New Roman" w:hAnsi="Times New Roman" w:cs="Times New Roman"/>
            <w:color w:val="000099"/>
            <w:sz w:val="24"/>
            <w:szCs w:val="24"/>
            <w:u w:val="single"/>
            <w:lang/>
          </w:rPr>
          <w:t>Положення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hyperlink>
      <w:r w:rsidRPr="000E1259">
        <w:rPr>
          <w:rFonts w:ascii="Times New Roman" w:eastAsia="Times New Roman" w:hAnsi="Times New Roman" w:cs="Times New Roman"/>
          <w:color w:val="333333"/>
          <w:sz w:val="24"/>
          <w:szCs w:val="24"/>
          <w:lang/>
        </w:rPr>
        <w:t>, затвердженого постановою Кабінету Міністрів України від 21 листопада 2018 року № 1017.</w:t>
      </w:r>
    </w:p>
    <w:p w14:paraId="6026342F" w14:textId="77777777" w:rsidR="000E1259" w:rsidRPr="000E1259" w:rsidRDefault="000E1259" w:rsidP="000E12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rPr>
      </w:pPr>
      <w:bookmarkStart w:id="21" w:name="n23"/>
      <w:bookmarkEnd w:id="21"/>
      <w:r w:rsidRPr="000E1259">
        <w:rPr>
          <w:rFonts w:ascii="Times New Roman" w:eastAsia="Times New Roman" w:hAnsi="Times New Roman" w:cs="Times New Roman"/>
          <w:b/>
          <w:bCs/>
          <w:color w:val="333333"/>
          <w:sz w:val="28"/>
          <w:szCs w:val="28"/>
          <w:lang/>
        </w:rPr>
        <w:t>III. Порядок формування Комісії</w:t>
      </w:r>
    </w:p>
    <w:p w14:paraId="34ACE5FD"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2" w:name="n24"/>
      <w:bookmarkEnd w:id="22"/>
      <w:r w:rsidRPr="000E1259">
        <w:rPr>
          <w:rFonts w:ascii="Times New Roman" w:eastAsia="Times New Roman" w:hAnsi="Times New Roman" w:cs="Times New Roman"/>
          <w:color w:val="333333"/>
          <w:sz w:val="24"/>
          <w:szCs w:val="24"/>
          <w:lang/>
        </w:rPr>
        <w:t>1. Комісія утворюється МОН у складі голови, заступника голови, секретаря та членів Комісії, які виконують свої обов’язки на громадських засадах.</w:t>
      </w:r>
    </w:p>
    <w:p w14:paraId="67FFD880"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3" w:name="n25"/>
      <w:bookmarkEnd w:id="23"/>
      <w:r w:rsidRPr="000E1259">
        <w:rPr>
          <w:rFonts w:ascii="Times New Roman" w:eastAsia="Times New Roman" w:hAnsi="Times New Roman" w:cs="Times New Roman"/>
          <w:color w:val="333333"/>
          <w:sz w:val="24"/>
          <w:szCs w:val="24"/>
          <w:lang/>
        </w:rPr>
        <w:t>2. Склад Комісії формується за поданням громадської організації «Родина Героїв «Небесної Сотні», родин Героїв Небесної Сотні (близькі родичі або уповноважені ними особи), чиїми іменами названі номінації стипендій, рад молодих вчених при органах виконавчої влади, ради молодих вчених Національної академії наук України, рад молодих вчених національних галузевих академій наук, закладів вищої освіти, а також із представників МОН.</w:t>
      </w:r>
    </w:p>
    <w:p w14:paraId="5D218C2D"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4" w:name="n26"/>
      <w:bookmarkEnd w:id="24"/>
      <w:r w:rsidRPr="000E1259">
        <w:rPr>
          <w:rFonts w:ascii="Times New Roman" w:eastAsia="Times New Roman" w:hAnsi="Times New Roman" w:cs="Times New Roman"/>
          <w:color w:val="333333"/>
          <w:sz w:val="24"/>
          <w:szCs w:val="24"/>
          <w:lang/>
        </w:rPr>
        <w:t>3. Персональний склад Комісії затверджується наказом МОН.</w:t>
      </w:r>
    </w:p>
    <w:p w14:paraId="6B0B86D7"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5" w:name="n27"/>
      <w:bookmarkEnd w:id="25"/>
      <w:r w:rsidRPr="000E1259">
        <w:rPr>
          <w:rFonts w:ascii="Times New Roman" w:eastAsia="Times New Roman" w:hAnsi="Times New Roman" w:cs="Times New Roman"/>
          <w:color w:val="333333"/>
          <w:sz w:val="24"/>
          <w:szCs w:val="24"/>
          <w:lang/>
        </w:rPr>
        <w:t>4. Голова, заступник голови, секретар Комісії обираються шляхом відкритого голосування під час першого засідання.</w:t>
      </w:r>
    </w:p>
    <w:p w14:paraId="3440E6E9" w14:textId="77777777" w:rsidR="000E1259" w:rsidRPr="000E1259" w:rsidRDefault="000E1259" w:rsidP="000E12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rPr>
      </w:pPr>
      <w:bookmarkStart w:id="26" w:name="n28"/>
      <w:bookmarkEnd w:id="26"/>
      <w:r w:rsidRPr="000E1259">
        <w:rPr>
          <w:rFonts w:ascii="Times New Roman" w:eastAsia="Times New Roman" w:hAnsi="Times New Roman" w:cs="Times New Roman"/>
          <w:b/>
          <w:bCs/>
          <w:color w:val="333333"/>
          <w:sz w:val="28"/>
          <w:szCs w:val="28"/>
          <w:lang/>
        </w:rPr>
        <w:t>IV. Права та обов’язки членів Комісії</w:t>
      </w:r>
    </w:p>
    <w:p w14:paraId="38E7356A"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7" w:name="n29"/>
      <w:bookmarkEnd w:id="27"/>
      <w:r w:rsidRPr="000E1259">
        <w:rPr>
          <w:rFonts w:ascii="Times New Roman" w:eastAsia="Times New Roman" w:hAnsi="Times New Roman" w:cs="Times New Roman"/>
          <w:color w:val="333333"/>
          <w:sz w:val="24"/>
          <w:szCs w:val="24"/>
          <w:lang/>
        </w:rPr>
        <w:t>1. Члени Комісії мають право:</w:t>
      </w:r>
    </w:p>
    <w:p w14:paraId="18F8E2E6"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8" w:name="n30"/>
      <w:bookmarkEnd w:id="28"/>
      <w:r w:rsidRPr="000E1259">
        <w:rPr>
          <w:rFonts w:ascii="Times New Roman" w:eastAsia="Times New Roman" w:hAnsi="Times New Roman" w:cs="Times New Roman"/>
          <w:color w:val="333333"/>
          <w:sz w:val="24"/>
          <w:szCs w:val="24"/>
          <w:lang/>
        </w:rPr>
        <w:t>1) бути ознайомленими з будь-якою інформацією та матеріалами з питань, що належать до компетенції Комісії;</w:t>
      </w:r>
    </w:p>
    <w:p w14:paraId="1F255EA9"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9" w:name="n31"/>
      <w:bookmarkEnd w:id="29"/>
      <w:r w:rsidRPr="000E1259">
        <w:rPr>
          <w:rFonts w:ascii="Times New Roman" w:eastAsia="Times New Roman" w:hAnsi="Times New Roman" w:cs="Times New Roman"/>
          <w:color w:val="333333"/>
          <w:sz w:val="24"/>
          <w:szCs w:val="24"/>
          <w:lang/>
        </w:rPr>
        <w:t>2) висловлювати свої думки, пропозиції, зауваження, що додаються до протоколу засідання Комісії.</w:t>
      </w:r>
    </w:p>
    <w:p w14:paraId="77AD2958"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0" w:name="n32"/>
      <w:bookmarkEnd w:id="30"/>
      <w:r w:rsidRPr="000E1259">
        <w:rPr>
          <w:rFonts w:ascii="Times New Roman" w:eastAsia="Times New Roman" w:hAnsi="Times New Roman" w:cs="Times New Roman"/>
          <w:color w:val="333333"/>
          <w:sz w:val="24"/>
          <w:szCs w:val="24"/>
          <w:lang/>
        </w:rPr>
        <w:t>2. Члени Комісії зобов’язані:</w:t>
      </w:r>
    </w:p>
    <w:p w14:paraId="49181EC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1" w:name="n33"/>
      <w:bookmarkEnd w:id="31"/>
      <w:r w:rsidRPr="000E1259">
        <w:rPr>
          <w:rFonts w:ascii="Times New Roman" w:eastAsia="Times New Roman" w:hAnsi="Times New Roman" w:cs="Times New Roman"/>
          <w:color w:val="333333"/>
          <w:sz w:val="24"/>
          <w:szCs w:val="24"/>
          <w:lang/>
        </w:rPr>
        <w:t>1) дотримуватись моральних норм та правил етичної поведінки, доброчесності, сумлінності й об’єктивності під час розгляду матеріалів, поданих до Комісії;</w:t>
      </w:r>
    </w:p>
    <w:p w14:paraId="3D60FA2E"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2" w:name="n34"/>
      <w:bookmarkEnd w:id="32"/>
      <w:r w:rsidRPr="000E1259">
        <w:rPr>
          <w:rFonts w:ascii="Times New Roman" w:eastAsia="Times New Roman" w:hAnsi="Times New Roman" w:cs="Times New Roman"/>
          <w:color w:val="333333"/>
          <w:sz w:val="24"/>
          <w:szCs w:val="24"/>
          <w:lang/>
        </w:rPr>
        <w:t>2) бути неупередженими в прийнятті рішень;</w:t>
      </w:r>
    </w:p>
    <w:p w14:paraId="4C6A7A4C"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3" w:name="n35"/>
      <w:bookmarkEnd w:id="33"/>
      <w:r w:rsidRPr="000E1259">
        <w:rPr>
          <w:rFonts w:ascii="Times New Roman" w:eastAsia="Times New Roman" w:hAnsi="Times New Roman" w:cs="Times New Roman"/>
          <w:color w:val="333333"/>
          <w:sz w:val="24"/>
          <w:szCs w:val="24"/>
          <w:lang/>
        </w:rPr>
        <w:t>3) письмово повідомляти голову Комісії про наявність у члена Комісії потенційного конфлікту інтересів відповідно до </w:t>
      </w:r>
      <w:hyperlink r:id="rId11" w:tgtFrame="_blank" w:history="1">
        <w:r w:rsidRPr="000E1259">
          <w:rPr>
            <w:rFonts w:ascii="Times New Roman" w:eastAsia="Times New Roman" w:hAnsi="Times New Roman" w:cs="Times New Roman"/>
            <w:color w:val="000099"/>
            <w:sz w:val="24"/>
            <w:szCs w:val="24"/>
            <w:u w:val="single"/>
            <w:lang/>
          </w:rPr>
          <w:t>Закону України</w:t>
        </w:r>
      </w:hyperlink>
      <w:r w:rsidRPr="000E1259">
        <w:rPr>
          <w:rFonts w:ascii="Times New Roman" w:eastAsia="Times New Roman" w:hAnsi="Times New Roman" w:cs="Times New Roman"/>
          <w:color w:val="333333"/>
          <w:sz w:val="24"/>
          <w:szCs w:val="24"/>
          <w:lang/>
        </w:rPr>
        <w:t> «Про запобігання корупції» під час розгляду матеріалів, поданих до Комісії. Член Комісії, у якого є потенційний конфлікт інтересів, не бере участі у розгляді документів та за бажанням може бути присутнім на засіданні Комісії під час прийняття рішення без права голосу;</w:t>
      </w:r>
    </w:p>
    <w:p w14:paraId="2BE2894E"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4" w:name="n36"/>
      <w:bookmarkEnd w:id="34"/>
      <w:r w:rsidRPr="000E1259">
        <w:rPr>
          <w:rFonts w:ascii="Times New Roman" w:eastAsia="Times New Roman" w:hAnsi="Times New Roman" w:cs="Times New Roman"/>
          <w:color w:val="333333"/>
          <w:sz w:val="24"/>
          <w:szCs w:val="24"/>
          <w:lang/>
        </w:rPr>
        <w:t>4) дотримуватись вимог цього Положення.</w:t>
      </w:r>
    </w:p>
    <w:p w14:paraId="2CBA4B0E" w14:textId="77777777" w:rsidR="000E1259" w:rsidRPr="000E1259" w:rsidRDefault="000E1259" w:rsidP="000E12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rPr>
      </w:pPr>
      <w:bookmarkStart w:id="35" w:name="n37"/>
      <w:bookmarkEnd w:id="35"/>
      <w:r w:rsidRPr="000E1259">
        <w:rPr>
          <w:rFonts w:ascii="Times New Roman" w:eastAsia="Times New Roman" w:hAnsi="Times New Roman" w:cs="Times New Roman"/>
          <w:b/>
          <w:bCs/>
          <w:color w:val="333333"/>
          <w:sz w:val="28"/>
          <w:szCs w:val="28"/>
          <w:lang/>
        </w:rPr>
        <w:t>V. Організація роботи Комісії</w:t>
      </w:r>
    </w:p>
    <w:p w14:paraId="01DE2A2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6" w:name="n38"/>
      <w:bookmarkEnd w:id="36"/>
      <w:r w:rsidRPr="000E1259">
        <w:rPr>
          <w:rFonts w:ascii="Times New Roman" w:eastAsia="Times New Roman" w:hAnsi="Times New Roman" w:cs="Times New Roman"/>
          <w:color w:val="333333"/>
          <w:sz w:val="24"/>
          <w:szCs w:val="24"/>
          <w:lang/>
        </w:rPr>
        <w:lastRenderedPageBreak/>
        <w:t>1. Голова Комісії:</w:t>
      </w:r>
    </w:p>
    <w:p w14:paraId="43033038"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7" w:name="n39"/>
      <w:bookmarkEnd w:id="37"/>
      <w:r w:rsidRPr="000E1259">
        <w:rPr>
          <w:rFonts w:ascii="Times New Roman" w:eastAsia="Times New Roman" w:hAnsi="Times New Roman" w:cs="Times New Roman"/>
          <w:color w:val="333333"/>
          <w:sz w:val="24"/>
          <w:szCs w:val="24"/>
          <w:lang/>
        </w:rPr>
        <w:t>1) формує порядок денний засідань Комісії;</w:t>
      </w:r>
    </w:p>
    <w:p w14:paraId="6C5DB454"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8" w:name="n40"/>
      <w:bookmarkEnd w:id="38"/>
      <w:r w:rsidRPr="000E1259">
        <w:rPr>
          <w:rFonts w:ascii="Times New Roman" w:eastAsia="Times New Roman" w:hAnsi="Times New Roman" w:cs="Times New Roman"/>
          <w:color w:val="333333"/>
          <w:sz w:val="24"/>
          <w:szCs w:val="24"/>
          <w:lang/>
        </w:rPr>
        <w:t>2) веде засідання Комісії, забезпечує неупереджений та об’єктивний розгляд матеріалів, що подаються до Комісії, інших питань порядку денного, ставить питання на голосування, оголошує його результати;</w:t>
      </w:r>
    </w:p>
    <w:p w14:paraId="61DBDF25"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9" w:name="n41"/>
      <w:bookmarkEnd w:id="39"/>
      <w:r w:rsidRPr="000E1259">
        <w:rPr>
          <w:rFonts w:ascii="Times New Roman" w:eastAsia="Times New Roman" w:hAnsi="Times New Roman" w:cs="Times New Roman"/>
          <w:color w:val="333333"/>
          <w:sz w:val="24"/>
          <w:szCs w:val="24"/>
          <w:lang/>
        </w:rPr>
        <w:t>3) представляє Комісію у відносинах із міністерствами України, Службою безпеки України, Національною академією наук України, національними галузевими академіями наук України, до сфери управління яких належать або у віданні яких перебувають заклади вищої освіти, наукові установи, учасниками конкурсу, засобами масової інформації, громадськістю;</w:t>
      </w:r>
    </w:p>
    <w:p w14:paraId="4B0C662F"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0" w:name="n42"/>
      <w:bookmarkEnd w:id="40"/>
      <w:r w:rsidRPr="000E1259">
        <w:rPr>
          <w:rFonts w:ascii="Times New Roman" w:eastAsia="Times New Roman" w:hAnsi="Times New Roman" w:cs="Times New Roman"/>
          <w:color w:val="333333"/>
          <w:sz w:val="24"/>
          <w:szCs w:val="24"/>
          <w:lang/>
        </w:rPr>
        <w:t>4) підписує протоколи засідань.</w:t>
      </w:r>
    </w:p>
    <w:p w14:paraId="35B8E77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1" w:name="n43"/>
      <w:bookmarkEnd w:id="41"/>
      <w:r w:rsidRPr="000E1259">
        <w:rPr>
          <w:rFonts w:ascii="Times New Roman" w:eastAsia="Times New Roman" w:hAnsi="Times New Roman" w:cs="Times New Roman"/>
          <w:color w:val="333333"/>
          <w:sz w:val="24"/>
          <w:szCs w:val="24"/>
          <w:lang/>
        </w:rPr>
        <w:t>2. У разі відсутності голови Комісії його обов’язки виконує заступник голови.</w:t>
      </w:r>
    </w:p>
    <w:p w14:paraId="11940078"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2" w:name="n44"/>
      <w:bookmarkEnd w:id="42"/>
      <w:r w:rsidRPr="000E1259">
        <w:rPr>
          <w:rFonts w:ascii="Times New Roman" w:eastAsia="Times New Roman" w:hAnsi="Times New Roman" w:cs="Times New Roman"/>
          <w:color w:val="333333"/>
          <w:sz w:val="24"/>
          <w:szCs w:val="24"/>
          <w:lang/>
        </w:rPr>
        <w:t>3. Секретар Комісії:</w:t>
      </w:r>
    </w:p>
    <w:p w14:paraId="75E2BF5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3" w:name="n45"/>
      <w:bookmarkEnd w:id="43"/>
      <w:r w:rsidRPr="000E1259">
        <w:rPr>
          <w:rFonts w:ascii="Times New Roman" w:eastAsia="Times New Roman" w:hAnsi="Times New Roman" w:cs="Times New Roman"/>
          <w:color w:val="333333"/>
          <w:sz w:val="24"/>
          <w:szCs w:val="24"/>
          <w:lang/>
        </w:rPr>
        <w:t>1) здійснює організаційне забезпечення засідань Комісії;</w:t>
      </w:r>
    </w:p>
    <w:p w14:paraId="16D2DB26"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4" w:name="n46"/>
      <w:bookmarkEnd w:id="44"/>
      <w:r w:rsidRPr="000E1259">
        <w:rPr>
          <w:rFonts w:ascii="Times New Roman" w:eastAsia="Times New Roman" w:hAnsi="Times New Roman" w:cs="Times New Roman"/>
          <w:color w:val="333333"/>
          <w:sz w:val="24"/>
          <w:szCs w:val="24"/>
          <w:lang/>
        </w:rPr>
        <w:t>2) готує матеріали, що подаються до Комісії для розгляду на засіданнях;</w:t>
      </w:r>
    </w:p>
    <w:p w14:paraId="322E0E5B"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5" w:name="n47"/>
      <w:bookmarkEnd w:id="45"/>
      <w:r w:rsidRPr="000E1259">
        <w:rPr>
          <w:rFonts w:ascii="Times New Roman" w:eastAsia="Times New Roman" w:hAnsi="Times New Roman" w:cs="Times New Roman"/>
          <w:color w:val="333333"/>
          <w:sz w:val="24"/>
          <w:szCs w:val="24"/>
          <w:lang/>
        </w:rPr>
        <w:t>3) інформує членів Комісії про дату, місце та час проведення засідання;</w:t>
      </w:r>
    </w:p>
    <w:p w14:paraId="2BE992D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6" w:name="n48"/>
      <w:bookmarkEnd w:id="46"/>
      <w:r w:rsidRPr="000E1259">
        <w:rPr>
          <w:rFonts w:ascii="Times New Roman" w:eastAsia="Times New Roman" w:hAnsi="Times New Roman" w:cs="Times New Roman"/>
          <w:color w:val="333333"/>
          <w:sz w:val="24"/>
          <w:szCs w:val="24"/>
          <w:lang/>
        </w:rPr>
        <w:t>4) веде й оформлює протоколи засідань та надає інформацію про роботу Комісії структурному підрозділу МОН, на який покладено функції із забезпечення реалізації державної політики у сфері науки, наукової та науково-технічної діяльності.</w:t>
      </w:r>
    </w:p>
    <w:p w14:paraId="3AB2735B"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7" w:name="n49"/>
      <w:bookmarkEnd w:id="47"/>
      <w:r w:rsidRPr="000E1259">
        <w:rPr>
          <w:rFonts w:ascii="Times New Roman" w:eastAsia="Times New Roman" w:hAnsi="Times New Roman" w:cs="Times New Roman"/>
          <w:color w:val="333333"/>
          <w:sz w:val="24"/>
          <w:szCs w:val="24"/>
          <w:lang/>
        </w:rPr>
        <w:t>4. У разі відсутності секретаря Комісії його обов’язки виконує особа, уповноважена головою Комісії.</w:t>
      </w:r>
    </w:p>
    <w:p w14:paraId="6B004791"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8" w:name="n50"/>
      <w:bookmarkEnd w:id="48"/>
      <w:r w:rsidRPr="000E1259">
        <w:rPr>
          <w:rFonts w:ascii="Times New Roman" w:eastAsia="Times New Roman" w:hAnsi="Times New Roman" w:cs="Times New Roman"/>
          <w:color w:val="333333"/>
          <w:sz w:val="24"/>
          <w:szCs w:val="24"/>
          <w:lang/>
        </w:rPr>
        <w:t>5. Секретар Комісії не пізніше ніж за десять календарних днів до дати проведення засідання Комісії доводить до відома її членів матеріали, що подаються на розгляд Комісії, інформацію про дату, час і місце проведення та порядок денний засідання.</w:t>
      </w:r>
    </w:p>
    <w:p w14:paraId="04C679E5"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9" w:name="n51"/>
      <w:bookmarkEnd w:id="49"/>
      <w:r w:rsidRPr="000E1259">
        <w:rPr>
          <w:rFonts w:ascii="Times New Roman" w:eastAsia="Times New Roman" w:hAnsi="Times New Roman" w:cs="Times New Roman"/>
          <w:color w:val="333333"/>
          <w:sz w:val="24"/>
          <w:szCs w:val="24"/>
          <w:lang/>
        </w:rPr>
        <w:t>6. Засідання Комісії вважається таким, що відбулось, якщо на ньому присутні не менше 2/3 її членів.</w:t>
      </w:r>
    </w:p>
    <w:p w14:paraId="4D3EEF2D"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0" w:name="n52"/>
      <w:bookmarkEnd w:id="50"/>
      <w:r w:rsidRPr="000E1259">
        <w:rPr>
          <w:rFonts w:ascii="Times New Roman" w:eastAsia="Times New Roman" w:hAnsi="Times New Roman" w:cs="Times New Roman"/>
          <w:color w:val="333333"/>
          <w:sz w:val="24"/>
          <w:szCs w:val="24"/>
          <w:lang/>
        </w:rPr>
        <w:t>7. Рішення Комісії приймається відкритим голосуванням простою більшістю голосів від загальної кількості її членів. Допускається дистанційна участь члена Комісії у засіданні з використанням засобів зв’язку.</w:t>
      </w:r>
    </w:p>
    <w:p w14:paraId="026A78E7"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1" w:name="n53"/>
      <w:bookmarkEnd w:id="51"/>
      <w:r w:rsidRPr="000E1259">
        <w:rPr>
          <w:rFonts w:ascii="Times New Roman" w:eastAsia="Times New Roman" w:hAnsi="Times New Roman" w:cs="Times New Roman"/>
          <w:color w:val="333333"/>
          <w:sz w:val="24"/>
          <w:szCs w:val="24"/>
          <w:lang/>
        </w:rPr>
        <w:t>У разі рівного розподілу голосів вирішальним є голос голови Комісії.</w:t>
      </w:r>
    </w:p>
    <w:p w14:paraId="49ACEA71"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2" w:name="n54"/>
      <w:bookmarkEnd w:id="52"/>
      <w:r w:rsidRPr="000E1259">
        <w:rPr>
          <w:rFonts w:ascii="Times New Roman" w:eastAsia="Times New Roman" w:hAnsi="Times New Roman" w:cs="Times New Roman"/>
          <w:color w:val="333333"/>
          <w:sz w:val="24"/>
          <w:szCs w:val="24"/>
          <w:lang/>
        </w:rPr>
        <w:t>Після закінчення голосування голова Комісії оголошує результати голосування та прийняте рішення.</w:t>
      </w:r>
    </w:p>
    <w:p w14:paraId="09AAD78F"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3" w:name="n55"/>
      <w:bookmarkEnd w:id="53"/>
      <w:r w:rsidRPr="000E1259">
        <w:rPr>
          <w:rFonts w:ascii="Times New Roman" w:eastAsia="Times New Roman" w:hAnsi="Times New Roman" w:cs="Times New Roman"/>
          <w:color w:val="333333"/>
          <w:sz w:val="24"/>
          <w:szCs w:val="24"/>
          <w:lang/>
        </w:rPr>
        <w:t>8. Член Комісії, не згодний з прийнятим рішенням, може письмово висловити окрему думку з відповідного питання, яка долучається до протоколу засідання.</w:t>
      </w:r>
    </w:p>
    <w:p w14:paraId="7A1C3FA5"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4" w:name="n56"/>
      <w:bookmarkEnd w:id="54"/>
      <w:r w:rsidRPr="000E1259">
        <w:rPr>
          <w:rFonts w:ascii="Times New Roman" w:eastAsia="Times New Roman" w:hAnsi="Times New Roman" w:cs="Times New Roman"/>
          <w:color w:val="333333"/>
          <w:sz w:val="24"/>
          <w:szCs w:val="24"/>
          <w:lang/>
        </w:rPr>
        <w:t>9. На засіданні Комісії ведеться протокол, який складається протягом одного робочого дня після його проведення та підписується головою і секретарем Комісії.</w:t>
      </w:r>
    </w:p>
    <w:p w14:paraId="28C28DB6"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5" w:name="n57"/>
      <w:bookmarkEnd w:id="55"/>
      <w:r w:rsidRPr="000E1259">
        <w:rPr>
          <w:rFonts w:ascii="Times New Roman" w:eastAsia="Times New Roman" w:hAnsi="Times New Roman" w:cs="Times New Roman"/>
          <w:color w:val="333333"/>
          <w:sz w:val="24"/>
          <w:szCs w:val="24"/>
          <w:lang/>
        </w:rPr>
        <w:t>10. У протоколі зазначаються:</w:t>
      </w:r>
    </w:p>
    <w:p w14:paraId="4AC340D4"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6" w:name="n58"/>
      <w:bookmarkEnd w:id="56"/>
      <w:r w:rsidRPr="000E1259">
        <w:rPr>
          <w:rFonts w:ascii="Times New Roman" w:eastAsia="Times New Roman" w:hAnsi="Times New Roman" w:cs="Times New Roman"/>
          <w:color w:val="333333"/>
          <w:sz w:val="24"/>
          <w:szCs w:val="24"/>
          <w:lang/>
        </w:rPr>
        <w:t>1) дата (день, місяць, рік) та місце проведення засідання;</w:t>
      </w:r>
    </w:p>
    <w:p w14:paraId="3F9AEA52"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7" w:name="n59"/>
      <w:bookmarkEnd w:id="57"/>
      <w:r w:rsidRPr="000E1259">
        <w:rPr>
          <w:rFonts w:ascii="Times New Roman" w:eastAsia="Times New Roman" w:hAnsi="Times New Roman" w:cs="Times New Roman"/>
          <w:color w:val="333333"/>
          <w:sz w:val="24"/>
          <w:szCs w:val="24"/>
          <w:lang/>
        </w:rPr>
        <w:t>2) присутні на засіданні члени Комісії;</w:t>
      </w:r>
    </w:p>
    <w:p w14:paraId="351C1572"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8" w:name="n60"/>
      <w:bookmarkEnd w:id="58"/>
      <w:r w:rsidRPr="000E1259">
        <w:rPr>
          <w:rFonts w:ascii="Times New Roman" w:eastAsia="Times New Roman" w:hAnsi="Times New Roman" w:cs="Times New Roman"/>
          <w:color w:val="333333"/>
          <w:sz w:val="24"/>
          <w:szCs w:val="24"/>
          <w:lang/>
        </w:rPr>
        <w:t>3) секретар Комісії або особа, яка виконує його обов’язки;</w:t>
      </w:r>
    </w:p>
    <w:p w14:paraId="116F7F19"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9" w:name="n61"/>
      <w:bookmarkEnd w:id="59"/>
      <w:r w:rsidRPr="000E1259">
        <w:rPr>
          <w:rFonts w:ascii="Times New Roman" w:eastAsia="Times New Roman" w:hAnsi="Times New Roman" w:cs="Times New Roman"/>
          <w:color w:val="333333"/>
          <w:sz w:val="24"/>
          <w:szCs w:val="24"/>
          <w:lang/>
        </w:rPr>
        <w:lastRenderedPageBreak/>
        <w:t>4) питання, внесені до порядку денного засідання;</w:t>
      </w:r>
    </w:p>
    <w:p w14:paraId="7D6B9CE6"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0" w:name="n62"/>
      <w:bookmarkEnd w:id="60"/>
      <w:r w:rsidRPr="000E1259">
        <w:rPr>
          <w:rFonts w:ascii="Times New Roman" w:eastAsia="Times New Roman" w:hAnsi="Times New Roman" w:cs="Times New Roman"/>
          <w:color w:val="333333"/>
          <w:sz w:val="24"/>
          <w:szCs w:val="24"/>
          <w:lang/>
        </w:rPr>
        <w:t>5) результати обговорення та голосування;</w:t>
      </w:r>
    </w:p>
    <w:p w14:paraId="246F13F3"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1" w:name="n63"/>
      <w:bookmarkEnd w:id="61"/>
      <w:r w:rsidRPr="000E1259">
        <w:rPr>
          <w:rFonts w:ascii="Times New Roman" w:eastAsia="Times New Roman" w:hAnsi="Times New Roman" w:cs="Times New Roman"/>
          <w:color w:val="333333"/>
          <w:sz w:val="24"/>
          <w:szCs w:val="24"/>
          <w:lang/>
        </w:rPr>
        <w:t>6) прийняті рішення.</w:t>
      </w:r>
    </w:p>
    <w:p w14:paraId="545D166F"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2" w:name="n64"/>
      <w:bookmarkEnd w:id="62"/>
      <w:r w:rsidRPr="000E1259">
        <w:rPr>
          <w:rFonts w:ascii="Times New Roman" w:eastAsia="Times New Roman" w:hAnsi="Times New Roman" w:cs="Times New Roman"/>
          <w:color w:val="333333"/>
          <w:sz w:val="24"/>
          <w:szCs w:val="24"/>
          <w:lang/>
        </w:rPr>
        <w:t>11. На підставі рішення Комісії, затвердженого протоколом, МОН видає наказ про призначення стипендій та доводить його до відома керівників закладів вищої освіти та наукових установ, які належать до сфери управління міністерств України, Служби безпеки України або перебувають у віданні Національної академії наук України, національних галузевих академій наук України, претенденти від яких здобули право на отримання стипендії.</w:t>
      </w:r>
    </w:p>
    <w:p w14:paraId="12329344"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3" w:name="n65"/>
      <w:bookmarkEnd w:id="63"/>
      <w:r w:rsidRPr="000E1259">
        <w:rPr>
          <w:rFonts w:ascii="Times New Roman" w:eastAsia="Times New Roman" w:hAnsi="Times New Roman" w:cs="Times New Roman"/>
          <w:color w:val="333333"/>
          <w:sz w:val="24"/>
          <w:szCs w:val="24"/>
          <w:lang/>
        </w:rPr>
        <w:t>12. Наказ МОН, в якому визначено переможців конкурсу, розміщується на офіційному вебсайті МОН.</w:t>
      </w:r>
    </w:p>
    <w:p w14:paraId="3948639B" w14:textId="77777777" w:rsidR="000E1259" w:rsidRPr="000E1259" w:rsidRDefault="000E1259" w:rsidP="000E1259">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4" w:name="n66"/>
      <w:bookmarkEnd w:id="64"/>
      <w:r w:rsidRPr="000E1259">
        <w:rPr>
          <w:rFonts w:ascii="Times New Roman" w:eastAsia="Times New Roman" w:hAnsi="Times New Roman" w:cs="Times New Roman"/>
          <w:color w:val="333333"/>
          <w:sz w:val="24"/>
          <w:szCs w:val="24"/>
          <w:lang/>
        </w:rPr>
        <w:t>13. Організаційно-методичне забезпечення проведення засідань Комісії здійснює структурний підрозділ МОН, на який покладено функції із забезпечення реалізації державної політики у сфері науки, наукової та науково-технічної діяльності.</w:t>
      </w:r>
    </w:p>
    <w:tbl>
      <w:tblPr>
        <w:tblW w:w="5000" w:type="pct"/>
        <w:tblCellMar>
          <w:left w:w="0" w:type="dxa"/>
          <w:right w:w="0" w:type="dxa"/>
        </w:tblCellMar>
        <w:tblLook w:val="04A0" w:firstRow="1" w:lastRow="0" w:firstColumn="1" w:lastColumn="0" w:noHBand="0" w:noVBand="1"/>
      </w:tblPr>
      <w:tblGrid>
        <w:gridCol w:w="3927"/>
        <w:gridCol w:w="5422"/>
      </w:tblGrid>
      <w:tr w:rsidR="000E1259" w:rsidRPr="000E1259" w14:paraId="416AC59A" w14:textId="77777777" w:rsidTr="000E1259">
        <w:tc>
          <w:tcPr>
            <w:tcW w:w="2100" w:type="pct"/>
            <w:tcBorders>
              <w:top w:val="single" w:sz="2" w:space="0" w:color="auto"/>
              <w:left w:val="single" w:sz="2" w:space="0" w:color="auto"/>
              <w:bottom w:val="single" w:sz="2" w:space="0" w:color="auto"/>
              <w:right w:val="single" w:sz="2" w:space="0" w:color="auto"/>
            </w:tcBorders>
            <w:hideMark/>
          </w:tcPr>
          <w:p w14:paraId="29220B39" w14:textId="77777777" w:rsidR="000E1259" w:rsidRPr="000E1259" w:rsidRDefault="000E1259" w:rsidP="000E1259">
            <w:pPr>
              <w:spacing w:before="300" w:after="150" w:line="240" w:lineRule="auto"/>
              <w:jc w:val="center"/>
              <w:rPr>
                <w:rFonts w:ascii="Times New Roman" w:eastAsia="Times New Roman" w:hAnsi="Times New Roman" w:cs="Times New Roman"/>
                <w:sz w:val="24"/>
                <w:szCs w:val="24"/>
                <w:lang/>
              </w:rPr>
            </w:pPr>
            <w:bookmarkStart w:id="65" w:name="n67"/>
            <w:bookmarkEnd w:id="65"/>
            <w:r w:rsidRPr="000E1259">
              <w:rPr>
                <w:rFonts w:ascii="Times New Roman" w:eastAsia="Times New Roman" w:hAnsi="Times New Roman" w:cs="Times New Roman"/>
                <w:b/>
                <w:bCs/>
                <w:sz w:val="24"/>
                <w:szCs w:val="24"/>
                <w:lang/>
              </w:rPr>
              <w:t>Генеральний директор</w:t>
            </w: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директорату науки</w:t>
            </w:r>
          </w:p>
        </w:tc>
        <w:tc>
          <w:tcPr>
            <w:tcW w:w="3500" w:type="pct"/>
            <w:tcBorders>
              <w:top w:val="single" w:sz="2" w:space="0" w:color="auto"/>
              <w:left w:val="single" w:sz="2" w:space="0" w:color="auto"/>
              <w:bottom w:val="single" w:sz="2" w:space="0" w:color="auto"/>
              <w:right w:val="single" w:sz="2" w:space="0" w:color="auto"/>
            </w:tcBorders>
            <w:hideMark/>
          </w:tcPr>
          <w:p w14:paraId="1A15625A" w14:textId="77777777" w:rsidR="000E1259" w:rsidRPr="000E1259" w:rsidRDefault="000E1259" w:rsidP="000E1259">
            <w:pPr>
              <w:spacing w:before="300" w:after="0" w:line="240" w:lineRule="auto"/>
              <w:jc w:val="right"/>
              <w:rPr>
                <w:rFonts w:ascii="Times New Roman" w:eastAsia="Times New Roman" w:hAnsi="Times New Roman" w:cs="Times New Roman"/>
                <w:sz w:val="24"/>
                <w:szCs w:val="24"/>
                <w:lang/>
              </w:rPr>
            </w:pPr>
            <w:r w:rsidRPr="000E1259">
              <w:rPr>
                <w:rFonts w:ascii="Times New Roman" w:eastAsia="Times New Roman" w:hAnsi="Times New Roman" w:cs="Times New Roman"/>
                <w:sz w:val="24"/>
                <w:szCs w:val="24"/>
                <w:lang/>
              </w:rPr>
              <w:br/>
            </w:r>
            <w:r w:rsidRPr="000E1259">
              <w:rPr>
                <w:rFonts w:ascii="Times New Roman" w:eastAsia="Times New Roman" w:hAnsi="Times New Roman" w:cs="Times New Roman"/>
                <w:b/>
                <w:bCs/>
                <w:sz w:val="24"/>
                <w:szCs w:val="24"/>
                <w:lang/>
              </w:rPr>
              <w:t>Д. Чеберкус</w:t>
            </w:r>
          </w:p>
        </w:tc>
      </w:tr>
    </w:tbl>
    <w:p w14:paraId="2FD52F26" w14:textId="77777777" w:rsidR="00974F6C" w:rsidRDefault="00974F6C"/>
    <w:sectPr w:rsidR="00974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45"/>
    <w:rsid w:val="000E1259"/>
    <w:rsid w:val="001640C9"/>
    <w:rsid w:val="00507762"/>
    <w:rsid w:val="007E3145"/>
    <w:rsid w:val="00974F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5AEB-3545-4024-8BE0-492FCB9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6048">
      <w:bodyDiv w:val="1"/>
      <w:marLeft w:val="0"/>
      <w:marRight w:val="0"/>
      <w:marTop w:val="0"/>
      <w:marBottom w:val="0"/>
      <w:divBdr>
        <w:top w:val="none" w:sz="0" w:space="0" w:color="auto"/>
        <w:left w:val="none" w:sz="0" w:space="0" w:color="auto"/>
        <w:bottom w:val="none" w:sz="0" w:space="0" w:color="auto"/>
        <w:right w:val="none" w:sz="0" w:space="0" w:color="auto"/>
      </w:divBdr>
      <w:divsChild>
        <w:div w:id="72699266">
          <w:marLeft w:val="-225"/>
          <w:marRight w:val="-225"/>
          <w:marTop w:val="0"/>
          <w:marBottom w:val="0"/>
          <w:divBdr>
            <w:top w:val="none" w:sz="0" w:space="0" w:color="auto"/>
            <w:left w:val="none" w:sz="0" w:space="0" w:color="auto"/>
            <w:bottom w:val="none" w:sz="0" w:space="0" w:color="auto"/>
            <w:right w:val="none" w:sz="0" w:space="0" w:color="auto"/>
          </w:divBdr>
          <w:divsChild>
            <w:div w:id="41297139">
              <w:marLeft w:val="0"/>
              <w:marRight w:val="0"/>
              <w:marTop w:val="0"/>
              <w:marBottom w:val="0"/>
              <w:divBdr>
                <w:top w:val="none" w:sz="0" w:space="0" w:color="auto"/>
                <w:left w:val="none" w:sz="0" w:space="0" w:color="auto"/>
                <w:bottom w:val="none" w:sz="0" w:space="0" w:color="auto"/>
                <w:right w:val="none" w:sz="0" w:space="0" w:color="auto"/>
              </w:divBdr>
              <w:divsChild>
                <w:div w:id="673069837">
                  <w:marLeft w:val="0"/>
                  <w:marRight w:val="0"/>
                  <w:marTop w:val="0"/>
                  <w:marBottom w:val="0"/>
                  <w:divBdr>
                    <w:top w:val="none" w:sz="0" w:space="0" w:color="auto"/>
                    <w:left w:val="none" w:sz="0" w:space="0" w:color="auto"/>
                    <w:bottom w:val="none" w:sz="0" w:space="0" w:color="auto"/>
                    <w:right w:val="none" w:sz="0" w:space="0" w:color="auto"/>
                  </w:divBdr>
                  <w:divsChild>
                    <w:div w:id="1360203428">
                      <w:marLeft w:val="0"/>
                      <w:marRight w:val="0"/>
                      <w:marTop w:val="0"/>
                      <w:marBottom w:val="0"/>
                      <w:divBdr>
                        <w:top w:val="none" w:sz="0" w:space="0" w:color="auto"/>
                        <w:left w:val="none" w:sz="0" w:space="0" w:color="auto"/>
                        <w:bottom w:val="none" w:sz="0" w:space="0" w:color="auto"/>
                        <w:right w:val="none" w:sz="0" w:space="0" w:color="auto"/>
                      </w:divBdr>
                      <w:divsChild>
                        <w:div w:id="1872375046">
                          <w:marLeft w:val="0"/>
                          <w:marRight w:val="0"/>
                          <w:marTop w:val="150"/>
                          <w:marBottom w:val="150"/>
                          <w:divBdr>
                            <w:top w:val="none" w:sz="0" w:space="0" w:color="auto"/>
                            <w:left w:val="none" w:sz="0" w:space="0" w:color="auto"/>
                            <w:bottom w:val="none" w:sz="0" w:space="0" w:color="auto"/>
                            <w:right w:val="none" w:sz="0" w:space="0" w:color="auto"/>
                          </w:divBdr>
                        </w:div>
                        <w:div w:id="1114445588">
                          <w:marLeft w:val="0"/>
                          <w:marRight w:val="0"/>
                          <w:marTop w:val="0"/>
                          <w:marBottom w:val="150"/>
                          <w:divBdr>
                            <w:top w:val="none" w:sz="0" w:space="0" w:color="auto"/>
                            <w:left w:val="none" w:sz="0" w:space="0" w:color="auto"/>
                            <w:bottom w:val="none" w:sz="0" w:space="0" w:color="auto"/>
                            <w:right w:val="none" w:sz="0" w:space="0" w:color="auto"/>
                          </w:divBdr>
                        </w:div>
                        <w:div w:id="501358721">
                          <w:marLeft w:val="0"/>
                          <w:marRight w:val="0"/>
                          <w:marTop w:val="0"/>
                          <w:marBottom w:val="150"/>
                          <w:divBdr>
                            <w:top w:val="none" w:sz="0" w:space="0" w:color="auto"/>
                            <w:left w:val="none" w:sz="0" w:space="0" w:color="auto"/>
                            <w:bottom w:val="none" w:sz="0" w:space="0" w:color="auto"/>
                            <w:right w:val="none" w:sz="0" w:space="0" w:color="auto"/>
                          </w:divBdr>
                        </w:div>
                        <w:div w:id="599489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556-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48-19" TargetMode="External"/><Relationship Id="rId11" Type="http://schemas.openxmlformats.org/officeDocument/2006/relationships/hyperlink" Target="https://zakon.rada.gov.ua/laws/show/1700-18" TargetMode="External"/><Relationship Id="rId5" Type="http://schemas.openxmlformats.org/officeDocument/2006/relationships/hyperlink" Target="https://zakon.rada.gov.ua/laws/show/z0059-20" TargetMode="External"/><Relationship Id="rId10" Type="http://schemas.openxmlformats.org/officeDocument/2006/relationships/hyperlink" Target="https://zakon.rada.gov.ua/laws/show/1017-2018-%D0%BF" TargetMode="External"/><Relationship Id="rId4" Type="http://schemas.openxmlformats.org/officeDocument/2006/relationships/hyperlink" Target="https://zakon.rada.gov.ua/laws/show/1017-2018-%D0%BF" TargetMode="Externa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2022-09-14T05:48:00Z</dcterms:created>
  <dcterms:modified xsi:type="dcterms:W3CDTF">2022-09-14T05:48:00Z</dcterms:modified>
</cp:coreProperties>
</file>