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7505B" w14:textId="71A3AB35" w:rsidR="003A7D25" w:rsidRPr="00247167" w:rsidRDefault="00B7526A" w:rsidP="00B7526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7167">
        <w:rPr>
          <w:rFonts w:ascii="Times New Roman" w:eastAsia="Times New Roman" w:hAnsi="Times New Roman" w:cs="Times New Roman"/>
          <w:b/>
          <w:sz w:val="32"/>
          <w:szCs w:val="32"/>
        </w:rPr>
        <w:t>ЗВІТ</w:t>
      </w:r>
    </w:p>
    <w:p w14:paraId="6A5395C5" w14:textId="50C4E069" w:rsidR="00ED220D" w:rsidRPr="00ED220D" w:rsidRDefault="00ED220D" w:rsidP="00ED220D">
      <w:pPr>
        <w:pStyle w:val="a4"/>
        <w:jc w:val="center"/>
        <w:rPr>
          <w:b/>
          <w:bCs/>
        </w:rPr>
      </w:pPr>
      <w:r w:rsidRPr="00247167">
        <w:rPr>
          <w:b/>
          <w:bCs/>
          <w:sz w:val="32"/>
          <w:szCs w:val="32"/>
        </w:rPr>
        <w:t>V</w:t>
      </w:r>
      <w:r w:rsidR="006461D5">
        <w:rPr>
          <w:b/>
          <w:bCs/>
          <w:sz w:val="32"/>
          <w:szCs w:val="32"/>
        </w:rPr>
        <w:t>І</w:t>
      </w:r>
      <w:r w:rsidRPr="00247167">
        <w:rPr>
          <w:b/>
          <w:bCs/>
          <w:sz w:val="32"/>
          <w:szCs w:val="32"/>
        </w:rPr>
        <w:t>I</w:t>
      </w:r>
      <w:r w:rsidR="007D4FFD" w:rsidRPr="00247167">
        <w:rPr>
          <w:b/>
          <w:bCs/>
          <w:sz w:val="32"/>
          <w:szCs w:val="32"/>
        </w:rPr>
        <w:t>І</w:t>
      </w:r>
      <w:r w:rsidRPr="00247167">
        <w:rPr>
          <w:b/>
          <w:bCs/>
          <w:sz w:val="32"/>
          <w:szCs w:val="32"/>
        </w:rPr>
        <w:t xml:space="preserve"> МІЖНАРОДНОЇ НАУКОВО-ПРАКТИЧНОЇ КОНФЕРЕНЦІЇ</w:t>
      </w:r>
      <w:r w:rsidRPr="00247167">
        <w:rPr>
          <w:b/>
          <w:bCs/>
          <w:sz w:val="32"/>
          <w:szCs w:val="32"/>
        </w:rPr>
        <w:br/>
        <w:t>«ІНКЛЮЗИВНИЙ РОЗВИТОК НАЦІОНАЛЬНОЇ ЕКОНОМІКИ: ГЛОБАЛЬНІ ТЕНДЕНЦІЇ, МОЖЛИВОСТІ УКРАЇНИ ТА РОЛЬ АГРОПРОДОВОЛЬЧОГО СЕКТОРУ</w:t>
      </w:r>
      <w:r w:rsidR="00247167" w:rsidRPr="00247167">
        <w:rPr>
          <w:b/>
          <w:bCs/>
          <w:sz w:val="32"/>
          <w:szCs w:val="32"/>
        </w:rPr>
        <w:t xml:space="preserve">, </w:t>
      </w:r>
      <w:r w:rsidR="00247167" w:rsidRPr="00247167">
        <w:rPr>
          <w:b/>
          <w:sz w:val="32"/>
          <w:szCs w:val="32"/>
        </w:rPr>
        <w:t>ДОСВІД І СПІВПРАЦЯ З ЄС</w:t>
      </w:r>
      <w:r w:rsidRPr="00247167">
        <w:rPr>
          <w:b/>
          <w:bCs/>
          <w:sz w:val="32"/>
          <w:szCs w:val="32"/>
        </w:rPr>
        <w:t>»</w:t>
      </w:r>
    </w:p>
    <w:p w14:paraId="73F70A61" w14:textId="3D831F46" w:rsidR="00B7526A" w:rsidRPr="00B7526A" w:rsidRDefault="00B7526A" w:rsidP="00B7526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4E52D4" w14:textId="2BF410B9" w:rsidR="00B7526A" w:rsidRPr="000943AC" w:rsidRDefault="00247167" w:rsidP="00B752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0943AC">
        <w:rPr>
          <w:rFonts w:ascii="Times New Roman" w:hAnsi="Times New Roman" w:cs="Times New Roman"/>
          <w:b/>
          <w:sz w:val="28"/>
          <w:szCs w:val="28"/>
        </w:rPr>
        <w:t>23-24 жовтня 2024 р</w:t>
      </w:r>
      <w:bookmarkEnd w:id="0"/>
      <w:r w:rsidRPr="000943AC">
        <w:rPr>
          <w:rFonts w:ascii="Times New Roman" w:hAnsi="Times New Roman" w:cs="Times New Roman"/>
          <w:b/>
          <w:sz w:val="28"/>
          <w:szCs w:val="28"/>
        </w:rPr>
        <w:t>.</w:t>
      </w:r>
    </w:p>
    <w:p w14:paraId="2AFA9419" w14:textId="6A104E9C" w:rsidR="00433F1F" w:rsidRPr="000943AC" w:rsidRDefault="00433F1F" w:rsidP="0008638E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765BFA" w14:textId="77777777" w:rsidR="0008638E" w:rsidRDefault="00433F1F" w:rsidP="0008638E">
      <w:pPr>
        <w:pStyle w:val="a3"/>
        <w:numPr>
          <w:ilvl w:val="0"/>
          <w:numId w:val="1"/>
        </w:numPr>
        <w:spacing w:after="120"/>
        <w:ind w:left="426" w:hanging="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C">
        <w:rPr>
          <w:rFonts w:ascii="Times New Roman" w:eastAsia="Times New Roman" w:hAnsi="Times New Roman" w:cs="Times New Roman"/>
          <w:b/>
          <w:sz w:val="28"/>
          <w:szCs w:val="28"/>
        </w:rPr>
        <w:t>Назва закладу вищої освіти, на базі якого проведено конференцію</w:t>
      </w:r>
    </w:p>
    <w:p w14:paraId="1F744A64" w14:textId="75B3693F" w:rsidR="00433F1F" w:rsidRDefault="00433F1F" w:rsidP="0008638E">
      <w:pPr>
        <w:pStyle w:val="a3"/>
        <w:spacing w:before="120" w:after="120"/>
        <w:ind w:left="425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08638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Національний університет біоресурсів і природокористування України</w:t>
      </w:r>
    </w:p>
    <w:p w14:paraId="1C53A143" w14:textId="77777777" w:rsidR="0008638E" w:rsidRPr="0008638E" w:rsidRDefault="0008638E" w:rsidP="0008638E">
      <w:pPr>
        <w:pStyle w:val="a3"/>
        <w:spacing w:before="120" w:after="120"/>
        <w:ind w:left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D8B80" w14:textId="3238B323" w:rsidR="00433F1F" w:rsidRPr="000943AC" w:rsidRDefault="00433F1F" w:rsidP="0008638E">
      <w:pPr>
        <w:pStyle w:val="a3"/>
        <w:numPr>
          <w:ilvl w:val="0"/>
          <w:numId w:val="1"/>
        </w:numPr>
        <w:spacing w:before="120" w:after="120"/>
        <w:ind w:left="425" w:hanging="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C">
        <w:rPr>
          <w:rFonts w:ascii="Times New Roman" w:eastAsia="Times New Roman" w:hAnsi="Times New Roman" w:cs="Times New Roman"/>
          <w:b/>
          <w:sz w:val="28"/>
          <w:szCs w:val="28"/>
        </w:rPr>
        <w:t>Дата проведення конференції</w:t>
      </w:r>
    </w:p>
    <w:p w14:paraId="443D1E48" w14:textId="27FAD350" w:rsidR="00433F1F" w:rsidRPr="000943AC" w:rsidRDefault="002F6C1F" w:rsidP="0008638E">
      <w:pPr>
        <w:pStyle w:val="a3"/>
        <w:numPr>
          <w:ilvl w:val="1"/>
          <w:numId w:val="7"/>
        </w:numPr>
        <w:spacing w:after="120"/>
        <w:ind w:left="426" w:hanging="66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094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жовтня 2</w:t>
      </w:r>
      <w:r w:rsidR="00433F1F" w:rsidRPr="00094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02</w:t>
      </w:r>
      <w:r w:rsidRPr="00094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4</w:t>
      </w:r>
      <w:r w:rsidR="00433F1F" w:rsidRPr="00094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р.</w:t>
      </w:r>
    </w:p>
    <w:p w14:paraId="0A06312C" w14:textId="19B59EAE" w:rsidR="0008638E" w:rsidRPr="0008638E" w:rsidRDefault="00664963" w:rsidP="0008638E">
      <w:pPr>
        <w:pStyle w:val="a4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 w:right="-188" w:hanging="66"/>
        <w:rPr>
          <w:b/>
          <w:color w:val="4472C4" w:themeColor="accent1"/>
          <w:sz w:val="28"/>
          <w:szCs w:val="28"/>
          <w:lang w:eastAsia="en-US"/>
        </w:rPr>
      </w:pPr>
      <w:r w:rsidRPr="000943AC">
        <w:rPr>
          <w:b/>
          <w:sz w:val="28"/>
          <w:szCs w:val="28"/>
          <w:lang w:eastAsia="en-US"/>
        </w:rPr>
        <w:t>Адреса закладу (установи), на базі якого проведено захід:</w:t>
      </w:r>
      <w:r w:rsidRPr="000943AC">
        <w:rPr>
          <w:b/>
          <w:sz w:val="28"/>
          <w:szCs w:val="28"/>
          <w:lang w:eastAsia="en-US"/>
        </w:rPr>
        <w:br/>
      </w:r>
      <w:r w:rsidRPr="000943AC">
        <w:rPr>
          <w:b/>
          <w:color w:val="4472C4" w:themeColor="accent1"/>
          <w:sz w:val="28"/>
          <w:szCs w:val="28"/>
          <w:lang w:eastAsia="en-US"/>
        </w:rPr>
        <w:t xml:space="preserve">м. </w:t>
      </w:r>
      <w:proofErr w:type="spellStart"/>
      <w:r w:rsidRPr="000943AC">
        <w:rPr>
          <w:b/>
          <w:color w:val="4472C4" w:themeColor="accent1"/>
          <w:sz w:val="28"/>
          <w:szCs w:val="28"/>
          <w:lang w:eastAsia="en-US"/>
        </w:rPr>
        <w:t>Київ</w:t>
      </w:r>
      <w:proofErr w:type="spellEnd"/>
      <w:r w:rsidRPr="000943AC">
        <w:rPr>
          <w:b/>
          <w:color w:val="4472C4" w:themeColor="accent1"/>
          <w:sz w:val="28"/>
          <w:szCs w:val="28"/>
          <w:lang w:eastAsia="en-US"/>
        </w:rPr>
        <w:t xml:space="preserve">, вул. </w:t>
      </w:r>
      <w:proofErr w:type="spellStart"/>
      <w:r w:rsidRPr="000943AC">
        <w:rPr>
          <w:b/>
          <w:color w:val="4472C4" w:themeColor="accent1"/>
          <w:sz w:val="28"/>
          <w:szCs w:val="28"/>
          <w:lang w:eastAsia="en-US"/>
        </w:rPr>
        <w:t>Героїв</w:t>
      </w:r>
      <w:proofErr w:type="spellEnd"/>
      <w:r w:rsidRPr="000943AC">
        <w:rPr>
          <w:b/>
          <w:color w:val="4472C4" w:themeColor="accent1"/>
          <w:sz w:val="28"/>
          <w:szCs w:val="28"/>
          <w:lang w:eastAsia="en-US"/>
        </w:rPr>
        <w:t xml:space="preserve"> Оборони, 15, корпус 3 </w:t>
      </w:r>
    </w:p>
    <w:p w14:paraId="4BFB4D37" w14:textId="77777777" w:rsidR="0008638E" w:rsidRDefault="00433F1F" w:rsidP="0008638E">
      <w:pPr>
        <w:pStyle w:val="a3"/>
        <w:numPr>
          <w:ilvl w:val="0"/>
          <w:numId w:val="1"/>
        </w:numPr>
        <w:spacing w:after="120"/>
        <w:ind w:left="426" w:hanging="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3AC">
        <w:rPr>
          <w:rFonts w:ascii="Times New Roman" w:eastAsia="Times New Roman" w:hAnsi="Times New Roman" w:cs="Times New Roman"/>
          <w:b/>
          <w:sz w:val="28"/>
          <w:szCs w:val="28"/>
        </w:rPr>
        <w:t>Кількість учасників</w:t>
      </w:r>
      <w:r w:rsidR="001961A5" w:rsidRPr="000943AC">
        <w:rPr>
          <w:rFonts w:ascii="Times New Roman" w:eastAsia="Times New Roman" w:hAnsi="Times New Roman" w:cs="Times New Roman"/>
          <w:b/>
          <w:sz w:val="28"/>
          <w:szCs w:val="28"/>
        </w:rPr>
        <w:t>, в т.ч. й з інших країн</w:t>
      </w:r>
    </w:p>
    <w:p w14:paraId="5E1CCD11" w14:textId="74AB060C" w:rsidR="00433F1F" w:rsidRDefault="00A4473B" w:rsidP="0008638E">
      <w:pPr>
        <w:pStyle w:val="a3"/>
        <w:spacing w:after="120"/>
        <w:ind w:left="426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224</w:t>
      </w:r>
      <w:r w:rsidR="009C24AF" w:rsidRPr="0008638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учасник</w:t>
      </w:r>
      <w:r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и</w:t>
      </w:r>
      <w:r w:rsidR="00311EF5" w:rsidRPr="0008638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, в т.ч. з </w:t>
      </w:r>
      <w:r w:rsidR="0008638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7</w:t>
      </w:r>
      <w:r w:rsidR="00311EF5" w:rsidRPr="0008638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r w:rsidR="0080183F" w:rsidRPr="0008638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іноземних</w:t>
      </w:r>
      <w:r w:rsidR="00311EF5" w:rsidRPr="0008638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країн</w:t>
      </w:r>
    </w:p>
    <w:p w14:paraId="354E66A3" w14:textId="77777777" w:rsidR="0008638E" w:rsidRPr="0008638E" w:rsidRDefault="0008638E" w:rsidP="0008638E">
      <w:pPr>
        <w:pStyle w:val="a3"/>
        <w:spacing w:after="12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0910D3" w14:textId="6805F88E" w:rsidR="005C2D83" w:rsidRPr="000943AC" w:rsidRDefault="005C2D83" w:rsidP="0008638E">
      <w:pPr>
        <w:pStyle w:val="a3"/>
        <w:numPr>
          <w:ilvl w:val="0"/>
          <w:numId w:val="1"/>
        </w:numPr>
        <w:spacing w:after="120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94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Перелік закладів </w:t>
      </w:r>
      <w:proofErr w:type="spellStart"/>
      <w:r w:rsidRPr="00094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вищої</w:t>
      </w:r>
      <w:proofErr w:type="spellEnd"/>
      <w:r w:rsidRPr="00094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освіти та установ, що брали участь у конференції. </w:t>
      </w:r>
    </w:p>
    <w:p w14:paraId="0B80AEE2" w14:textId="6485B07E" w:rsidR="002E5CA0" w:rsidRPr="000943AC" w:rsidRDefault="009D27F7" w:rsidP="000943AC">
      <w:pPr>
        <w:pStyle w:val="a3"/>
        <w:numPr>
          <w:ilvl w:val="0"/>
          <w:numId w:val="6"/>
        </w:numPr>
        <w:tabs>
          <w:tab w:val="left" w:pos="1843"/>
        </w:tabs>
        <w:ind w:left="1701" w:hanging="621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Національний університет біоресурсів і</w:t>
      </w:r>
      <w:r w:rsidR="002E5CA0" w:rsidRPr="000943AC">
        <w:rPr>
          <w:rFonts w:ascii="Times New Roman" w:hAnsi="Times New Roman" w:cs="Times New Roman"/>
          <w:b/>
          <w:color w:val="4472C4" w:themeColor="accent1"/>
          <w:spacing w:val="-63"/>
          <w:sz w:val="28"/>
          <w:szCs w:val="28"/>
        </w:rPr>
        <w:t xml:space="preserve">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природокористування</w:t>
      </w:r>
      <w:r w:rsidR="002E5CA0" w:rsidRPr="000943AC">
        <w:rPr>
          <w:rFonts w:ascii="Times New Roman" w:hAnsi="Times New Roman" w:cs="Times New Roman"/>
          <w:b/>
          <w:color w:val="4472C4" w:themeColor="accent1"/>
          <w:spacing w:val="-3"/>
          <w:sz w:val="28"/>
          <w:szCs w:val="28"/>
        </w:rPr>
        <w:t xml:space="preserve">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України</w:t>
      </w:r>
      <w:r w:rsidRPr="000943AC">
        <w:rPr>
          <w:rFonts w:ascii="Times New Roman" w:hAnsi="Times New Roman" w:cs="Times New Roman"/>
          <w:b/>
          <w:color w:val="4472C4" w:themeColor="accent1"/>
          <w:spacing w:val="-2"/>
          <w:sz w:val="28"/>
          <w:szCs w:val="28"/>
        </w:rPr>
        <w:t xml:space="preserve">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(м. Київ)</w:t>
      </w:r>
    </w:p>
    <w:p w14:paraId="34F4DE2E" w14:textId="426072D4" w:rsidR="00B566A9" w:rsidRPr="000943AC" w:rsidRDefault="002F6C1F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  <w:lang w:val="x-none" w:eastAsia="x-none"/>
        </w:rPr>
      </w:pP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International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University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of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Sarajevo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(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Sarajevo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,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Bosnia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and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Herzegovina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)</w:t>
      </w:r>
    </w:p>
    <w:p w14:paraId="30FC612E" w14:textId="3AABD9E4" w:rsidR="00B566A9" w:rsidRPr="000943AC" w:rsidRDefault="002F6C1F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  <w:lang w:val="x-none" w:eastAsia="x-none"/>
        </w:rPr>
      </w:pP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European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Institute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of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Further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Education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(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Podhájska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,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Slovakia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)</w:t>
      </w:r>
    </w:p>
    <w:p w14:paraId="547E1878" w14:textId="46F9D9A7" w:rsidR="00826CB6" w:rsidRPr="000943AC" w:rsidRDefault="002F6C1F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Vytautas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Magnus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University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(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Kaunas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,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Lithuania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)</w:t>
      </w:r>
    </w:p>
    <w:p w14:paraId="644FF413" w14:textId="1E3BA57B" w:rsidR="00826CB6" w:rsidRPr="000943AC" w:rsidRDefault="002F6C1F" w:rsidP="000943AC">
      <w:pPr>
        <w:pStyle w:val="a3"/>
        <w:numPr>
          <w:ilvl w:val="0"/>
          <w:numId w:val="6"/>
        </w:numPr>
        <w:tabs>
          <w:tab w:val="left" w:pos="1843"/>
        </w:tabs>
        <w:ind w:left="1701" w:hanging="621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Purdue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University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(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Purdue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, USA)</w:t>
      </w:r>
    </w:p>
    <w:p w14:paraId="205CF48A" w14:textId="77777777" w:rsidR="00471FE9" w:rsidRPr="000943AC" w:rsidRDefault="002F6C1F" w:rsidP="000943AC">
      <w:pPr>
        <w:pStyle w:val="a3"/>
        <w:numPr>
          <w:ilvl w:val="0"/>
          <w:numId w:val="6"/>
        </w:numPr>
        <w:tabs>
          <w:tab w:val="left" w:pos="1843"/>
        </w:tabs>
        <w:ind w:left="1701" w:hanging="621"/>
        <w:jc w:val="both"/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</w:pP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Хайфський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університет (Хайфа, Ізраїль)</w:t>
      </w:r>
    </w:p>
    <w:p w14:paraId="6550D72C" w14:textId="67B2B903" w:rsidR="00471FE9" w:rsidRPr="000943AC" w:rsidRDefault="00471FE9" w:rsidP="000943AC">
      <w:pPr>
        <w:pStyle w:val="a3"/>
        <w:numPr>
          <w:ilvl w:val="0"/>
          <w:numId w:val="6"/>
        </w:numPr>
        <w:tabs>
          <w:tab w:val="left" w:pos="1843"/>
        </w:tabs>
        <w:ind w:left="1701" w:hanging="621"/>
        <w:jc w:val="both"/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</w:pP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FFFFFF"/>
        </w:rPr>
        <w:t>Liverpool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FFFFFF"/>
        </w:rPr>
        <w:t>John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FFFFFF"/>
        </w:rPr>
        <w:t>Moores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FFFFFF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FFFFFF"/>
        </w:rPr>
        <w:t>University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FFFFFF"/>
        </w:rPr>
        <w:t xml:space="preserve"> (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FFFFFF"/>
        </w:rPr>
        <w:t>Liverpool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FFFFFF"/>
        </w:rPr>
        <w:t xml:space="preserve">, </w:t>
      </w:r>
      <w:proofErr w:type="spellStart"/>
      <w:r w:rsidRPr="00094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uk-UA"/>
        </w:rPr>
        <w:t>England</w:t>
      </w:r>
      <w:proofErr w:type="spellEnd"/>
      <w:r w:rsidRPr="00094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uk-UA"/>
        </w:rPr>
        <w:t xml:space="preserve">, </w:t>
      </w:r>
      <w:proofErr w:type="spellStart"/>
      <w:r w:rsidRPr="00094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uk-UA"/>
        </w:rPr>
        <w:t>United</w:t>
      </w:r>
      <w:proofErr w:type="spellEnd"/>
      <w:r w:rsidRPr="00094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uk-UA"/>
        </w:rPr>
        <w:t xml:space="preserve"> </w:t>
      </w:r>
      <w:proofErr w:type="spellStart"/>
      <w:r w:rsidRPr="00094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uk-UA"/>
        </w:rPr>
        <w:t>Kingdom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shd w:val="clear" w:color="auto" w:fill="FFFFFF"/>
        </w:rPr>
        <w:t>)</w:t>
      </w:r>
    </w:p>
    <w:p w14:paraId="5B44A194" w14:textId="77777777" w:rsidR="004B19FD" w:rsidRPr="000943AC" w:rsidRDefault="00562CF9" w:rsidP="000943AC">
      <w:pPr>
        <w:pStyle w:val="a3"/>
        <w:numPr>
          <w:ilvl w:val="0"/>
          <w:numId w:val="6"/>
        </w:numPr>
        <w:tabs>
          <w:tab w:val="left" w:pos="1843"/>
        </w:tabs>
        <w:ind w:left="1701" w:hanging="621"/>
        <w:jc w:val="both"/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 xml:space="preserve">Henan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>Yuanmentang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>(China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>)</w:t>
      </w:r>
    </w:p>
    <w:p w14:paraId="333FE637" w14:textId="72F79550" w:rsidR="00562CF9" w:rsidRPr="000943AC" w:rsidRDefault="00562CF9" w:rsidP="000943AC">
      <w:pPr>
        <w:pStyle w:val="a3"/>
        <w:numPr>
          <w:ilvl w:val="0"/>
          <w:numId w:val="6"/>
        </w:numPr>
        <w:tabs>
          <w:tab w:val="left" w:pos="1843"/>
        </w:tabs>
        <w:ind w:left="1701" w:hanging="621"/>
        <w:jc w:val="both"/>
        <w:rPr>
          <w:rFonts w:ascii="Times New Roman" w:hAnsi="Times New Roman" w:cs="Times New Roman"/>
          <w:b/>
          <w:bCs/>
          <w:caps/>
          <w:color w:val="4472C4" w:themeColor="accent1"/>
          <w:sz w:val="28"/>
          <w:szCs w:val="28"/>
        </w:rPr>
      </w:pP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Helping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Hand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Company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, </w:t>
      </w: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Inc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,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</w:t>
      </w:r>
      <w:r w:rsidR="004B19FD"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lang w:val="en"/>
        </w:rPr>
        <w:t>Boston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,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США)</w:t>
      </w:r>
    </w:p>
    <w:p w14:paraId="6A192377" w14:textId="4137E48A" w:rsidR="002E5CA0" w:rsidRPr="000943AC" w:rsidRDefault="002F6C1F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Київський національний університет культури і мистецтв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(м. Київ, Україна)</w:t>
      </w:r>
    </w:p>
    <w:p w14:paraId="75AB9EE1" w14:textId="53FB2342" w:rsidR="00562CF9" w:rsidRPr="000943AC" w:rsidRDefault="00562CF9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Державний податковий університет (м. Ірпінь, Україна)</w:t>
      </w:r>
    </w:p>
    <w:p w14:paraId="74AB4526" w14:textId="67914507" w:rsidR="00826CB6" w:rsidRPr="000943AC" w:rsidRDefault="002E5CA0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</w:pPr>
      <w:r w:rsidRPr="000943AC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>ГО «</w:t>
      </w:r>
      <w:r w:rsidR="000943AC" w:rsidRPr="000943AC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>Ліга розвитку науки</w:t>
      </w:r>
      <w:r w:rsidRPr="000943AC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>»</w:t>
      </w:r>
      <w:r w:rsidR="002F6C1F" w:rsidRPr="000943AC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 xml:space="preserve"> </w:t>
      </w:r>
      <w:r w:rsidR="002F6C1F"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(м. Київ, Україна)</w:t>
      </w:r>
    </w:p>
    <w:p w14:paraId="30D43FDC" w14:textId="4DF835A4" w:rsidR="00326798" w:rsidRPr="000943AC" w:rsidRDefault="00562CF9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  <w:r w:rsidRPr="000943AC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lastRenderedPageBreak/>
        <w:t xml:space="preserve"> </w:t>
      </w:r>
      <w:r w:rsidR="000943AC"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Національний технічний університет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«Дніпровська політехніка» (м. Дніпро, Україна)</w:t>
      </w:r>
      <w:r w:rsidR="002E5CA0"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lang w:val="x-none" w:eastAsia="x-none"/>
        </w:rPr>
        <w:t xml:space="preserve"> </w:t>
      </w:r>
    </w:p>
    <w:p w14:paraId="491FA964" w14:textId="128A6F77" w:rsidR="002E5CA0" w:rsidRPr="000943AC" w:rsidRDefault="009D27F7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</w:pPr>
      <w:r w:rsidRPr="000943AC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 xml:space="preserve">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Київська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обласн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а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державн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а адміністрація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(м. Київ, Україна)</w:t>
      </w:r>
    </w:p>
    <w:p w14:paraId="04CE8D7D" w14:textId="2B1E9528" w:rsidR="002E5CA0" w:rsidRPr="000943AC" w:rsidRDefault="009D27F7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0943A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>Національний університет «Запорізька політехніка»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(м. Запоріжжя, Україна)</w:t>
      </w:r>
    </w:p>
    <w:p w14:paraId="78951433" w14:textId="77777777" w:rsidR="004D7C86" w:rsidRPr="000943AC" w:rsidRDefault="009D27F7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 xml:space="preserve">Льотна академія НАУ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(м.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>Кропивницький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, Україна)</w:t>
      </w:r>
    </w:p>
    <w:p w14:paraId="7D35A542" w14:textId="0A34D062" w:rsidR="002E5CA0" w:rsidRPr="000943AC" w:rsidRDefault="004D7C86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Інститут аграрної економіки (м. Київ, Україна)</w:t>
      </w:r>
    </w:p>
    <w:p w14:paraId="168E5BE9" w14:textId="2B6E3AA4" w:rsidR="002E5CA0" w:rsidRPr="000943AC" w:rsidRDefault="00C864B0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Івано-Франківський національний технічний університет нафти і газу (м. Івано-Франківськ, Україна)</w:t>
      </w:r>
    </w:p>
    <w:p w14:paraId="16547032" w14:textId="6D1C1B1F" w:rsidR="002E5CA0" w:rsidRPr="000943AC" w:rsidRDefault="00C864B0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  <w:r w:rsidRPr="000943AC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>ТОВ «</w:t>
      </w:r>
      <w:proofErr w:type="spellStart"/>
      <w:r w:rsidRPr="000943AC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>Карпатнафтохім</w:t>
      </w:r>
      <w:proofErr w:type="spellEnd"/>
      <w:r w:rsidRPr="000943AC">
        <w:rPr>
          <w:rFonts w:ascii="Times New Roman" w:hAnsi="Times New Roman" w:cs="Times New Roman"/>
          <w:b/>
          <w:iCs/>
          <w:color w:val="4472C4" w:themeColor="accent1"/>
          <w:sz w:val="28"/>
          <w:szCs w:val="28"/>
        </w:rPr>
        <w:t>»  (м. Калуш, Україна)</w:t>
      </w:r>
    </w:p>
    <w:p w14:paraId="7DD0D8F4" w14:textId="57F876AB" w:rsidR="00C71B93" w:rsidRPr="000943AC" w:rsidRDefault="00C71B93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Київський національ</w:t>
      </w:r>
      <w:r w:rsid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ний економічний університет </w:t>
      </w:r>
      <w:proofErr w:type="spellStart"/>
      <w:r w:rsid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ім. 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В. Гетьмана (м. Київ, Україна)</w:t>
      </w:r>
    </w:p>
    <w:p w14:paraId="6971CF20" w14:textId="4E23DE4F" w:rsidR="00136761" w:rsidRPr="000943AC" w:rsidRDefault="00136761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 xml:space="preserve">Інститут демографії та проблем якості життя НАН України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(м. Київ, Україна)</w:t>
      </w:r>
    </w:p>
    <w:p w14:paraId="1EC165E8" w14:textId="30EC122B" w:rsidR="008C3758" w:rsidRPr="000943AC" w:rsidRDefault="008C3758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>Державний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 xml:space="preserve"> університет «Житомирська політехніка» </w:t>
      </w:r>
      <w:r w:rsid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(м. 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Житомир, Україна)</w:t>
      </w:r>
    </w:p>
    <w:p w14:paraId="012EF78F" w14:textId="77777777" w:rsidR="00F9736F" w:rsidRPr="000943AC" w:rsidRDefault="00F9736F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>Запорізький національний університет,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(м. Запоріжжя, Україна)</w:t>
      </w:r>
    </w:p>
    <w:p w14:paraId="790324BD" w14:textId="01DBD709" w:rsidR="00F9736F" w:rsidRPr="000943AC" w:rsidRDefault="00F9736F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>Поліський національний університет (м. Житомир, Україна)</w:t>
      </w:r>
    </w:p>
    <w:p w14:paraId="030BDBFD" w14:textId="090D1A60" w:rsidR="00F9736F" w:rsidRPr="000943AC" w:rsidRDefault="00F9736F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  <w:proofErr w:type="spellStart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>Новоселицький</w:t>
      </w:r>
      <w:proofErr w:type="spellEnd"/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 xml:space="preserve"> професійно-технічний аграрний ліцей (</w:t>
      </w:r>
      <w:r w:rsid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>с. 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>Новоселиця, Хмельницька область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 xml:space="preserve">, </w:t>
      </w:r>
      <w:r w:rsidR="000943AC"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>Україна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>)</w:t>
      </w:r>
    </w:p>
    <w:p w14:paraId="5F285C74" w14:textId="2A6FBE29" w:rsidR="000943AC" w:rsidRPr="000943AC" w:rsidRDefault="000943AC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  <w:highlight w:val="white"/>
        </w:rPr>
        <w:t xml:space="preserve">Київський національний університет технологій та дизайну 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(м. Київ, Україна)</w:t>
      </w:r>
    </w:p>
    <w:p w14:paraId="6DB55785" w14:textId="2376B9FE" w:rsidR="000943AC" w:rsidRPr="000943AC" w:rsidRDefault="000943AC" w:rsidP="000943AC">
      <w:pPr>
        <w:pStyle w:val="a3"/>
        <w:widowControl w:val="0"/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ind w:left="1701" w:hanging="621"/>
        <w:jc w:val="both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Західноукраїнськ</w:t>
      </w: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ий національний університет (м. </w:t>
      </w:r>
      <w:r w:rsidRPr="000943A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Тернопіль, Україна)</w:t>
      </w:r>
    </w:p>
    <w:p w14:paraId="73A2E533" w14:textId="77777777" w:rsidR="000943AC" w:rsidRPr="000943AC" w:rsidRDefault="000943AC" w:rsidP="000943AC">
      <w:pPr>
        <w:pStyle w:val="a3"/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b/>
          <w:caps/>
          <w:color w:val="4472C4" w:themeColor="accent1"/>
          <w:sz w:val="28"/>
          <w:szCs w:val="28"/>
          <w:lang w:eastAsia="x-none"/>
        </w:rPr>
      </w:pPr>
    </w:p>
    <w:p w14:paraId="54CAD0D8" w14:textId="77777777" w:rsidR="0008638E" w:rsidRPr="0008638E" w:rsidRDefault="005C2D83" w:rsidP="0008638E">
      <w:pPr>
        <w:pStyle w:val="a3"/>
        <w:numPr>
          <w:ilvl w:val="0"/>
          <w:numId w:val="1"/>
        </w:numPr>
        <w:spacing w:before="240" w:after="240"/>
        <w:ind w:left="714"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86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Програма </w:t>
      </w:r>
      <w:proofErr w:type="spellStart"/>
      <w:r w:rsidRPr="00086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конференції</w:t>
      </w:r>
      <w:proofErr w:type="spellEnd"/>
      <w:r w:rsidRPr="00086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4EB3" w:rsidRPr="0008638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(додається).</w:t>
      </w:r>
    </w:p>
    <w:p w14:paraId="0B8DFBB1" w14:textId="03BACC5C" w:rsidR="005C2D83" w:rsidRPr="0008638E" w:rsidRDefault="005C2D83" w:rsidP="0008638E">
      <w:pPr>
        <w:pStyle w:val="a3"/>
        <w:numPr>
          <w:ilvl w:val="0"/>
          <w:numId w:val="1"/>
        </w:numPr>
        <w:spacing w:before="240" w:after="240"/>
        <w:ind w:left="714"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8638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u w:val="single"/>
        </w:rPr>
        <w:t>Резолюція,</w:t>
      </w:r>
      <w:r w:rsidRPr="00086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86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рекомендації</w:t>
      </w:r>
      <w:proofErr w:type="spellEnd"/>
      <w:r w:rsidRPr="00086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рішення </w:t>
      </w:r>
      <w:proofErr w:type="spellStart"/>
      <w:r w:rsidRPr="00086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конференції</w:t>
      </w:r>
      <w:proofErr w:type="spellEnd"/>
      <w:r w:rsidRPr="00086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(додається). </w:t>
      </w:r>
    </w:p>
    <w:p w14:paraId="60FD69E6" w14:textId="3580438F" w:rsidR="005C2D83" w:rsidRPr="000943AC" w:rsidRDefault="005C2D83" w:rsidP="0008638E">
      <w:pPr>
        <w:pStyle w:val="a3"/>
        <w:numPr>
          <w:ilvl w:val="0"/>
          <w:numId w:val="1"/>
        </w:numPr>
        <w:spacing w:before="240" w:after="240"/>
        <w:ind w:left="714"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94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Збірник тез </w:t>
      </w:r>
      <w:proofErr w:type="spellStart"/>
      <w:r w:rsidRPr="00094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конференції</w:t>
      </w:r>
      <w:proofErr w:type="spellEnd"/>
      <w:r w:rsidRPr="00094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94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(</w:t>
      </w:r>
      <w:r w:rsidR="003F43BD" w:rsidRPr="00094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додається</w:t>
      </w:r>
      <w:r w:rsidRPr="000943A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). </w:t>
      </w:r>
    </w:p>
    <w:p w14:paraId="4ACD881B" w14:textId="74D48A06" w:rsidR="005C2D83" w:rsidRPr="005C2D83" w:rsidRDefault="005C2D83" w:rsidP="005C2D83">
      <w:pPr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14:paraId="2E3C29D3" w14:textId="77777777" w:rsidR="00290F8B" w:rsidRPr="00290F8B" w:rsidRDefault="00290F8B" w:rsidP="00290F8B">
      <w:pPr>
        <w:jc w:val="both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</w:rPr>
      </w:pPr>
    </w:p>
    <w:sectPr w:rsidR="00290F8B" w:rsidRPr="00290F8B" w:rsidSect="0024716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151"/>
    <w:multiLevelType w:val="hybridMultilevel"/>
    <w:tmpl w:val="5A1C79D8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AA5126"/>
    <w:multiLevelType w:val="multilevel"/>
    <w:tmpl w:val="B782A146"/>
    <w:lvl w:ilvl="0">
      <w:start w:val="2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C396F5F"/>
    <w:multiLevelType w:val="multilevel"/>
    <w:tmpl w:val="DB8E5112"/>
    <w:lvl w:ilvl="0">
      <w:start w:val="1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C5A7048"/>
    <w:multiLevelType w:val="multilevel"/>
    <w:tmpl w:val="7218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83ADB"/>
    <w:multiLevelType w:val="multilevel"/>
    <w:tmpl w:val="57826702"/>
    <w:lvl w:ilvl="0">
      <w:start w:val="17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50B5B41"/>
    <w:multiLevelType w:val="hybridMultilevel"/>
    <w:tmpl w:val="140A2B0C"/>
    <w:lvl w:ilvl="0" w:tplc="BAA83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91C31"/>
    <w:multiLevelType w:val="hybridMultilevel"/>
    <w:tmpl w:val="432C4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45"/>
    <w:rsid w:val="000037F8"/>
    <w:rsid w:val="0008638E"/>
    <w:rsid w:val="000943AC"/>
    <w:rsid w:val="000977B7"/>
    <w:rsid w:val="000E2A5E"/>
    <w:rsid w:val="00136761"/>
    <w:rsid w:val="001961A5"/>
    <w:rsid w:val="001C4EDA"/>
    <w:rsid w:val="0021695E"/>
    <w:rsid w:val="00247167"/>
    <w:rsid w:val="00254DFE"/>
    <w:rsid w:val="002678FD"/>
    <w:rsid w:val="00286CDB"/>
    <w:rsid w:val="00290F8B"/>
    <w:rsid w:val="002E5CA0"/>
    <w:rsid w:val="002F6C1F"/>
    <w:rsid w:val="00311EF5"/>
    <w:rsid w:val="00326798"/>
    <w:rsid w:val="00373A3D"/>
    <w:rsid w:val="003E3B89"/>
    <w:rsid w:val="003F43BD"/>
    <w:rsid w:val="00433F1F"/>
    <w:rsid w:val="00471FE9"/>
    <w:rsid w:val="004B19FD"/>
    <w:rsid w:val="004D7C86"/>
    <w:rsid w:val="00560C68"/>
    <w:rsid w:val="00562CF9"/>
    <w:rsid w:val="00574B2E"/>
    <w:rsid w:val="005C2D83"/>
    <w:rsid w:val="00617733"/>
    <w:rsid w:val="006461D5"/>
    <w:rsid w:val="00664963"/>
    <w:rsid w:val="006A28FF"/>
    <w:rsid w:val="006E14C9"/>
    <w:rsid w:val="006E1748"/>
    <w:rsid w:val="007D4FFD"/>
    <w:rsid w:val="0080183F"/>
    <w:rsid w:val="00826CB6"/>
    <w:rsid w:val="008C3758"/>
    <w:rsid w:val="009C24AF"/>
    <w:rsid w:val="009D27F7"/>
    <w:rsid w:val="00A4473B"/>
    <w:rsid w:val="00A94EB3"/>
    <w:rsid w:val="00AD2869"/>
    <w:rsid w:val="00B26F79"/>
    <w:rsid w:val="00B55E38"/>
    <w:rsid w:val="00B566A9"/>
    <w:rsid w:val="00B7526A"/>
    <w:rsid w:val="00C523CE"/>
    <w:rsid w:val="00C71B93"/>
    <w:rsid w:val="00C81945"/>
    <w:rsid w:val="00C864B0"/>
    <w:rsid w:val="00DB09EC"/>
    <w:rsid w:val="00DD1111"/>
    <w:rsid w:val="00E12F7E"/>
    <w:rsid w:val="00E26AE7"/>
    <w:rsid w:val="00ED220D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2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6CB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7526A"/>
    <w:rPr>
      <w:rFonts w:ascii="Times New Roman" w:eastAsia="Times New Roman" w:hAnsi="Times New Roman" w:cs="Times New Roman"/>
      <w:w w:val="150"/>
      <w:sz w:val="13"/>
      <w:szCs w:val="13"/>
      <w:shd w:val="clear" w:color="auto" w:fill="FFFFFF"/>
    </w:rPr>
  </w:style>
  <w:style w:type="character" w:customStyle="1" w:styleId="6BookAntiqua55pt100">
    <w:name w:val="Основной текст (6) + Book Antiqua;5;5 pt;Полужирный;Масштаб 100%"/>
    <w:basedOn w:val="6"/>
    <w:rsid w:val="00B7526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B7526A"/>
    <w:pPr>
      <w:widowControl w:val="0"/>
      <w:shd w:val="clear" w:color="auto" w:fill="FFFFFF"/>
      <w:spacing w:line="138" w:lineRule="exact"/>
    </w:pPr>
    <w:rPr>
      <w:rFonts w:ascii="Times New Roman" w:eastAsia="Times New Roman" w:hAnsi="Times New Roman" w:cs="Times New Roman"/>
      <w:w w:val="150"/>
      <w:sz w:val="13"/>
      <w:szCs w:val="13"/>
    </w:rPr>
  </w:style>
  <w:style w:type="paragraph" w:styleId="a3">
    <w:name w:val="List Paragraph"/>
    <w:basedOn w:val="a"/>
    <w:uiPriority w:val="34"/>
    <w:qFormat/>
    <w:rsid w:val="00433F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2D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30">
    <w:name w:val="Заголовок 3 Знак"/>
    <w:basedOn w:val="a0"/>
    <w:link w:val="3"/>
    <w:uiPriority w:val="9"/>
    <w:rsid w:val="00826C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Hyperlink"/>
    <w:basedOn w:val="a0"/>
    <w:uiPriority w:val="99"/>
    <w:semiHidden/>
    <w:unhideWhenUsed/>
    <w:rsid w:val="00826CB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B1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B19F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4B1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6CB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7526A"/>
    <w:rPr>
      <w:rFonts w:ascii="Times New Roman" w:eastAsia="Times New Roman" w:hAnsi="Times New Roman" w:cs="Times New Roman"/>
      <w:w w:val="150"/>
      <w:sz w:val="13"/>
      <w:szCs w:val="13"/>
      <w:shd w:val="clear" w:color="auto" w:fill="FFFFFF"/>
    </w:rPr>
  </w:style>
  <w:style w:type="character" w:customStyle="1" w:styleId="6BookAntiqua55pt100">
    <w:name w:val="Основной текст (6) + Book Antiqua;5;5 pt;Полужирный;Масштаб 100%"/>
    <w:basedOn w:val="6"/>
    <w:rsid w:val="00B7526A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B7526A"/>
    <w:pPr>
      <w:widowControl w:val="0"/>
      <w:shd w:val="clear" w:color="auto" w:fill="FFFFFF"/>
      <w:spacing w:line="138" w:lineRule="exact"/>
    </w:pPr>
    <w:rPr>
      <w:rFonts w:ascii="Times New Roman" w:eastAsia="Times New Roman" w:hAnsi="Times New Roman" w:cs="Times New Roman"/>
      <w:w w:val="150"/>
      <w:sz w:val="13"/>
      <w:szCs w:val="13"/>
    </w:rPr>
  </w:style>
  <w:style w:type="paragraph" w:styleId="a3">
    <w:name w:val="List Paragraph"/>
    <w:basedOn w:val="a"/>
    <w:uiPriority w:val="34"/>
    <w:qFormat/>
    <w:rsid w:val="00433F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2D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30">
    <w:name w:val="Заголовок 3 Знак"/>
    <w:basedOn w:val="a0"/>
    <w:link w:val="3"/>
    <w:uiPriority w:val="9"/>
    <w:rsid w:val="00826C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Hyperlink"/>
    <w:basedOn w:val="a0"/>
    <w:uiPriority w:val="99"/>
    <w:semiHidden/>
    <w:unhideWhenUsed/>
    <w:rsid w:val="00826CB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B1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B19FD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4B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Delini</dc:creator>
  <cp:lastModifiedBy>Samsung e5c</cp:lastModifiedBy>
  <cp:revision>15</cp:revision>
  <cp:lastPrinted>2023-12-13T12:38:00Z</cp:lastPrinted>
  <dcterms:created xsi:type="dcterms:W3CDTF">2024-11-27T10:47:00Z</dcterms:created>
  <dcterms:modified xsi:type="dcterms:W3CDTF">2024-11-27T12:38:00Z</dcterms:modified>
</cp:coreProperties>
</file>