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>« ЗАТВЕРДЖУЮ»</w:t>
      </w: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>Декан гуманітарно-педагогічного факультету</w:t>
      </w: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>д. філол. н., професор</w:t>
      </w: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 xml:space="preserve">_______________ В.Д. </w:t>
      </w:r>
      <w:proofErr w:type="spellStart"/>
      <w:r w:rsidRPr="000B00E6">
        <w:rPr>
          <w:sz w:val="28"/>
          <w:szCs w:val="28"/>
          <w:lang w:val="uk-UA"/>
        </w:rPr>
        <w:t>Шинкарук</w:t>
      </w:r>
      <w:proofErr w:type="spellEnd"/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>“__”  ____________  2018 р.</w:t>
      </w:r>
    </w:p>
    <w:p w:rsidR="005347A2" w:rsidRDefault="005347A2" w:rsidP="005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 xml:space="preserve"> студентського наукового гуртка </w:t>
      </w:r>
    </w:p>
    <w:p w:rsidR="005347A2" w:rsidRDefault="005347A2" w:rsidP="005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 xml:space="preserve">«Методологія та методика наукових досліджень» </w:t>
      </w:r>
      <w:r>
        <w:rPr>
          <w:b/>
          <w:sz w:val="28"/>
          <w:szCs w:val="28"/>
          <w:lang w:val="uk-UA"/>
        </w:rPr>
        <w:t xml:space="preserve">за перше півріччя </w:t>
      </w:r>
    </w:p>
    <w:p w:rsidR="005347A2" w:rsidRPr="000B00E6" w:rsidRDefault="005347A2" w:rsidP="005347A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 xml:space="preserve">2018-2019 </w:t>
      </w:r>
      <w:proofErr w:type="spellStart"/>
      <w:r w:rsidRPr="000B00E6">
        <w:rPr>
          <w:b/>
          <w:sz w:val="28"/>
          <w:szCs w:val="28"/>
          <w:lang w:val="uk-UA"/>
        </w:rPr>
        <w:t>н.р</w:t>
      </w:r>
      <w:proofErr w:type="spellEnd"/>
      <w:r w:rsidRPr="000B00E6">
        <w:rPr>
          <w:b/>
          <w:sz w:val="28"/>
          <w:szCs w:val="28"/>
          <w:lang w:val="uk-UA"/>
        </w:rPr>
        <w:t>.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479"/>
        <w:gridCol w:w="1484"/>
        <w:gridCol w:w="4942"/>
        <w:gridCol w:w="1984"/>
      </w:tblGrid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Дата проведення заходу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Місце проведення заходу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Зміст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Відповідальні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 xml:space="preserve"> за організацію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 w:rsidRPr="000A23FC"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6</w:t>
            </w:r>
            <w:r w:rsidRPr="000A23FC">
              <w:rPr>
                <w:noProof w:val="0"/>
                <w:color w:val="auto"/>
                <w:sz w:val="22"/>
                <w:lang w:val="uk-UA" w:eastAsia="en-US"/>
              </w:rPr>
              <w:t>.09. 2018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Ауд.38.к.4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lang w:val="uk-UA" w:eastAsia="en-US"/>
              </w:rPr>
            </w:pPr>
            <w:r w:rsidRPr="000A23FC">
              <w:rPr>
                <w:lang w:val="uk-UA"/>
              </w:rPr>
              <w:t>Презентація інформації щодо планових наукових регіональних всеукраїнських та міжнародних конкурсів, грандів, конференцій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13.09.18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5A7BB6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rPr>
                <w:i/>
                <w:noProof w:val="0"/>
                <w:color w:val="auto"/>
                <w:szCs w:val="24"/>
                <w:lang w:val="uk-UA" w:eastAsia="en-US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 w:rsidRPr="005A7BB6">
              <w:rPr>
                <w:rFonts w:eastAsia="Calibri"/>
                <w:i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Cs w:val="24"/>
                <w:lang w:val="uk-UA"/>
              </w:rPr>
              <w:t>«Т</w:t>
            </w:r>
            <w:r w:rsidRPr="00305463">
              <w:rPr>
                <w:rFonts w:eastAsia="Calibri"/>
                <w:szCs w:val="24"/>
                <w:lang w:val="uk-UA"/>
              </w:rPr>
              <w:t>еоретичні основи наукових досліджень</w:t>
            </w:r>
            <w:r>
              <w:rPr>
                <w:rFonts w:eastAsia="Calibri"/>
                <w:szCs w:val="24"/>
                <w:lang w:val="uk-UA"/>
              </w:rPr>
              <w:t>»</w:t>
            </w:r>
            <w:r w:rsidRPr="00305463">
              <w:rPr>
                <w:rFonts w:eastAsia="Calibri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 w:rsidRPr="005A7BB6"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Pr="005A7BB6">
              <w:rPr>
                <w:noProof w:val="0"/>
                <w:color w:val="auto"/>
                <w:sz w:val="22"/>
                <w:lang w:val="uk-UA" w:eastAsia="en-US"/>
              </w:rPr>
              <w:t>.09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Pr="005A7BB6">
              <w:rPr>
                <w:noProof w:val="0"/>
                <w:color w:val="auto"/>
                <w:sz w:val="22"/>
                <w:lang w:val="uk-UA" w:eastAsia="en-US"/>
              </w:rPr>
              <w:t>18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40582C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Pr="002760CB" w:rsidRDefault="005347A2" w:rsidP="00623873">
            <w:pPr>
              <w:tabs>
                <w:tab w:val="left" w:pos="426"/>
                <w:tab w:val="left" w:pos="993"/>
              </w:tabs>
              <w:ind w:firstLine="14"/>
              <w:rPr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«М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еханізми державного регулювання у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сфері інформатизації в Україні»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27.09.18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«Д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емократизація у сфері націонал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ьного та глобального управління»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04.10.18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40582C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«Ф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ормування та реалізація проектів і програ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м у сфері державного управління»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11.10.18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«Д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ержавна освітня політика України в умовах інтеграції до європейського освітнього простору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18.10.18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/>
              </w:rPr>
              <w:t>«Т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еоретико-методологічні засади технологічних змін у державному управлінні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25.10.18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40582C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«Ф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ормування та розвиток системи управління змінам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и у сфері державного управління»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01.11.18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«Ф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ормування та реалізаці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я публічної політики в Україні»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lastRenderedPageBreak/>
              <w:t>08.11.18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40582C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науково-дослідних проектів:</w:t>
            </w:r>
          </w:p>
          <w:p w:rsidR="005347A2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«О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 xml:space="preserve">цінювання ефективності інновацій у реформуванні 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державного управління в Україні». «К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онцептуальні засади державної політики розвитку інформаційного суспільства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15.11.18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40582C" w:rsidRDefault="005347A2" w:rsidP="00623873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5347A2" w:rsidRPr="002760CB" w:rsidRDefault="005347A2" w:rsidP="006238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«У</w:t>
            </w:r>
            <w:r w:rsidRPr="007811D6">
              <w:rPr>
                <w:lang w:val="uk-UA" w:eastAsia="en-US"/>
              </w:rPr>
              <w:t>правління розвитком загальноосвітнього навчального закладу на адаптивних засадах</w:t>
            </w:r>
            <w:r>
              <w:rPr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5347A2" w:rsidRPr="000A23FC" w:rsidTr="00623873">
        <w:trPr>
          <w:trHeight w:val="87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22</w:t>
            </w:r>
            <w:r w:rsidRPr="000A23FC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11</w:t>
            </w:r>
            <w:r w:rsidRPr="000A23FC">
              <w:rPr>
                <w:noProof w:val="0"/>
                <w:color w:val="auto"/>
                <w:sz w:val="22"/>
                <w:lang w:val="uk-UA" w:eastAsia="en-US"/>
              </w:rPr>
              <w:t>.2018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rPr>
                <w:noProof w:val="0"/>
                <w:color w:val="auto"/>
                <w:szCs w:val="24"/>
                <w:lang w:val="uk-UA" w:eastAsia="en-US"/>
              </w:rPr>
            </w:pPr>
            <w:r w:rsidRPr="001C411D">
              <w:rPr>
                <w:rFonts w:eastAsia="Calibri"/>
                <w:szCs w:val="24"/>
                <w:lang w:val="uk-UA"/>
              </w:rPr>
              <w:t xml:space="preserve">Звіт щодо участі </w:t>
            </w:r>
            <w:r w:rsidRPr="000A23FC">
              <w:rPr>
                <w:noProof w:val="0"/>
                <w:color w:val="auto"/>
                <w:szCs w:val="24"/>
                <w:lang w:val="uk-UA"/>
              </w:rPr>
              <w:t xml:space="preserve">у студентських наукових конференціях за результатами </w:t>
            </w:r>
            <w:r>
              <w:rPr>
                <w:noProof w:val="0"/>
                <w:color w:val="auto"/>
                <w:szCs w:val="24"/>
                <w:lang w:val="uk-UA"/>
              </w:rPr>
              <w:t xml:space="preserve">ознайомчих </w:t>
            </w:r>
            <w:r w:rsidRPr="000A23FC">
              <w:rPr>
                <w:rFonts w:eastAsia="Calibri"/>
                <w:color w:val="auto"/>
                <w:szCs w:val="24"/>
                <w:lang w:val="uk-UA"/>
              </w:rPr>
              <w:t>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0A23FC" w:rsidTr="00623873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29.11.2018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5A7BB6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rFonts w:eastAsia="Calibri"/>
                <w:i/>
                <w:szCs w:val="24"/>
                <w:lang w:val="uk-UA"/>
              </w:rPr>
            </w:pPr>
            <w:r w:rsidRPr="000A23FC">
              <w:rPr>
                <w:noProof w:val="0"/>
                <w:color w:val="auto"/>
                <w:szCs w:val="24"/>
                <w:lang w:val="uk-UA"/>
              </w:rPr>
              <w:t xml:space="preserve">Участь у студентських наукових конференціях за результатами виробничих </w:t>
            </w:r>
            <w:r w:rsidRPr="000A23FC">
              <w:rPr>
                <w:rFonts w:eastAsia="Calibri"/>
                <w:color w:val="auto"/>
                <w:szCs w:val="24"/>
                <w:lang w:val="uk-UA"/>
              </w:rPr>
              <w:t>практик</w:t>
            </w:r>
            <w:r>
              <w:rPr>
                <w:rFonts w:eastAsia="Calibri"/>
                <w:color w:val="auto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Cs w:val="24"/>
                <w:lang w:val="uk-UA"/>
              </w:rPr>
              <w:t xml:space="preserve">«Інформаційні технології в освіті </w:t>
            </w:r>
            <w:r w:rsidRPr="00305463">
              <w:rPr>
                <w:rFonts w:eastAsia="Calibri"/>
                <w:szCs w:val="24"/>
                <w:lang w:val="uk-UA"/>
              </w:rPr>
              <w:t>і документальне оформлення інформації</w:t>
            </w:r>
            <w:r>
              <w:rPr>
                <w:rFonts w:eastAsia="Calibri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</w:tr>
      <w:tr w:rsidR="005347A2" w:rsidRPr="000A23FC" w:rsidTr="00623873">
        <w:trPr>
          <w:trHeight w:val="58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6.12.18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2760CB" w:rsidRDefault="005347A2" w:rsidP="006238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  <w:r w:rsidRPr="002760CB">
              <w:rPr>
                <w:lang w:val="uk-UA"/>
              </w:rPr>
              <w:t>«</w:t>
            </w:r>
            <w:r w:rsidRPr="002760CB">
              <w:rPr>
                <w:rStyle w:val="a4"/>
                <w:bCs/>
                <w:i w:val="0"/>
                <w:iCs w:val="0"/>
                <w:shd w:val="clear" w:color="auto" w:fill="FFFFFF"/>
                <w:lang w:val="uk-UA"/>
              </w:rPr>
              <w:t>День збройних сил України»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EA4C5A" w:rsidTr="00623873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13.12.18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305463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rPr>
                <w:rFonts w:eastAsia="Calibri"/>
                <w:szCs w:val="24"/>
                <w:lang w:val="uk-UA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>
              <w:rPr>
                <w:rFonts w:eastAsia="Calibri"/>
                <w:szCs w:val="24"/>
                <w:lang w:val="uk-UA"/>
              </w:rPr>
              <w:t xml:space="preserve"> «І</w:t>
            </w:r>
            <w:r w:rsidRPr="00305463">
              <w:rPr>
                <w:rFonts w:eastAsia="Calibri"/>
                <w:szCs w:val="24"/>
                <w:lang w:val="uk-UA"/>
              </w:rPr>
              <w:t xml:space="preserve">нноваційна методика навчання: </w:t>
            </w:r>
            <w:r>
              <w:rPr>
                <w:rFonts w:eastAsia="Calibri"/>
                <w:szCs w:val="24"/>
                <w:lang w:val="uk-UA"/>
              </w:rPr>
              <w:t>фахових дисциплін, іноземної мови»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EA4C5A" w:rsidTr="00623873">
        <w:trPr>
          <w:trHeight w:val="86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20.12.18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Ауд.38к.4</w:t>
            </w:r>
          </w:p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2760CB" w:rsidRDefault="005347A2" w:rsidP="006238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  <w:r w:rsidRPr="002760CB">
              <w:rPr>
                <w:iCs/>
                <w:lang w:val="uk-UA"/>
              </w:rPr>
              <w:t>«</w:t>
            </w:r>
            <w:r w:rsidRPr="002760CB">
              <w:rPr>
                <w:lang w:val="uk-UA"/>
              </w:rPr>
              <w:t xml:space="preserve">Просвітницька діяльність </w:t>
            </w:r>
            <w:r w:rsidRPr="002760CB">
              <w:rPr>
                <w:shd w:val="clear" w:color="auto" w:fill="FFFFFF"/>
                <w:lang w:val="uk-UA"/>
              </w:rPr>
              <w:t>українського політичного, церковного й освітнього діяча Петра Могили</w:t>
            </w:r>
            <w:r w:rsidRPr="002760CB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5347A2" w:rsidRPr="00EA4C5A" w:rsidTr="00623873">
        <w:trPr>
          <w:trHeight w:val="54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1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.12.18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0A23FC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Ауд.38 к.4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Pr="00EA4C5A" w:rsidRDefault="005347A2" w:rsidP="006238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</w:p>
          <w:p w:rsidR="005347A2" w:rsidRPr="00305463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rPr>
                <w:rFonts w:eastAsia="Calibri"/>
                <w:szCs w:val="24"/>
                <w:lang w:val="uk-UA"/>
              </w:rPr>
            </w:pPr>
            <w:r w:rsidRPr="002760CB">
              <w:rPr>
                <w:lang w:val="uk-UA"/>
              </w:rPr>
              <w:t xml:space="preserve">«Перспективи ефективного працевлаштування випускників </w:t>
            </w:r>
            <w:r>
              <w:rPr>
                <w:lang w:val="uk-UA"/>
              </w:rPr>
              <w:t xml:space="preserve">з освітньої програми </w:t>
            </w:r>
            <w:r w:rsidRPr="002760CB">
              <w:rPr>
                <w:lang w:val="uk-UA"/>
              </w:rPr>
              <w:t>«Управління навчальним закладом» та аналіз наявного стану і подолання проблем</w:t>
            </w:r>
            <w:r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7A2" w:rsidRDefault="005347A2" w:rsidP="00623873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</w:tbl>
    <w:p w:rsidR="0093015E" w:rsidRDefault="0093015E">
      <w:pPr>
        <w:rPr>
          <w:lang w:val="uk-UA"/>
        </w:rPr>
      </w:pPr>
    </w:p>
    <w:p w:rsidR="005347A2" w:rsidRDefault="005347A2">
      <w:pPr>
        <w:rPr>
          <w:lang w:val="uk-UA"/>
        </w:rPr>
      </w:pPr>
    </w:p>
    <w:p w:rsidR="005347A2" w:rsidRDefault="005347A2">
      <w:pPr>
        <w:rPr>
          <w:lang w:val="uk-UA"/>
        </w:rPr>
      </w:pPr>
      <w:r>
        <w:rPr>
          <w:lang w:val="uk-UA"/>
        </w:rPr>
        <w:t>Керівник наукового гуртка                                                                   (Н.С.Журавська)</w:t>
      </w:r>
    </w:p>
    <w:p w:rsidR="005347A2" w:rsidRDefault="005347A2">
      <w:pPr>
        <w:rPr>
          <w:lang w:val="uk-UA"/>
        </w:rPr>
      </w:pPr>
    </w:p>
    <w:p w:rsidR="005347A2" w:rsidRDefault="005347A2">
      <w:pPr>
        <w:rPr>
          <w:lang w:val="uk-UA"/>
        </w:rPr>
      </w:pPr>
    </w:p>
    <w:p w:rsidR="005347A2" w:rsidRPr="005347A2" w:rsidRDefault="005347A2">
      <w:pPr>
        <w:rPr>
          <w:lang w:val="uk-UA"/>
        </w:rPr>
      </w:pPr>
      <w:r>
        <w:rPr>
          <w:lang w:val="uk-UA"/>
        </w:rPr>
        <w:t xml:space="preserve">Завідувач кафедри </w:t>
      </w: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(С.О. Кубіцький)</w:t>
      </w:r>
    </w:p>
    <w:sectPr w:rsidR="005347A2" w:rsidRPr="00534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AE"/>
    <w:rsid w:val="005347A2"/>
    <w:rsid w:val="00704AA3"/>
    <w:rsid w:val="0093015E"/>
    <w:rsid w:val="009D24C6"/>
    <w:rsid w:val="00C7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A2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7A2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styleId="a4">
    <w:name w:val="Emphasis"/>
    <w:uiPriority w:val="20"/>
    <w:qFormat/>
    <w:rsid w:val="005347A2"/>
    <w:rPr>
      <w:i/>
      <w:iCs/>
    </w:rPr>
  </w:style>
  <w:style w:type="table" w:styleId="a5">
    <w:name w:val="Table Grid"/>
    <w:basedOn w:val="a1"/>
    <w:uiPriority w:val="59"/>
    <w:rsid w:val="0053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A2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7A2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styleId="a4">
    <w:name w:val="Emphasis"/>
    <w:uiPriority w:val="20"/>
    <w:qFormat/>
    <w:rsid w:val="005347A2"/>
    <w:rPr>
      <w:i/>
      <w:iCs/>
    </w:rPr>
  </w:style>
  <w:style w:type="table" w:styleId="a5">
    <w:name w:val="Table Grid"/>
    <w:basedOn w:val="a1"/>
    <w:uiPriority w:val="59"/>
    <w:rsid w:val="0053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Yaroslav</cp:lastModifiedBy>
  <cp:revision>2</cp:revision>
  <dcterms:created xsi:type="dcterms:W3CDTF">2018-12-04T09:26:00Z</dcterms:created>
  <dcterms:modified xsi:type="dcterms:W3CDTF">2018-12-04T09:26:00Z</dcterms:modified>
</cp:coreProperties>
</file>