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9814"/>
      </w:tblGrid>
      <w:tr w:rsidR="001431F8" w:rsidRPr="00A71D92" w:rsidTr="00A47DB3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4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A5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02D0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і маркетинг у ветеринарній медицині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47DB3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</w:p>
        </w:tc>
      </w:tr>
      <w:tr w:rsidR="00A96EF1" w:rsidRPr="00A71D92" w:rsidTr="00A47DB3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A96EF1" w:rsidRPr="00A47DB3" w:rsidRDefault="00A96EF1" w:rsidP="00A50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A502D0"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502D0"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:rsidTr="00A47DB3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431F8" w:rsidRPr="00A71D92" w:rsidRDefault="001431F8" w:rsidP="00A50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Ветеринарна медицина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:rsidTr="00A47DB3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A502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A502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0200E" w:rsidRPr="00A71D92" w:rsidRDefault="0020200E" w:rsidP="00A47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______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1431F8" w:rsidRPr="00A71D92" w:rsidTr="00A47DB3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431F8" w:rsidRPr="00A71D92" w:rsidRDefault="001431F8" w:rsidP="00A50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1,5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:rsidTr="00A47DB3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431F8" w:rsidRPr="00A71D92" w:rsidRDefault="0020200E" w:rsidP="00A47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A96EF1" w:rsidRPr="00A71D92" w:rsidTr="00A47DB3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9814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47DB3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9814" w:type="dxa"/>
          </w:tcPr>
          <w:p w:rsidR="001431F8" w:rsidRPr="00A47DB3" w:rsidRDefault="008C4343" w:rsidP="00A47DB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Шевчук Віктор Миколайович</w:t>
            </w:r>
            <w:r w:rsid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доцент, кандидат ветеринарних наук</w:t>
            </w:r>
          </w:p>
        </w:tc>
      </w:tr>
      <w:tr w:rsidR="001431F8" w:rsidRPr="00A71D92" w:rsidTr="00A47DB3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9814" w:type="dxa"/>
          </w:tcPr>
          <w:p w:rsidR="001431F8" w:rsidRPr="004C31D4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</w:t>
            </w:r>
            <w:r w:rsidR="00A96EF1"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</w:t>
            </w:r>
          </w:p>
          <w:p w:rsidR="00581698" w:rsidRPr="004C31D4" w:rsidRDefault="00581698" w:rsidP="004C31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</w:t>
            </w:r>
            <w:hyperlink r:id="rId6" w:history="1">
              <w:r w:rsidR="004C31D4" w:rsidRPr="004C31D4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shevchuk_vm@nubip.edu.ua</w:t>
              </w:r>
            </w:hyperlink>
            <w:r w:rsidR="00A96EF1"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</w:t>
            </w:r>
            <w:r w:rsid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 w:rsidR="00A96EF1"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</w:t>
            </w:r>
          </w:p>
        </w:tc>
      </w:tr>
      <w:tr w:rsidR="001431F8" w:rsidRPr="00A71D92" w:rsidTr="00A47DB3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9814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47DB3" w:rsidRPr="00337513" w:rsidRDefault="00A47DB3" w:rsidP="004C31D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Менеджмент та маркетинг у ветеринарній медицині є вибірковим компонентом освітньої програми «Ветеринарна медицина» і дає основи ветеринарного бізнесу та управління підприємствами з конструювання, виробництва, реалізації і використання ветеринарних препаратів відповідно до вимог міжнародних стандартів. Навчає практики управляти людськими і матеріальними ресурсами, а також епізоотичним, інфекційним та патологічними процесами в умовах відносно-стабільного ветеринарного благополуччя та виникнення екстремальних епізоотичних ситуацій. Дає змогу освоїти основи інформаційної та комунікаційної діяльності та </w:t>
      </w:r>
      <w:proofErr w:type="spellStart"/>
      <w:r w:rsidRPr="00337513">
        <w:rPr>
          <w:rFonts w:ascii="Times New Roman" w:hAnsi="Times New Roman" w:cs="Times New Roman"/>
          <w:spacing w:val="1"/>
          <w:sz w:val="24"/>
          <w:szCs w:val="24"/>
        </w:rPr>
        <w:t>зв’язків</w:t>
      </w:r>
      <w:proofErr w:type="spellEnd"/>
      <w:r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 з громадськістю в системі діяльності підприємств галузі. </w:t>
      </w:r>
    </w:p>
    <w:p w:rsidR="00130933" w:rsidRPr="00337513" w:rsidRDefault="00E541D7" w:rsidP="004C31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13">
        <w:rPr>
          <w:rFonts w:ascii="Times New Roman" w:hAnsi="Times New Roman" w:cs="Times New Roman"/>
          <w:spacing w:val="3"/>
          <w:sz w:val="24"/>
          <w:szCs w:val="24"/>
        </w:rPr>
        <w:t xml:space="preserve">Після </w:t>
      </w:r>
      <w:r w:rsidR="008C4343" w:rsidRPr="00337513">
        <w:rPr>
          <w:rFonts w:ascii="Times New Roman" w:hAnsi="Times New Roman" w:cs="Times New Roman"/>
          <w:spacing w:val="3"/>
          <w:sz w:val="24"/>
          <w:szCs w:val="24"/>
        </w:rPr>
        <w:t>вивчення дисципліни "Менеджмент та маркетинг у ветеринарній медицині" студент</w:t>
      </w:r>
      <w:r w:rsidRPr="00337513">
        <w:rPr>
          <w:rFonts w:ascii="Times New Roman" w:hAnsi="Times New Roman" w:cs="Times New Roman"/>
          <w:spacing w:val="3"/>
          <w:sz w:val="24"/>
          <w:szCs w:val="24"/>
        </w:rPr>
        <w:t xml:space="preserve"> отримає </w:t>
      </w:r>
      <w:r w:rsidR="008C4343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основи знань та навичок з управління ветеринарними організаціями, підприємствами, </w:t>
      </w:r>
      <w:r w:rsidR="00881DD9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започаткування власної справи, </w:t>
      </w:r>
      <w:r w:rsidR="008C4343" w:rsidRPr="00337513">
        <w:rPr>
          <w:rFonts w:ascii="Times New Roman" w:hAnsi="Times New Roman" w:cs="Times New Roman"/>
          <w:spacing w:val="-3"/>
          <w:sz w:val="24"/>
          <w:szCs w:val="24"/>
        </w:rPr>
        <w:t xml:space="preserve">організації маркетингової діяльності, </w:t>
      </w:r>
      <w:r w:rsidR="00881DD9" w:rsidRPr="00337513">
        <w:rPr>
          <w:rFonts w:ascii="Times New Roman" w:hAnsi="Times New Roman" w:cs="Times New Roman"/>
          <w:spacing w:val="-3"/>
          <w:sz w:val="24"/>
          <w:szCs w:val="24"/>
        </w:rPr>
        <w:t xml:space="preserve">яка </w:t>
      </w:r>
      <w:r w:rsidR="008C4343" w:rsidRPr="00337513">
        <w:rPr>
          <w:rFonts w:ascii="Times New Roman" w:hAnsi="Times New Roman" w:cs="Times New Roman"/>
          <w:spacing w:val="-3"/>
          <w:sz w:val="24"/>
          <w:szCs w:val="24"/>
        </w:rPr>
        <w:t>спрямован</w:t>
      </w:r>
      <w:r w:rsidR="00881DD9" w:rsidRPr="0033751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C4343" w:rsidRPr="00337513">
        <w:rPr>
          <w:rFonts w:ascii="Times New Roman" w:hAnsi="Times New Roman" w:cs="Times New Roman"/>
          <w:spacing w:val="-3"/>
          <w:sz w:val="24"/>
          <w:szCs w:val="24"/>
        </w:rPr>
        <w:t xml:space="preserve"> на задоволення потреб ветеринарної медицини і власників тварин у ветеринарних товарах та послугах.</w:t>
      </w:r>
    </w:p>
    <w:p w:rsidR="00581698" w:rsidRPr="00337513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C39" w:rsidRDefault="00E82C3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82C39" w:rsidSect="00337513">
          <w:pgSz w:w="16838" w:h="11906" w:orient="landscape"/>
          <w:pgMar w:top="1135" w:right="1245" w:bottom="850" w:left="1418" w:header="708" w:footer="708" w:gutter="0"/>
          <w:cols w:space="708"/>
          <w:docGrid w:linePitch="360"/>
        </w:sect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СТРУКТУРА КУРСУ</w:t>
      </w:r>
    </w:p>
    <w:tbl>
      <w:tblPr>
        <w:tblStyle w:val="a3"/>
        <w:tblW w:w="1575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1418"/>
        <w:gridCol w:w="5811"/>
        <w:gridCol w:w="3260"/>
        <w:gridCol w:w="2269"/>
        <w:gridCol w:w="22"/>
      </w:tblGrid>
      <w:tr w:rsidR="00337513" w:rsidRPr="00A71D92" w:rsidTr="00E82C39">
        <w:trPr>
          <w:gridAfter w:val="1"/>
          <w:wAfter w:w="22" w:type="dxa"/>
        </w:trPr>
        <w:tc>
          <w:tcPr>
            <w:tcW w:w="297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33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5811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3260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2269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3B3225" w:rsidRPr="00A71D92" w:rsidTr="00E82C39">
        <w:tc>
          <w:tcPr>
            <w:tcW w:w="15758" w:type="dxa"/>
            <w:gridSpan w:val="6"/>
          </w:tcPr>
          <w:p w:rsidR="003B3225" w:rsidRPr="004006DC" w:rsidRDefault="003B3225" w:rsidP="003B3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225">
              <w:rPr>
                <w:rFonts w:ascii="Times New Roman" w:hAnsi="Times New Roman" w:cs="Times New Roman"/>
                <w:b/>
                <w:sz w:val="20"/>
                <w:szCs w:val="20"/>
              </w:rPr>
              <w:t>Змістовий модуль 1</w:t>
            </w: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B3225">
              <w:rPr>
                <w:rFonts w:ascii="Times New Roman" w:hAnsi="Times New Roman" w:cs="Times New Roman"/>
                <w:b/>
                <w:sz w:val="20"/>
                <w:szCs w:val="20"/>
              </w:rPr>
              <w:t>Менеджмент і підприємництво у ветеринарній медицині</w:t>
            </w: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37513" w:rsidRPr="000C25A1" w:rsidTr="00E82C39">
        <w:trPr>
          <w:gridAfter w:val="1"/>
          <w:wAfter w:w="22" w:type="dxa"/>
          <w:trHeight w:val="1198"/>
        </w:trPr>
        <w:tc>
          <w:tcPr>
            <w:tcW w:w="2978" w:type="dxa"/>
          </w:tcPr>
          <w:p w:rsidR="003B3225" w:rsidRPr="000C25A1" w:rsidRDefault="003B3225" w:rsidP="007E05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="007E0572" w:rsidRPr="007E0572">
              <w:rPr>
                <w:rFonts w:ascii="Times New Roman" w:hAnsi="Times New Roman" w:cs="Times New Roman"/>
                <w:bCs/>
                <w:sz w:val="20"/>
                <w:szCs w:val="20"/>
              </w:rPr>
              <w:t>Сутність і функції підприємництва у ветеринарній медицині. Форми та види підприємств</w:t>
            </w:r>
          </w:p>
        </w:tc>
        <w:tc>
          <w:tcPr>
            <w:tcW w:w="1418" w:type="dxa"/>
          </w:tcPr>
          <w:p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 w:val="restart"/>
          </w:tcPr>
          <w:p w:rsidR="003B3225" w:rsidRPr="003B3225" w:rsidRDefault="003B3225" w:rsidP="003B322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основи управління ветеринарними організаціями і підприємствами різних форм власності;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механізми управління епізоотичними, інфекційними, фізіологічними та патологічними процесами;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 та засоби управління людськими, фінансовими, матеріально-технічними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технологічними та інформаційними ресурсами;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засади формування механізмів ефективного управління, оцінки результативності діяльності підприємств, </w:t>
            </w:r>
            <w:r w:rsidR="00337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інноваціями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здоров’ям тварин, якістю і безпекою продуктів тваринного походження;;</w:t>
            </w:r>
          </w:p>
          <w:p w:rsidR="003B3225" w:rsidRPr="000C25A1" w:rsidRDefault="003B3225" w:rsidP="00E82C3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підгот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увати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ветеринарн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організаційн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фінансов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які 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необхідн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створення і ефективного функціонування комерційних ветеринарних організацій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E82C39"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визначати потреби у ресурсах для здійснення підприєм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ницької ветеринарної діяльності; ф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ормувати системи виробництва, постачання і викор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истання ветеринарних препаратів; з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матеріалами комплексного вивчення ринку ветеринарних товарів та послуг розробляти бізнес-план.</w:t>
            </w:r>
          </w:p>
        </w:tc>
        <w:tc>
          <w:tcPr>
            <w:tcW w:w="3260" w:type="dxa"/>
            <w:vMerge w:val="restart"/>
          </w:tcPr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повнотекстовою лекцією).</w:t>
            </w:r>
          </w:p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та здача лабораторної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методичних рекомендаціях – 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продовж лабораторного заняття, або самостійно в позаурочний час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 використання</w:t>
            </w:r>
            <w:r w:rsidR="007E0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методични</w:t>
            </w:r>
            <w:r w:rsidR="007E0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рекомендацій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:rsidR="003B3225" w:rsidRPr="000C25A1" w:rsidRDefault="003B3225" w:rsidP="008B44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 вигляді тестів</w:t>
            </w:r>
          </w:p>
        </w:tc>
        <w:tc>
          <w:tcPr>
            <w:tcW w:w="2269" w:type="dxa"/>
            <w:vMerge w:val="restart"/>
          </w:tcPr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52F74">
              <w:rPr>
                <w:rFonts w:ascii="Times New Roman" w:hAnsi="Times New Roman" w:cs="Times New Roman"/>
                <w:sz w:val="20"/>
                <w:szCs w:val="20"/>
              </w:rPr>
              <w:t xml:space="preserve">тести – </w:t>
            </w:r>
            <w:r w:rsidR="008B44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52F74">
              <w:rPr>
                <w:rFonts w:ascii="Times New Roman" w:hAnsi="Times New Roman" w:cs="Times New Roman"/>
                <w:sz w:val="20"/>
                <w:szCs w:val="20"/>
              </w:rPr>
              <w:t xml:space="preserve"> балів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3225" w:rsidRPr="000C25A1" w:rsidRDefault="003B3225" w:rsidP="008B4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B443D">
              <w:rPr>
                <w:rFonts w:ascii="Times New Roman" w:hAnsi="Times New Roman" w:cs="Times New Roman"/>
                <w:sz w:val="20"/>
                <w:szCs w:val="20"/>
              </w:rPr>
              <w:t>вибіркове усне опитування.</w:t>
            </w:r>
          </w:p>
        </w:tc>
      </w:tr>
      <w:tr w:rsidR="00337513" w:rsidRPr="000C25A1" w:rsidTr="00E82C39">
        <w:trPr>
          <w:gridAfter w:val="1"/>
          <w:wAfter w:w="22" w:type="dxa"/>
          <w:trHeight w:val="1116"/>
        </w:trPr>
        <w:tc>
          <w:tcPr>
            <w:tcW w:w="2978" w:type="dxa"/>
          </w:tcPr>
          <w:p w:rsidR="003B3225" w:rsidRPr="000C25A1" w:rsidRDefault="003B3225" w:rsidP="003E0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Cs/>
                <w:sz w:val="20"/>
                <w:szCs w:val="20"/>
              </w:rPr>
              <w:t>Тема 2.</w:t>
            </w:r>
            <w:r w:rsidR="00B13CDF" w:rsidRPr="00F03AEB">
              <w:rPr>
                <w:bCs/>
              </w:rPr>
              <w:t xml:space="preserve"> </w:t>
            </w:r>
            <w:r w:rsidR="00B13CDF" w:rsidRPr="00B13CDF">
              <w:rPr>
                <w:rFonts w:ascii="Times New Roman" w:hAnsi="Times New Roman" w:cs="Times New Roman"/>
                <w:bCs/>
                <w:sz w:val="20"/>
                <w:szCs w:val="20"/>
              </w:rPr>
              <w:t>Сутність поняття менеджмент. М</w:t>
            </w:r>
            <w:r w:rsidR="00B13CDF">
              <w:rPr>
                <w:rFonts w:ascii="Times New Roman" w:hAnsi="Times New Roman" w:cs="Times New Roman"/>
                <w:bCs/>
                <w:sz w:val="20"/>
                <w:szCs w:val="20"/>
              </w:rPr>
              <w:t>етоди ветеринарного менеджменту</w:t>
            </w:r>
          </w:p>
        </w:tc>
        <w:tc>
          <w:tcPr>
            <w:tcW w:w="1418" w:type="dxa"/>
          </w:tcPr>
          <w:p w:rsidR="003B3225" w:rsidRPr="000C25A1" w:rsidRDefault="00B13CDF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7513" w:rsidRPr="000C25A1" w:rsidTr="00E82C39">
        <w:trPr>
          <w:gridAfter w:val="1"/>
          <w:wAfter w:w="22" w:type="dxa"/>
          <w:trHeight w:val="894"/>
        </w:trPr>
        <w:tc>
          <w:tcPr>
            <w:tcW w:w="2978" w:type="dxa"/>
          </w:tcPr>
          <w:p w:rsidR="003B3225" w:rsidRPr="000C25A1" w:rsidRDefault="003B3225" w:rsidP="003E0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Cs/>
                <w:sz w:val="20"/>
                <w:szCs w:val="20"/>
              </w:rPr>
              <w:t>Тема 3.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CDF" w:rsidRPr="00B13CDF">
              <w:rPr>
                <w:rFonts w:ascii="Times New Roman" w:hAnsi="Times New Roman" w:cs="Times New Roman"/>
                <w:bCs/>
                <w:sz w:val="20"/>
                <w:szCs w:val="20"/>
              </w:rPr>
              <w:t>Кадрова полі</w:t>
            </w:r>
            <w:r w:rsidR="00B13C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тика в організаціях </w:t>
            </w:r>
            <w:proofErr w:type="spellStart"/>
            <w:r w:rsidR="00B13CDF">
              <w:rPr>
                <w:rFonts w:ascii="Times New Roman" w:hAnsi="Times New Roman" w:cs="Times New Roman"/>
                <w:bCs/>
                <w:sz w:val="20"/>
                <w:szCs w:val="20"/>
              </w:rPr>
              <w:t>ветмедицини</w:t>
            </w:r>
            <w:proofErr w:type="spellEnd"/>
          </w:p>
        </w:tc>
        <w:tc>
          <w:tcPr>
            <w:tcW w:w="1418" w:type="dxa"/>
          </w:tcPr>
          <w:p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CDF" w:rsidRPr="000C25A1" w:rsidTr="00E82C39">
        <w:trPr>
          <w:gridAfter w:val="1"/>
          <w:wAfter w:w="22" w:type="dxa"/>
          <w:trHeight w:val="990"/>
        </w:trPr>
        <w:tc>
          <w:tcPr>
            <w:tcW w:w="2978" w:type="dxa"/>
          </w:tcPr>
          <w:p w:rsidR="00B13CDF" w:rsidRPr="000C25A1" w:rsidRDefault="00B13CDF" w:rsidP="003E04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Cs/>
                <w:sz w:val="20"/>
                <w:szCs w:val="20"/>
              </w:rPr>
              <w:t>Тема 4.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CD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Управління біологічними та епізоотичним процесами</w:t>
            </w:r>
          </w:p>
        </w:tc>
        <w:tc>
          <w:tcPr>
            <w:tcW w:w="1418" w:type="dxa"/>
          </w:tcPr>
          <w:p w:rsidR="00B13CDF" w:rsidRPr="000C25A1" w:rsidRDefault="00B13CDF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:rsidR="00B13CDF" w:rsidRPr="000C25A1" w:rsidRDefault="00B13CDF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13CDF" w:rsidRPr="000C25A1" w:rsidRDefault="00B13CDF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B13CDF" w:rsidRPr="000C25A1" w:rsidRDefault="00B13CDF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225" w:rsidRPr="000C25A1" w:rsidTr="00E82C39">
        <w:trPr>
          <w:trHeight w:val="283"/>
        </w:trPr>
        <w:tc>
          <w:tcPr>
            <w:tcW w:w="15758" w:type="dxa"/>
            <w:gridSpan w:val="6"/>
          </w:tcPr>
          <w:p w:rsidR="003B3225" w:rsidRPr="004006DC" w:rsidRDefault="003B3225" w:rsidP="007E0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Змістовий модуль 2. </w:t>
            </w:r>
            <w:r w:rsidR="00E52F74" w:rsidRPr="007E0572">
              <w:rPr>
                <w:rFonts w:ascii="Times New Roman" w:hAnsi="Times New Roman" w:cs="Times New Roman"/>
                <w:b/>
                <w:sz w:val="20"/>
                <w:szCs w:val="20"/>
              </w:rPr>
              <w:t>Маркетинг у ветеринарній медицині</w:t>
            </w:r>
          </w:p>
        </w:tc>
      </w:tr>
      <w:tr w:rsidR="00B23C8A" w:rsidRPr="00A71D92" w:rsidTr="00E82C39">
        <w:trPr>
          <w:gridAfter w:val="1"/>
          <w:wAfter w:w="22" w:type="dxa"/>
        </w:trPr>
        <w:tc>
          <w:tcPr>
            <w:tcW w:w="2978" w:type="dxa"/>
          </w:tcPr>
          <w:p w:rsidR="00B23C8A" w:rsidRPr="00B23C8A" w:rsidRDefault="00B23C8A" w:rsidP="00B2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3C8A">
              <w:rPr>
                <w:rFonts w:ascii="Times New Roman" w:hAnsi="Times New Roman" w:cs="Times New Roman"/>
                <w:bCs/>
                <w:sz w:val="20"/>
                <w:szCs w:val="20"/>
              </w:rPr>
              <w:t>Тема 1. Суть і зміст маркетингу у ветеринарній медицині</w:t>
            </w:r>
          </w:p>
        </w:tc>
        <w:tc>
          <w:tcPr>
            <w:tcW w:w="1418" w:type="dxa"/>
          </w:tcPr>
          <w:p w:rsidR="00B23C8A" w:rsidRPr="000C25A1" w:rsidRDefault="00B23C8A" w:rsidP="00B2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 w:val="restart"/>
          </w:tcPr>
          <w:p w:rsidR="00B23C8A" w:rsidRPr="00B23C8A" w:rsidRDefault="00B23C8A" w:rsidP="00B23C8A">
            <w:pPr>
              <w:shd w:val="clear" w:color="auto" w:fill="FFFFFF"/>
              <w:tabs>
                <w:tab w:val="left" w:pos="301"/>
                <w:tab w:val="num" w:pos="9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особливості функціонування сучасного ринку ветеринарних товарів та послуг;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сутність маркетингу як філософії бізнесу, сфери діяльності і функції управління;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товарну, цінову і комунікаційну політику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підприємств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ветеринарній медицині;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організацію і контроль маркетингової діяльності.</w:t>
            </w:r>
          </w:p>
          <w:p w:rsidR="00B23C8A" w:rsidRPr="00154882" w:rsidRDefault="00B23C8A" w:rsidP="00B23C8A">
            <w:pPr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C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b/>
              </w:rPr>
              <w:t xml:space="preserve">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 сегментацію ринку ветеринарних товарів та послуг;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оцінити ефективність засобів просування товарів та послуг на ринок;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комунікувати</w:t>
            </w:r>
            <w:proofErr w:type="spellEnd"/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із клієнтами- споживачами ветеринарних послуг.</w:t>
            </w:r>
          </w:p>
        </w:tc>
        <w:tc>
          <w:tcPr>
            <w:tcW w:w="3260" w:type="dxa"/>
            <w:vMerge w:val="restart"/>
          </w:tcPr>
          <w:p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повнотекстовою лекцією).</w:t>
            </w:r>
          </w:p>
          <w:p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та здача лабораторної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методичних рекомендаціях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продовж лабораторного заняття, або самостійно в позаурочний час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 використанням методичних рекомендацій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 вигляді тестів</w:t>
            </w:r>
          </w:p>
        </w:tc>
        <w:tc>
          <w:tcPr>
            <w:tcW w:w="2269" w:type="dxa"/>
            <w:vMerge w:val="restart"/>
          </w:tcPr>
          <w:p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тести – 100 балів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вибіркове усне опитування.</w:t>
            </w:r>
          </w:p>
        </w:tc>
      </w:tr>
      <w:tr w:rsidR="00B23C8A" w:rsidRPr="00A71D92" w:rsidTr="00E82C39">
        <w:trPr>
          <w:gridAfter w:val="1"/>
          <w:wAfter w:w="22" w:type="dxa"/>
        </w:trPr>
        <w:tc>
          <w:tcPr>
            <w:tcW w:w="2978" w:type="dxa"/>
          </w:tcPr>
          <w:p w:rsidR="00B23C8A" w:rsidRPr="00B23C8A" w:rsidRDefault="00B23C8A" w:rsidP="00B2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3C8A">
              <w:rPr>
                <w:rFonts w:ascii="Times New Roman" w:hAnsi="Times New Roman" w:cs="Times New Roman"/>
                <w:bCs/>
                <w:sz w:val="20"/>
                <w:szCs w:val="20"/>
              </w:rPr>
              <w:t>Тема 2.  Ринок ветеринарних товарів та послуг. Сегментація ринку та позиціювання товарів ветеринарного призначення.</w:t>
            </w:r>
          </w:p>
        </w:tc>
        <w:tc>
          <w:tcPr>
            <w:tcW w:w="1418" w:type="dxa"/>
          </w:tcPr>
          <w:p w:rsidR="00B23C8A" w:rsidRPr="000C25A1" w:rsidRDefault="00B23C8A" w:rsidP="00B2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:rsidR="00B23C8A" w:rsidRPr="00356890" w:rsidRDefault="00B23C8A" w:rsidP="00B23C8A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23C8A" w:rsidRPr="00A71D92" w:rsidRDefault="00B23C8A" w:rsidP="00B23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23C8A" w:rsidRPr="00A71D92" w:rsidRDefault="00B23C8A" w:rsidP="00B23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13" w:rsidRPr="00A71D92" w:rsidTr="00E82C39">
        <w:trPr>
          <w:gridAfter w:val="1"/>
          <w:wAfter w:w="22" w:type="dxa"/>
        </w:trPr>
        <w:tc>
          <w:tcPr>
            <w:tcW w:w="2978" w:type="dxa"/>
          </w:tcPr>
          <w:p w:rsidR="00337513" w:rsidRPr="005E29F8" w:rsidRDefault="00337513" w:rsidP="00337513">
            <w:pPr>
              <w:rPr>
                <w:bCs/>
              </w:rPr>
            </w:pPr>
            <w:r w:rsidRPr="003375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 Особливості товару та розробка нових товарів – </w:t>
            </w:r>
            <w:proofErr w:type="spellStart"/>
            <w:r w:rsidRPr="00337513">
              <w:rPr>
                <w:rFonts w:ascii="Times New Roman" w:hAnsi="Times New Roman" w:cs="Times New Roman"/>
                <w:bCs/>
                <w:sz w:val="20"/>
                <w:szCs w:val="20"/>
              </w:rPr>
              <w:t>ветпрепаратів</w:t>
            </w:r>
            <w:proofErr w:type="spellEnd"/>
            <w:r w:rsidRPr="00337513">
              <w:rPr>
                <w:rFonts w:ascii="Times New Roman" w:hAnsi="Times New Roman" w:cs="Times New Roman"/>
                <w:bCs/>
                <w:sz w:val="20"/>
                <w:szCs w:val="20"/>
              </w:rPr>
              <w:t>. Життєвий цикл лікарських засобів.</w:t>
            </w:r>
          </w:p>
        </w:tc>
        <w:tc>
          <w:tcPr>
            <w:tcW w:w="1418" w:type="dxa"/>
          </w:tcPr>
          <w:p w:rsidR="00337513" w:rsidRPr="000C25A1" w:rsidRDefault="00337513" w:rsidP="00337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:rsidR="00337513" w:rsidRPr="00356890" w:rsidRDefault="00337513" w:rsidP="00337513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37513" w:rsidRPr="00A71D92" w:rsidRDefault="00337513" w:rsidP="003375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37513" w:rsidRPr="00A71D92" w:rsidRDefault="00337513" w:rsidP="0033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13" w:rsidRPr="00A71D92" w:rsidTr="00E82C39">
        <w:trPr>
          <w:gridAfter w:val="1"/>
          <w:wAfter w:w="22" w:type="dxa"/>
        </w:trPr>
        <w:tc>
          <w:tcPr>
            <w:tcW w:w="2978" w:type="dxa"/>
          </w:tcPr>
          <w:p w:rsidR="00337513" w:rsidRPr="005E29F8" w:rsidRDefault="00337513" w:rsidP="00337513">
            <w:pPr>
              <w:rPr>
                <w:bCs/>
              </w:rPr>
            </w:pPr>
            <w:r w:rsidRPr="00337513">
              <w:rPr>
                <w:rFonts w:ascii="Times New Roman" w:hAnsi="Times New Roman" w:cs="Times New Roman"/>
                <w:bCs/>
                <w:sz w:val="20"/>
                <w:szCs w:val="20"/>
              </w:rPr>
              <w:t>Тема 4. Маркетингова комунікаційна політика в підприємницьких структурах ветеринарної медицини</w:t>
            </w:r>
          </w:p>
        </w:tc>
        <w:tc>
          <w:tcPr>
            <w:tcW w:w="1418" w:type="dxa"/>
          </w:tcPr>
          <w:p w:rsidR="00337513" w:rsidRPr="00B23C8A" w:rsidRDefault="00337513" w:rsidP="0033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  <w:vMerge/>
          </w:tcPr>
          <w:p w:rsidR="00337513" w:rsidRPr="00356890" w:rsidRDefault="00337513" w:rsidP="00337513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37513" w:rsidRPr="00A71D92" w:rsidRDefault="00337513" w:rsidP="003375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37513" w:rsidRPr="00A71D92" w:rsidRDefault="00337513" w:rsidP="0033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C8A" w:rsidRPr="00A71D92" w:rsidTr="00E82C39">
        <w:tc>
          <w:tcPr>
            <w:tcW w:w="2978" w:type="dxa"/>
          </w:tcPr>
          <w:p w:rsidR="00B23C8A" w:rsidRPr="007E5173" w:rsidRDefault="00B23C8A" w:rsidP="00B23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семестр</w:t>
            </w:r>
          </w:p>
          <w:p w:rsidR="00B23C8A" w:rsidRPr="007E5173" w:rsidRDefault="00B23C8A" w:rsidP="00B23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Залік</w:t>
            </w:r>
          </w:p>
          <w:p w:rsidR="00B23C8A" w:rsidRPr="000C25A1" w:rsidRDefault="00B23C8A" w:rsidP="00B2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Всього </w:t>
            </w:r>
            <w:r w:rsidRPr="00240A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курс</w:t>
            </w:r>
          </w:p>
        </w:tc>
        <w:tc>
          <w:tcPr>
            <w:tcW w:w="12780" w:type="dxa"/>
            <w:gridSpan w:val="5"/>
          </w:tcPr>
          <w:p w:rsidR="00B23C8A" w:rsidRPr="007E5173" w:rsidRDefault="00734330" w:rsidP="00B23C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(М1+М2)/2</w:t>
            </w:r>
            <w:r w:rsidR="00B23C8A"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*0,7</w:t>
            </w:r>
            <w:r w:rsidR="00B2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3C8A"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(максимум 70 балів) </w:t>
            </w:r>
          </w:p>
          <w:p w:rsidR="00B23C8A" w:rsidRPr="007E5173" w:rsidRDefault="00B23C8A" w:rsidP="00B23C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30 балів</w:t>
            </w:r>
          </w:p>
          <w:p w:rsidR="00B23C8A" w:rsidRPr="000C25A1" w:rsidRDefault="00B23C8A" w:rsidP="00B23C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100 балів</w:t>
            </w:r>
          </w:p>
        </w:tc>
      </w:tr>
    </w:tbl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15338" w:type="dxa"/>
        <w:tblInd w:w="-431" w:type="dxa"/>
        <w:tblLook w:val="04A0" w:firstRow="1" w:lastRow="0" w:firstColumn="1" w:lastColumn="0" w:noHBand="0" w:noVBand="1"/>
      </w:tblPr>
      <w:tblGrid>
        <w:gridCol w:w="3687"/>
        <w:gridCol w:w="11651"/>
      </w:tblGrid>
      <w:tr w:rsidR="00130933" w:rsidRPr="00A71D92" w:rsidTr="002666FB">
        <w:tc>
          <w:tcPr>
            <w:tcW w:w="3687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11651" w:type="dxa"/>
          </w:tcPr>
          <w:p w:rsidR="00130933" w:rsidRPr="00A71D92" w:rsidRDefault="00544D46" w:rsidP="002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надають право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>викладачу знизити оцінку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Перескладання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модульної контрольної роботи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2666FB">
        <w:tc>
          <w:tcPr>
            <w:tcW w:w="3687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11651" w:type="dxa"/>
          </w:tcPr>
          <w:p w:rsidR="00130933" w:rsidRPr="00A71D92" w:rsidRDefault="00544D46" w:rsidP="0026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модульних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контрольних робіт та </w:t>
            </w:r>
            <w:r w:rsidR="00F07BC2">
              <w:rPr>
                <w:rFonts w:ascii="Times New Roman" w:hAnsi="Times New Roman" w:cs="Times New Roman"/>
                <w:sz w:val="24"/>
                <w:szCs w:val="24"/>
              </w:rPr>
              <w:t>заліків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 та додаткової літератури).</w:t>
            </w:r>
          </w:p>
        </w:tc>
      </w:tr>
      <w:tr w:rsidR="00130933" w:rsidRPr="00A71D92" w:rsidTr="002666FB">
        <w:tc>
          <w:tcPr>
            <w:tcW w:w="3687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1651" w:type="dxa"/>
          </w:tcPr>
          <w:p w:rsidR="00130933" w:rsidRPr="00A71D92" w:rsidRDefault="002666FB" w:rsidP="004F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лекційних та лабораторних 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>занять є обов’язковим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всіх студентів групи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Запізнення на заняття не допускаються. На лабораторних заняттях обов’язковою вимогою є наявність лабораторного халата.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 За об’єктивних причин (наприклад, хвороба, </w:t>
            </w:r>
            <w:r w:rsidR="004F048A">
              <w:rPr>
                <w:rFonts w:ascii="Times New Roman" w:hAnsi="Times New Roman" w:cs="Times New Roman"/>
                <w:sz w:val="24"/>
                <w:szCs w:val="24"/>
              </w:rPr>
              <w:t>закордонне</w:t>
            </w:r>
            <w:bookmarkStart w:id="0" w:name="_GoBack"/>
            <w:bookmarkEnd w:id="0"/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 стажування) навчання може відбуватись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згідно з індивідуальним навчальним планом, затвердженим у визначеному порядку. Пропущені лекції, після їх опрацювання здобувачем вищої освіти, відпрацьовуються у вигляді співбесіди з викладачем. Пропущені лабораторні заняття відпрацьовуються студентами в лабораторії кафедри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згідно затвердженого графіку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відпрацювання вноситься до кафедрального журналу відпрацювання пропущених занять.</w:t>
            </w:r>
          </w:p>
        </w:tc>
      </w:tr>
    </w:tbl>
    <w:p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B907D8" w:rsidRPr="00A71D92" w:rsidTr="00240A37">
        <w:trPr>
          <w:trHeight w:val="562"/>
        </w:trPr>
        <w:tc>
          <w:tcPr>
            <w:tcW w:w="4390" w:type="dxa"/>
          </w:tcPr>
          <w:p w:rsidR="00B907D8" w:rsidRPr="00A96EF1" w:rsidRDefault="00B907D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4955" w:type="dxa"/>
          </w:tcPr>
          <w:p w:rsidR="00B907D8" w:rsidRPr="00A96EF1" w:rsidRDefault="00B907D8" w:rsidP="00B9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залік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B907D8" w:rsidRPr="00A71D92" w:rsidTr="00240A37">
        <w:tc>
          <w:tcPr>
            <w:tcW w:w="4390" w:type="dxa"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955" w:type="dxa"/>
            <w:vMerge w:val="restart"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B907D8" w:rsidRPr="00A71D92" w:rsidTr="00240A37">
        <w:tc>
          <w:tcPr>
            <w:tcW w:w="4390" w:type="dxa"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955" w:type="dxa"/>
            <w:vMerge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D8" w:rsidRPr="00A71D92" w:rsidTr="00240A37">
        <w:tc>
          <w:tcPr>
            <w:tcW w:w="4390" w:type="dxa"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955" w:type="dxa"/>
            <w:vMerge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D8" w:rsidRPr="00A71D92" w:rsidTr="00240A37">
        <w:tc>
          <w:tcPr>
            <w:tcW w:w="4390" w:type="dxa"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955" w:type="dxa"/>
          </w:tcPr>
          <w:p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E82C39">
      <w:pgSz w:w="16838" w:h="11906" w:orient="landscape"/>
      <w:pgMar w:top="709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A0941"/>
    <w:multiLevelType w:val="hybridMultilevel"/>
    <w:tmpl w:val="5E94C680"/>
    <w:lvl w:ilvl="0" w:tplc="E04A1328">
      <w:start w:val="35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84C4F0F"/>
    <w:multiLevelType w:val="hybridMultilevel"/>
    <w:tmpl w:val="0B646506"/>
    <w:lvl w:ilvl="0" w:tplc="5A8063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5A8063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130933"/>
    <w:rsid w:val="001431F8"/>
    <w:rsid w:val="00154882"/>
    <w:rsid w:val="0020200E"/>
    <w:rsid w:val="00236D35"/>
    <w:rsid w:val="00240A37"/>
    <w:rsid w:val="00246136"/>
    <w:rsid w:val="002666FB"/>
    <w:rsid w:val="00282F46"/>
    <w:rsid w:val="00337513"/>
    <w:rsid w:val="00356890"/>
    <w:rsid w:val="003B3225"/>
    <w:rsid w:val="004C31D4"/>
    <w:rsid w:val="004F048A"/>
    <w:rsid w:val="00544D46"/>
    <w:rsid w:val="00581698"/>
    <w:rsid w:val="005D323C"/>
    <w:rsid w:val="00654D54"/>
    <w:rsid w:val="00734330"/>
    <w:rsid w:val="007E0572"/>
    <w:rsid w:val="00880706"/>
    <w:rsid w:val="00881DD9"/>
    <w:rsid w:val="008927AA"/>
    <w:rsid w:val="008B443D"/>
    <w:rsid w:val="008C4343"/>
    <w:rsid w:val="009F77C6"/>
    <w:rsid w:val="00A47DB3"/>
    <w:rsid w:val="00A502D0"/>
    <w:rsid w:val="00A71D92"/>
    <w:rsid w:val="00A96EF1"/>
    <w:rsid w:val="00B13CDF"/>
    <w:rsid w:val="00B23C8A"/>
    <w:rsid w:val="00B907D8"/>
    <w:rsid w:val="00BA5E28"/>
    <w:rsid w:val="00DD7841"/>
    <w:rsid w:val="00E52F74"/>
    <w:rsid w:val="00E541D7"/>
    <w:rsid w:val="00E82C39"/>
    <w:rsid w:val="00EC07A1"/>
    <w:rsid w:val="00ED3451"/>
    <w:rsid w:val="00F07BC2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D846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C31D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vchuk_vm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Шевчук</cp:lastModifiedBy>
  <cp:revision>15</cp:revision>
  <dcterms:created xsi:type="dcterms:W3CDTF">2020-06-12T14:23:00Z</dcterms:created>
  <dcterms:modified xsi:type="dcterms:W3CDTF">2020-06-16T19:06:00Z</dcterms:modified>
</cp:coreProperties>
</file>