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A730" w14:textId="77777777"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14:paraId="48540E2D" w14:textId="77777777" w:rsidTr="00A96EF1">
        <w:tc>
          <w:tcPr>
            <w:tcW w:w="2978" w:type="dxa"/>
            <w:vMerge w:val="restart"/>
          </w:tcPr>
          <w:p w14:paraId="67188532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DB5CBBC" wp14:editId="5255D6AB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32BAC82D" w14:textId="629A7683" w:rsidR="00EC07A1" w:rsidRPr="006B6515" w:rsidRDefault="00581698" w:rsidP="006B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15">
              <w:rPr>
                <w:rFonts w:ascii="Times New Roman" w:hAnsi="Times New Roman" w:cs="Times New Roman"/>
                <w:b/>
                <w:sz w:val="24"/>
                <w:szCs w:val="24"/>
              </w:rPr>
              <w:t>СИЛАБУС ДИСЦИПЛІНИ</w:t>
            </w:r>
          </w:p>
          <w:p w14:paraId="429E273C" w14:textId="0B503166" w:rsidR="001431F8" w:rsidRPr="0045162F" w:rsidRDefault="001431F8" w:rsidP="006B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62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5162F" w:rsidRPr="0045162F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СПЕЦІАЛЬНА ЕПІЗООТОЛОГІЯ</w:t>
            </w:r>
            <w:r w:rsidRPr="0045162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649B9998" w14:textId="77777777" w:rsidTr="00A96EF1">
        <w:tc>
          <w:tcPr>
            <w:tcW w:w="2978" w:type="dxa"/>
            <w:vMerge/>
          </w:tcPr>
          <w:p w14:paraId="5BB0A4F8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2B5A905" w14:textId="77777777"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1E003" w14:textId="18E912D6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14:paraId="4992B7EF" w14:textId="77777777" w:rsidTr="00A96EF1">
        <w:tc>
          <w:tcPr>
            <w:tcW w:w="2978" w:type="dxa"/>
            <w:vMerge/>
          </w:tcPr>
          <w:p w14:paraId="40605980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B5651F3" w14:textId="3AC4C064" w:rsidR="00A96EF1" w:rsidRPr="00756A5E" w:rsidRDefault="00A96EF1" w:rsidP="00A96E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Спеціальність </w:t>
            </w: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="006B6515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</w:t>
            </w: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B6515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1431F8" w:rsidRPr="00A71D92" w14:paraId="7044A3A3" w14:textId="77777777" w:rsidTr="00A96EF1">
        <w:tc>
          <w:tcPr>
            <w:tcW w:w="2978" w:type="dxa"/>
            <w:vMerge/>
          </w:tcPr>
          <w:p w14:paraId="1CA731CE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52E677A" w14:textId="3CEDD802" w:rsidR="001431F8" w:rsidRPr="00756A5E" w:rsidRDefault="001431F8" w:rsidP="006E678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Освітня програма </w:t>
            </w:r>
          </w:p>
        </w:tc>
      </w:tr>
      <w:tr w:rsidR="001431F8" w:rsidRPr="00A71D92" w14:paraId="0FC042CE" w14:textId="77777777" w:rsidTr="00A96EF1">
        <w:tc>
          <w:tcPr>
            <w:tcW w:w="2978" w:type="dxa"/>
            <w:vMerge/>
          </w:tcPr>
          <w:p w14:paraId="144688C6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0F9BE69" w14:textId="3529637D"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____</w:t>
            </w:r>
            <w:r w:rsidR="00BC2A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____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6E67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14:paraId="380AC1F9" w14:textId="2D3E46CB" w:rsidR="0020200E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2D3FE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431F8" w:rsidRPr="00A71D92" w14:paraId="6A6333EB" w14:textId="77777777" w:rsidTr="00A96EF1">
        <w:tc>
          <w:tcPr>
            <w:tcW w:w="2978" w:type="dxa"/>
            <w:vMerge/>
          </w:tcPr>
          <w:p w14:paraId="5DCF880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DA2D21A" w14:textId="742853BA" w:rsidR="001431F8" w:rsidRPr="00A71D92" w:rsidRDefault="001431F8" w:rsidP="006E67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6B42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</w:tr>
      <w:tr w:rsidR="001431F8" w:rsidRPr="00A71D92" w14:paraId="3126B58D" w14:textId="77777777" w:rsidTr="00A96EF1">
        <w:tc>
          <w:tcPr>
            <w:tcW w:w="2978" w:type="dxa"/>
            <w:vMerge/>
          </w:tcPr>
          <w:p w14:paraId="7ACB9D9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06A17FA" w14:textId="05A807CD" w:rsidR="001431F8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14:paraId="0BF5628F" w14:textId="77777777" w:rsidTr="00A96EF1">
        <w:tc>
          <w:tcPr>
            <w:tcW w:w="2978" w:type="dxa"/>
          </w:tcPr>
          <w:p w14:paraId="350FB312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36559301" w14:textId="77777777"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14:paraId="7DF9730A" w14:textId="77777777" w:rsidTr="00A96EF1">
        <w:tc>
          <w:tcPr>
            <w:tcW w:w="2978" w:type="dxa"/>
          </w:tcPr>
          <w:p w14:paraId="5FD2CF94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3572537B" w14:textId="2E4FC6E4" w:rsidR="001431F8" w:rsidRPr="006B6515" w:rsidRDefault="00581698" w:rsidP="00E379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proofErr w:type="spellStart"/>
            <w:r w:rsidR="004516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</w:t>
            </w:r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.вет.н</w:t>
            </w:r>
            <w:proofErr w:type="spellEnd"/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., </w:t>
            </w:r>
            <w:r w:rsidR="004516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професор</w:t>
            </w:r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кафедри епізоотології, мікробіології і вірусології</w:t>
            </w:r>
            <w:r w:rsidR="00756A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4516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Недосєков</w:t>
            </w:r>
            <w:proofErr w:type="spellEnd"/>
            <w:r w:rsidR="0045162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В.В.</w:t>
            </w:r>
            <w:r w:rsidR="00E3796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</w:tc>
      </w:tr>
      <w:tr w:rsidR="001431F8" w:rsidRPr="00A71D92" w14:paraId="3E653955" w14:textId="77777777" w:rsidTr="00A96EF1">
        <w:tc>
          <w:tcPr>
            <w:tcW w:w="2978" w:type="dxa"/>
          </w:tcPr>
          <w:p w14:paraId="65BF5345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79A4B29D" w14:textId="2C4E9355" w:rsidR="00581698" w:rsidRPr="00463FDC" w:rsidRDefault="006B6515" w:rsidP="006E67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r w:rsidR="006E6783" w:rsidRPr="006E6783">
              <w:rPr>
                <w:rStyle w:val="dq"/>
                <w:rFonts w:ascii="Times New Roman" w:hAnsi="Times New Roman" w:cs="Times New Roman"/>
                <w:b/>
                <w:u w:val="single"/>
              </w:rPr>
              <w:t>melnyk_vv@nubip.edu.ua</w:t>
            </w:r>
            <w:r w:rsidR="006E6783" w:rsidRPr="006E67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hyperlink r:id="rId6" w:history="1"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martyniuk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_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og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@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nubip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edu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E37961" w:rsidRPr="006E678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ua</w:t>
              </w:r>
            </w:hyperlink>
            <w:r w:rsidRPr="006E678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6E6783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</w:tc>
      </w:tr>
      <w:tr w:rsidR="001431F8" w:rsidRPr="00A71D92" w14:paraId="605E1994" w14:textId="77777777" w:rsidTr="00A96EF1">
        <w:tc>
          <w:tcPr>
            <w:tcW w:w="2978" w:type="dxa"/>
          </w:tcPr>
          <w:p w14:paraId="4C5534F0" w14:textId="77777777"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14:paraId="7BDCCAD4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0838A1" w14:textId="77777777"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71479C" w14:textId="77777777"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4FD524AE" w14:textId="77777777" w:rsidR="00A71D92" w:rsidRPr="00756A5E" w:rsidRDefault="00A71D92" w:rsidP="00756A5E">
      <w:pPr>
        <w:pStyle w:val="a7"/>
        <w:jc w:val="center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756A5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(до 1000 друкованих знаків)</w:t>
      </w:r>
    </w:p>
    <w:p w14:paraId="16C64F40" w14:textId="6F3A77EE" w:rsidR="003834F6" w:rsidRPr="006E6783" w:rsidRDefault="003834F6" w:rsidP="003834F6">
      <w:pPr>
        <w:pStyle w:val="a7"/>
        <w:jc w:val="both"/>
        <w:rPr>
          <w:rFonts w:ascii="Times New Roman" w:hAnsi="Times New Roman" w:cs="Times New Roman"/>
          <w:color w:val="191919"/>
          <w:sz w:val="24"/>
          <w:szCs w:val="24"/>
          <w:u w:val="single"/>
        </w:rPr>
      </w:pPr>
      <w:r w:rsidRPr="006E6783">
        <w:rPr>
          <w:rFonts w:ascii="Times New Roman" w:hAnsi="Times New Roman" w:cs="Times New Roman"/>
          <w:bCs/>
          <w:color w:val="191919"/>
          <w:sz w:val="24"/>
          <w:szCs w:val="24"/>
          <w:u w:val="single"/>
        </w:rPr>
        <w:t xml:space="preserve">Вивчення дисципліни </w:t>
      </w:r>
      <w:r w:rsidRPr="006E6783">
        <w:rPr>
          <w:rFonts w:ascii="Times New Roman" w:hAnsi="Times New Roman" w:cs="Times New Roman"/>
          <w:bCs/>
          <w:sz w:val="24"/>
          <w:szCs w:val="24"/>
          <w:u w:val="single"/>
        </w:rPr>
        <w:t>«</w:t>
      </w:r>
      <w:r w:rsidR="006E6783" w:rsidRPr="006E6783">
        <w:rPr>
          <w:rFonts w:ascii="Times New Roman" w:hAnsi="Times New Roman" w:cs="Times New Roman"/>
          <w:bCs/>
          <w:sz w:val="24"/>
          <w:szCs w:val="24"/>
          <w:u w:val="single"/>
        </w:rPr>
        <w:t>С</w:t>
      </w:r>
      <w:r w:rsidR="0045162F">
        <w:rPr>
          <w:rFonts w:ascii="Times New Roman" w:hAnsi="Times New Roman" w:cs="Times New Roman"/>
          <w:bCs/>
          <w:sz w:val="24"/>
          <w:szCs w:val="24"/>
          <w:u w:val="single"/>
        </w:rPr>
        <w:t>п</w:t>
      </w:r>
      <w:r w:rsidR="006E6783" w:rsidRPr="006E6783">
        <w:rPr>
          <w:rFonts w:ascii="Times New Roman" w:hAnsi="Times New Roman" w:cs="Times New Roman"/>
          <w:bCs/>
          <w:sz w:val="24"/>
          <w:szCs w:val="24"/>
          <w:u w:val="single"/>
        </w:rPr>
        <w:t>еціальна епізоотологія</w:t>
      </w:r>
      <w:r w:rsidRPr="006E6783">
        <w:rPr>
          <w:rFonts w:ascii="Times New Roman" w:hAnsi="Times New Roman" w:cs="Times New Roman"/>
          <w:bCs/>
          <w:sz w:val="24"/>
          <w:szCs w:val="24"/>
          <w:u w:val="single"/>
        </w:rPr>
        <w:t>»</w:t>
      </w:r>
      <w:r w:rsidRPr="006E6783">
        <w:rPr>
          <w:rFonts w:ascii="Times New Roman" w:hAnsi="Times New Roman" w:cs="Times New Roman"/>
          <w:bCs/>
          <w:color w:val="191919"/>
          <w:sz w:val="24"/>
          <w:szCs w:val="24"/>
          <w:u w:val="single"/>
        </w:rPr>
        <w:t xml:space="preserve"> </w:t>
      </w:r>
      <w:r w:rsidRPr="006E6783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дасть можливість </w:t>
      </w:r>
      <w:r w:rsidRPr="006E6783">
        <w:rPr>
          <w:rFonts w:ascii="Times New Roman" w:hAnsi="Times New Roman" w:cs="Times New Roman"/>
          <w:bCs/>
          <w:color w:val="191919"/>
          <w:sz w:val="24"/>
          <w:szCs w:val="24"/>
          <w:u w:val="single"/>
        </w:rPr>
        <w:t>поглибити теоретичні знання у магістранта з діагностики, лікування</w:t>
      </w:r>
      <w:r w:rsidRPr="006E6783">
        <w:rPr>
          <w:rFonts w:ascii="Times New Roman" w:hAnsi="Times New Roman" w:cs="Times New Roman"/>
          <w:color w:val="191919"/>
          <w:sz w:val="24"/>
          <w:szCs w:val="24"/>
          <w:u w:val="single"/>
        </w:rPr>
        <w:t xml:space="preserve"> та профілактики інфекційних хвороб</w:t>
      </w:r>
      <w:r w:rsidR="006E6783" w:rsidRPr="006E6783">
        <w:rPr>
          <w:rFonts w:ascii="Times New Roman" w:hAnsi="Times New Roman" w:cs="Times New Roman"/>
          <w:color w:val="191919"/>
          <w:sz w:val="24"/>
          <w:szCs w:val="24"/>
          <w:u w:val="single"/>
        </w:rPr>
        <w:t xml:space="preserve">, та </w:t>
      </w:r>
      <w:r w:rsidR="006E6783" w:rsidRPr="006E6783">
        <w:rPr>
          <w:rFonts w:ascii="Times New Roman" w:hAnsi="Times New Roman" w:cs="Times New Roman"/>
          <w:sz w:val="24"/>
          <w:szCs w:val="24"/>
          <w:u w:val="single"/>
        </w:rPr>
        <w:t>фундаментально опрацювати загальні питання епізоотології, документів МЕБ, які стосуються інфекційних хвороб тварин, запобіжних і профілактичних заходів, глибоке вивчення інфекційних</w:t>
      </w:r>
      <w:r w:rsidR="006E6783" w:rsidRPr="006E6783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хвороб, які спричинили виклик у сучасному глобалізованому світі (SARS, </w:t>
      </w:r>
      <w:proofErr w:type="spellStart"/>
      <w:r w:rsidR="006E6783" w:rsidRPr="006E6783">
        <w:rPr>
          <w:rFonts w:ascii="Times New Roman" w:hAnsi="Times New Roman" w:cs="Times New Roman"/>
          <w:spacing w:val="-1"/>
          <w:sz w:val="24"/>
          <w:szCs w:val="24"/>
          <w:u w:val="single"/>
        </w:rPr>
        <w:t>губчастоподібна</w:t>
      </w:r>
      <w:proofErr w:type="spellEnd"/>
      <w:r w:rsidR="006E6783" w:rsidRPr="006E6783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енцефалопатія ВРХ, </w:t>
      </w:r>
      <w:proofErr w:type="spellStart"/>
      <w:r w:rsidR="006E6783" w:rsidRPr="006E6783">
        <w:rPr>
          <w:rFonts w:ascii="Times New Roman" w:hAnsi="Times New Roman" w:cs="Times New Roman"/>
          <w:spacing w:val="-1"/>
          <w:sz w:val="24"/>
          <w:szCs w:val="24"/>
          <w:u w:val="single"/>
        </w:rPr>
        <w:t>високопатогенний</w:t>
      </w:r>
      <w:proofErr w:type="spellEnd"/>
      <w:r w:rsidR="006E6783" w:rsidRPr="006E6783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грип птиці, африканська чума свиней), вивчення емерджентних інфекційних хвороб, та тих що не були взяті до уваги при підготовці фахівців за ОС “Бакалавр”</w:t>
      </w:r>
      <w:r w:rsidRPr="006E6783">
        <w:rPr>
          <w:rFonts w:ascii="Times New Roman" w:hAnsi="Times New Roman" w:cs="Times New Roman"/>
          <w:color w:val="191919"/>
          <w:sz w:val="24"/>
          <w:szCs w:val="24"/>
          <w:u w:val="single"/>
        </w:rPr>
        <w:t>, що підготує магістранта до самостійної наукової й практичної роботи.</w:t>
      </w:r>
    </w:p>
    <w:p w14:paraId="50DAFA21" w14:textId="77777777" w:rsidR="003834F6" w:rsidRDefault="003834F6" w:rsidP="00383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38A1E" w14:textId="7238A026" w:rsid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4D1DC" w14:textId="77777777" w:rsidR="00F04242" w:rsidRDefault="00F0424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66D66" w14:textId="77777777"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604" w:type="dxa"/>
        <w:tblLook w:val="04A0" w:firstRow="1" w:lastRow="0" w:firstColumn="1" w:lastColumn="0" w:noHBand="0" w:noVBand="1"/>
      </w:tblPr>
      <w:tblGrid>
        <w:gridCol w:w="1812"/>
        <w:gridCol w:w="1296"/>
        <w:gridCol w:w="2857"/>
        <w:gridCol w:w="2053"/>
        <w:gridCol w:w="1586"/>
      </w:tblGrid>
      <w:tr w:rsidR="00F84EFF" w:rsidRPr="00A71D92" w14:paraId="1152559A" w14:textId="77777777" w:rsidTr="00E774CA">
        <w:tc>
          <w:tcPr>
            <w:tcW w:w="1812" w:type="dxa"/>
            <w:vAlign w:val="center"/>
          </w:tcPr>
          <w:p w14:paraId="04FFCD5B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96" w:type="dxa"/>
            <w:vAlign w:val="center"/>
          </w:tcPr>
          <w:p w14:paraId="6475D3BA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17488534" w14:textId="4BC9275C"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0E1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857" w:type="dxa"/>
            <w:vAlign w:val="center"/>
          </w:tcPr>
          <w:p w14:paraId="542ACE51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053" w:type="dxa"/>
            <w:vAlign w:val="center"/>
          </w:tcPr>
          <w:p w14:paraId="0939DCA2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86" w:type="dxa"/>
            <w:vAlign w:val="center"/>
          </w:tcPr>
          <w:p w14:paraId="0BD1F936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14:paraId="13934E57" w14:textId="77777777" w:rsidTr="00EA4DF9">
        <w:tc>
          <w:tcPr>
            <w:tcW w:w="9604" w:type="dxa"/>
            <w:gridSpan w:val="5"/>
          </w:tcPr>
          <w:p w14:paraId="1EAAA547" w14:textId="702ACCBB" w:rsidR="00ED3451" w:rsidRPr="00A71D92" w:rsidRDefault="00ED345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  <w:r w:rsidR="00AC2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календарного плану* (</w:t>
            </w:r>
            <w:r w:rsidR="004516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2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навчальний семестр)</w:t>
            </w:r>
          </w:p>
        </w:tc>
      </w:tr>
      <w:tr w:rsidR="00544D46" w:rsidRPr="00F932A0" w14:paraId="1995BD32" w14:textId="77777777" w:rsidTr="00EA4DF9">
        <w:tc>
          <w:tcPr>
            <w:tcW w:w="9604" w:type="dxa"/>
            <w:gridSpan w:val="5"/>
          </w:tcPr>
          <w:p w14:paraId="15312644" w14:textId="5599E8AD" w:rsidR="00544D46" w:rsidRPr="00F932A0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2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="0030384D" w:rsidRPr="00F93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932A0" w:rsidRPr="00F932A0">
              <w:rPr>
                <w:rFonts w:ascii="Times New Roman" w:hAnsi="Times New Roman" w:cs="Times New Roman"/>
                <w:b/>
                <w:sz w:val="24"/>
                <w:szCs w:val="28"/>
              </w:rPr>
              <w:t>Факторні хвороби</w:t>
            </w:r>
          </w:p>
        </w:tc>
      </w:tr>
      <w:tr w:rsidR="006E6783" w:rsidRPr="00A71D92" w14:paraId="2C1571E1" w14:textId="77777777" w:rsidTr="00E774CA">
        <w:tc>
          <w:tcPr>
            <w:tcW w:w="1812" w:type="dxa"/>
          </w:tcPr>
          <w:p w14:paraId="19AA36EC" w14:textId="1060DAB4" w:rsidR="006E6783" w:rsidRPr="00712D1C" w:rsidRDefault="006E6783" w:rsidP="006E678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12D1C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 w:rsidRPr="00712D1C">
              <w:rPr>
                <w:rFonts w:ascii="Times New Roman" w:hAnsi="Times New Roman" w:cs="Times New Roman"/>
                <w:sz w:val="24"/>
                <w:szCs w:val="28"/>
              </w:rPr>
              <w:t>Факторні хвороби, яким притаманна естафетна передача збудника хвороби та ті яким непритаманна.</w:t>
            </w:r>
          </w:p>
        </w:tc>
        <w:tc>
          <w:tcPr>
            <w:tcW w:w="1296" w:type="dxa"/>
            <w:vAlign w:val="center"/>
          </w:tcPr>
          <w:p w14:paraId="57C81CD6" w14:textId="138DB2C9" w:rsidR="006E6783" w:rsidRPr="00A71D92" w:rsidRDefault="00F359B1" w:rsidP="006E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57" w:type="dxa"/>
          </w:tcPr>
          <w:p w14:paraId="31BA2C54" w14:textId="5DC43331" w:rsidR="006E6783" w:rsidRPr="0030384D" w:rsidRDefault="006E6783" w:rsidP="006E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</w:p>
          <w:p w14:paraId="6F2200D1" w14:textId="57AAFA9B" w:rsidR="006E6783" w:rsidRPr="0030384D" w:rsidRDefault="006E6783" w:rsidP="006E6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Чинні закони та інші нормативно-правові акти щодо безпеки та розповсюдження заразних хвороб. Основні заходи і засоби профілактики</w:t>
            </w:r>
            <w:r w:rsidR="00E774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774CA" w:rsidRPr="00E774CA">
              <w:rPr>
                <w:rFonts w:ascii="Times New Roman" w:hAnsi="Times New Roman" w:cs="Times New Roman"/>
                <w:sz w:val="20"/>
                <w:szCs w:val="20"/>
              </w:rPr>
              <w:t>знання епідеміології та патогенезу інфекцій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DC97A2" w14:textId="24357A85" w:rsidR="006E6783" w:rsidRPr="00EC6378" w:rsidRDefault="006E6783" w:rsidP="006E6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4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EC63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>проводити дослідження тварин та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б'єктів довкілля. Розробляти 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 xml:space="preserve">лікування,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включаючи розумне використання 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>протимікробних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епаратів чи розвиток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протимікро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>бної резистентності</w:t>
            </w:r>
          </w:p>
          <w:p w14:paraId="05714B3F" w14:textId="32AA11C4" w:rsidR="006E6783" w:rsidRDefault="006E6783" w:rsidP="006E6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3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Аналізувати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 xml:space="preserve"> отримані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дані сучасної 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епізоотичн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ситуаці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ї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шодо</w:t>
            </w:r>
            <w:proofErr w:type="spellEnd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інфекційних хвороб в Україні і світі (дані МЕБ).</w:t>
            </w:r>
          </w:p>
          <w:p w14:paraId="727E4683" w14:textId="77777777" w:rsidR="006E6783" w:rsidRPr="008C0617" w:rsidRDefault="006E6783" w:rsidP="006E67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Використовувати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отримані епізоотологічні дані щодо інфекційних хвороб для </w:t>
            </w: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 xml:space="preserve">знання епідеміології та патогенезу інфекцій з важливими </w:t>
            </w:r>
          </w:p>
          <w:p w14:paraId="5A5B2178" w14:textId="716404DA" w:rsidR="006E6783" w:rsidRPr="00CD3F30" w:rsidRDefault="006E6783" w:rsidP="006E678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>збудниками кожного типу</w:t>
            </w:r>
          </w:p>
        </w:tc>
        <w:tc>
          <w:tcPr>
            <w:tcW w:w="2053" w:type="dxa"/>
            <w:vAlign w:val="center"/>
          </w:tcPr>
          <w:p w14:paraId="32032C00" w14:textId="73BFCD92" w:rsidR="006E6783" w:rsidRDefault="006E6783" w:rsidP="006E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Провести аналіз повідомлень Держслужби або МЕБ щодо того чи іншого інфекційного захворювання </w:t>
            </w:r>
            <w:r w:rsidRPr="008C0617">
              <w:rPr>
                <w:rFonts w:ascii="Times New Roman" w:hAnsi="Times New Roman" w:cs="Times New Roman"/>
                <w:bCs/>
                <w:sz w:val="20"/>
                <w:szCs w:val="20"/>
              </w:rPr>
              <w:t>домашніх і екзотичних тварин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8DBD53" w14:textId="7A7BBAB0" w:rsidR="006E6783" w:rsidRPr="00EA4DF9" w:rsidRDefault="006E6783" w:rsidP="006E6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Написання </w:t>
            </w:r>
            <w:proofErr w:type="spellStart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ессе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щодо інфекційного захворювання цих тварин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86" w:type="dxa"/>
            <w:vAlign w:val="center"/>
          </w:tcPr>
          <w:p w14:paraId="64A514A2" w14:textId="0056434B" w:rsidR="006E6783" w:rsidRPr="00A71D92" w:rsidRDefault="006E6783" w:rsidP="006E6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59B1" w:rsidRPr="00A71D92" w14:paraId="55F5A896" w14:textId="77777777" w:rsidTr="00F359B1">
        <w:tc>
          <w:tcPr>
            <w:tcW w:w="1812" w:type="dxa"/>
          </w:tcPr>
          <w:p w14:paraId="4DBE9536" w14:textId="5EFD1DBE" w:rsidR="00F359B1" w:rsidRPr="00712D1C" w:rsidRDefault="00F359B1" w:rsidP="00F359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12D1C">
              <w:rPr>
                <w:rFonts w:ascii="Times New Roman" w:hAnsi="Times New Roman" w:cs="Times New Roman"/>
                <w:bCs/>
                <w:sz w:val="24"/>
              </w:rPr>
              <w:t>Тема 2.</w:t>
            </w:r>
            <w:r w:rsidRPr="00712D1C">
              <w:rPr>
                <w:rFonts w:ascii="Times New Roman" w:hAnsi="Times New Roman" w:cs="Times New Roman"/>
                <w:sz w:val="24"/>
                <w:szCs w:val="28"/>
              </w:rPr>
              <w:t>Епізоотичний процес і його контроль при факторних хворобах тварин.</w:t>
            </w:r>
          </w:p>
        </w:tc>
        <w:tc>
          <w:tcPr>
            <w:tcW w:w="1296" w:type="dxa"/>
            <w:vAlign w:val="center"/>
          </w:tcPr>
          <w:p w14:paraId="236F159B" w14:textId="3E2AE296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CDA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57" w:type="dxa"/>
            <w:vAlign w:val="center"/>
          </w:tcPr>
          <w:p w14:paraId="1FEED95A" w14:textId="6B8B0838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Знати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сучасну епізоотичну ситуацію </w:t>
            </w:r>
            <w:proofErr w:type="spellStart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шодо</w:t>
            </w:r>
            <w:proofErr w:type="spellEnd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факторних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хвороб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тарин</w:t>
            </w:r>
            <w:proofErr w:type="spellEnd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в Україні і світі (дані МЕБ).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Основні хвороби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вірусної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природи, систематичне положення збудників, заходи боротьби та профілактики. Основні засоби діагностики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236742" w14:textId="4F217CEC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ймовірність </w:t>
            </w:r>
            <w:proofErr w:type="spellStart"/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>винекненя</w:t>
            </w:r>
            <w:proofErr w:type="spellEnd"/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факторних хвороб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щодо захворювань або окремо узятого конкретного захворювання.</w:t>
            </w:r>
          </w:p>
          <w:p w14:paraId="713D2404" w14:textId="3823657A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Розуміти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епізоотологічні особливості та механізм розвитку хвороб вірусної етіології.</w:t>
            </w:r>
          </w:p>
          <w:p w14:paraId="779C9EBE" w14:textId="2A355B07" w:rsidR="00F359B1" w:rsidRPr="00CD3F30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Застосовувати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сучасні методи контрою та нагляду за факторними хворобами..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53" w:type="dxa"/>
            <w:vAlign w:val="center"/>
          </w:tcPr>
          <w:p w14:paraId="4E82CB25" w14:textId="7AEEEEC5" w:rsidR="00F359B1" w:rsidRPr="00EA4DF9" w:rsidRDefault="00F359B1" w:rsidP="00F359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  <w:vAlign w:val="center"/>
          </w:tcPr>
          <w:p w14:paraId="0AB8287B" w14:textId="0860397D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59B1" w:rsidRPr="00A71D92" w14:paraId="25AB3302" w14:textId="77777777" w:rsidTr="00F359B1">
        <w:tc>
          <w:tcPr>
            <w:tcW w:w="1812" w:type="dxa"/>
          </w:tcPr>
          <w:p w14:paraId="4C515B48" w14:textId="327E7394" w:rsidR="00F359B1" w:rsidRPr="00712D1C" w:rsidRDefault="00F359B1" w:rsidP="00F359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12D1C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r w:rsidRPr="00712D1C">
              <w:rPr>
                <w:rFonts w:ascii="Times New Roman" w:hAnsi="Times New Roman" w:cs="Times New Roman"/>
                <w:sz w:val="24"/>
                <w:szCs w:val="28"/>
              </w:rPr>
              <w:t>Профілактика факторних хвороб тварин</w:t>
            </w:r>
          </w:p>
        </w:tc>
        <w:tc>
          <w:tcPr>
            <w:tcW w:w="1296" w:type="dxa"/>
            <w:vAlign w:val="center"/>
          </w:tcPr>
          <w:p w14:paraId="6827BC5C" w14:textId="4A3D57F3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CDA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57" w:type="dxa"/>
            <w:vAlign w:val="center"/>
          </w:tcPr>
          <w:p w14:paraId="6B5BAF97" w14:textId="56A43268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Знати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особливості специфічної і не специфічної профілактики факторних хвороб з урахуванням особливостей кожної хвороби зокрема.</w:t>
            </w:r>
          </w:p>
          <w:p w14:paraId="376C224D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щодо захворювань або окремо узятого конкретного захворювання.</w:t>
            </w:r>
          </w:p>
          <w:p w14:paraId="4A6CB3EC" w14:textId="3B554D6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Розуміти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механізм розвитку хвороб та можливі наслідки.</w:t>
            </w:r>
          </w:p>
          <w:p w14:paraId="57720224" w14:textId="1EDAF001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Застосовувати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сучасні засоби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специічної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профілактики, </w:t>
            </w: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>лікування та вибір лікування, включаючи розумне використання протимікробних препаратів чи розвиток протимікробної резистентності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3" w:type="dxa"/>
            <w:vAlign w:val="center"/>
          </w:tcPr>
          <w:p w14:paraId="4BC90E6C" w14:textId="4177CC9B" w:rsidR="00F359B1" w:rsidRPr="0030384D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  <w:vAlign w:val="center"/>
          </w:tcPr>
          <w:p w14:paraId="7B3B1BEC" w14:textId="6E8A2E73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59B1" w:rsidRPr="00A71D92" w14:paraId="784E3844" w14:textId="77777777" w:rsidTr="003C235A">
        <w:tc>
          <w:tcPr>
            <w:tcW w:w="1812" w:type="dxa"/>
          </w:tcPr>
          <w:p w14:paraId="33D09A63" w14:textId="355EB42F" w:rsidR="00F359B1" w:rsidRPr="00E774CA" w:rsidRDefault="00F359B1" w:rsidP="00F359B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774CA">
              <w:rPr>
                <w:rFonts w:ascii="Times New Roman" w:hAnsi="Times New Roman" w:cs="Times New Roman"/>
                <w:bCs/>
                <w:sz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  <w:r w:rsidRPr="00E774CA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774CA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Емерджентні інфекції. Екзотичні інфекції.</w:t>
            </w:r>
          </w:p>
        </w:tc>
        <w:tc>
          <w:tcPr>
            <w:tcW w:w="1296" w:type="dxa"/>
            <w:vAlign w:val="center"/>
          </w:tcPr>
          <w:p w14:paraId="64BF8674" w14:textId="12483BB0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857" w:type="dxa"/>
            <w:vAlign w:val="center"/>
          </w:tcPr>
          <w:p w14:paraId="378EF215" w14:textId="258DCB04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епідеміологію та патогенез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інфекцій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 кожного збудника цих хвороб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; розвиток імунітету чи </w:t>
            </w:r>
            <w:proofErr w:type="spellStart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резисте</w:t>
            </w:r>
            <w:proofErr w:type="spellEnd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1E9E952" w14:textId="77777777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нтності</w:t>
            </w:r>
            <w:proofErr w:type="spellEnd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до інфекції у тварин; програми профілактики та </w:t>
            </w:r>
          </w:p>
          <w:p w14:paraId="05A8B287" w14:textId="0BF5D34E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боротьби. 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включаючи вакцинація; клінічні ознаки та </w:t>
            </w:r>
            <w:proofErr w:type="spellStart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діаг</w:t>
            </w:r>
            <w:proofErr w:type="spellEnd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3D5A051" w14:textId="77777777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ностика</w:t>
            </w:r>
            <w:proofErr w:type="spellEnd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інфекції; вибір лікування, включаючи розумне ви-</w:t>
            </w:r>
          </w:p>
          <w:p w14:paraId="25740189" w14:textId="77777777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користання</w:t>
            </w:r>
            <w:proofErr w:type="spellEnd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протимікробних препаратів чи розвиток про-</w:t>
            </w:r>
          </w:p>
          <w:p w14:paraId="6E6B9F40" w14:textId="77777777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тимікробної</w:t>
            </w:r>
            <w:proofErr w:type="spellEnd"/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резистентності через патоген; прогностичне та </w:t>
            </w:r>
          </w:p>
          <w:p w14:paraId="2D2D3954" w14:textId="31C93E78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діагностичне значення лабораторних чи клінічних тестів.</w:t>
            </w: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C538173" w14:textId="3AFD1C84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скласти схему специфічної профілактики проти інфекційних хвороб тварин.</w:t>
            </w:r>
          </w:p>
          <w:p w14:paraId="56C04786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щодо захворювань або окремо узятого конкретного захворювання.</w:t>
            </w:r>
          </w:p>
          <w:p w14:paraId="2295FCB7" w14:textId="4DBFEBA7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53" w:type="dxa"/>
          </w:tcPr>
          <w:p w14:paraId="6F0CB385" w14:textId="748D0283" w:rsidR="00F359B1" w:rsidRPr="0030384D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Повинен написати реферат або оформити презентацію щодо певного інфекційного захворювання. Опрацювати сучасну </w:t>
            </w: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літературу з питань які виносяться на самостійне вивчення</w:t>
            </w:r>
          </w:p>
        </w:tc>
        <w:tc>
          <w:tcPr>
            <w:tcW w:w="1586" w:type="dxa"/>
            <w:vAlign w:val="center"/>
          </w:tcPr>
          <w:p w14:paraId="466F6685" w14:textId="77777777" w:rsidR="00F359B1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14:paraId="554FFA9D" w14:textId="4624E947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59B1" w:rsidRPr="00A71D92" w14:paraId="3C006D19" w14:textId="77777777" w:rsidTr="00622390">
        <w:tc>
          <w:tcPr>
            <w:tcW w:w="1812" w:type="dxa"/>
          </w:tcPr>
          <w:p w14:paraId="7229EC07" w14:textId="030B2FFC" w:rsidR="00F359B1" w:rsidRPr="00E774CA" w:rsidRDefault="00F359B1" w:rsidP="00F359B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Тема 5</w:t>
            </w:r>
            <w:r w:rsidRPr="00E774CA">
              <w:rPr>
                <w:rFonts w:ascii="Times New Roman" w:hAnsi="Times New Roman" w:cs="Times New Roman"/>
                <w:bCs/>
                <w:sz w:val="24"/>
              </w:rPr>
              <w:t xml:space="preserve">. </w:t>
            </w:r>
            <w:r w:rsidRPr="00E774CA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Відомі хвороби, в нових, змінених формах прояву і перебігу, які перейшли на нові види тварин або в нові </w:t>
            </w:r>
            <w:proofErr w:type="spellStart"/>
            <w:r w:rsidRPr="00E774CA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нозоареали</w:t>
            </w:r>
            <w:proofErr w:type="spellEnd"/>
            <w:r w:rsidRPr="00E774CA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.</w:t>
            </w:r>
          </w:p>
        </w:tc>
        <w:tc>
          <w:tcPr>
            <w:tcW w:w="1296" w:type="dxa"/>
            <w:vAlign w:val="center"/>
          </w:tcPr>
          <w:p w14:paraId="4D50C79F" w14:textId="12951CF1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857" w:type="dxa"/>
            <w:vAlign w:val="center"/>
          </w:tcPr>
          <w:p w14:paraId="4B142F58" w14:textId="601288D7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Знати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сучасну епізоотичну ситуацію </w:t>
            </w:r>
            <w:proofErr w:type="spellStart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шодо</w:t>
            </w:r>
            <w:proofErr w:type="spellEnd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емерджентних та екзотичних інфекційних хвороб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тарин</w:t>
            </w:r>
            <w:proofErr w:type="spellEnd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в Україні і світі (дані МЕБ).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Основні хвороби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вірусної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природи, систематичне положення збудників, заходи боротьби та профілактики. Основні засоби діагностики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692C8B" w14:textId="3926B64E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ймовірність </w:t>
            </w:r>
            <w:proofErr w:type="spellStart"/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>винекненя</w:t>
            </w:r>
            <w:proofErr w:type="spellEnd"/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властивих</w:t>
            </w:r>
            <w:r w:rsidRPr="00E774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хвороб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новій території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3DDEA7B7" w14:textId="72C8ABA6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Розуміти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епізоотологічні особливості та механізм розвитку хвороб.</w:t>
            </w:r>
          </w:p>
          <w:p w14:paraId="2F06FB00" w14:textId="6DA3016E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Застосовувати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сучасні методи контрою та нагляду за інфекційними хворобами..</w:t>
            </w:r>
          </w:p>
        </w:tc>
        <w:tc>
          <w:tcPr>
            <w:tcW w:w="2053" w:type="dxa"/>
          </w:tcPr>
          <w:p w14:paraId="39D7F97B" w14:textId="60A649CF" w:rsidR="00F359B1" w:rsidRPr="00CD3F30" w:rsidRDefault="00F359B1" w:rsidP="00F359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</w:tcPr>
          <w:p w14:paraId="2D8AAC4A" w14:textId="759F6C66" w:rsidR="00F359B1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B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59B1" w:rsidRPr="00A71D92" w14:paraId="526B5F4A" w14:textId="77777777" w:rsidTr="00622390">
        <w:tc>
          <w:tcPr>
            <w:tcW w:w="1812" w:type="dxa"/>
          </w:tcPr>
          <w:p w14:paraId="0382E7C4" w14:textId="32C99FDC" w:rsidR="00F359B1" w:rsidRPr="00E774CA" w:rsidRDefault="00F359B1" w:rsidP="00F359B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Тема 6</w:t>
            </w:r>
            <w:r w:rsidRPr="00E774CA">
              <w:rPr>
                <w:rFonts w:ascii="Times New Roman" w:hAnsi="Times New Roman" w:cs="Times New Roman"/>
                <w:bCs/>
                <w:sz w:val="24"/>
              </w:rPr>
              <w:t xml:space="preserve">. </w:t>
            </w:r>
            <w:r w:rsidRPr="00E774CA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Нові, раніше невідомі науці інфекції. Старі, колись переможені інфекції, але які знову вийшли з-під контролю. Транскордонні інфекційні хвороби.</w:t>
            </w:r>
          </w:p>
        </w:tc>
        <w:tc>
          <w:tcPr>
            <w:tcW w:w="1296" w:type="dxa"/>
            <w:vAlign w:val="center"/>
          </w:tcPr>
          <w:p w14:paraId="5001F882" w14:textId="7D83FA07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857" w:type="dxa"/>
            <w:vAlign w:val="center"/>
          </w:tcPr>
          <w:p w14:paraId="5D7FDC52" w14:textId="77777777" w:rsidR="00F359B1" w:rsidRPr="0030384D" w:rsidRDefault="00F359B1" w:rsidP="00F35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</w:p>
          <w:p w14:paraId="0D340AD6" w14:textId="77777777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Чинні закони та інші нормативно-правові акти щодо безпеки та розповсюдження заразних хвороб. Основні заходи і засоби профілактики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774CA">
              <w:rPr>
                <w:rFonts w:ascii="Times New Roman" w:hAnsi="Times New Roman" w:cs="Times New Roman"/>
                <w:sz w:val="20"/>
                <w:szCs w:val="20"/>
              </w:rPr>
              <w:t>знання епідеміології та патогенезу інфекцій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906D70" w14:textId="77777777" w:rsidR="00F359B1" w:rsidRPr="00EC6378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4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EC63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>проводити дослідження тварин та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б'єктів довкілля. Розробляти 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 xml:space="preserve">лікування,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включаючи розумне використання 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>протимікробних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епаратів чи розвиток протимікро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>бної резистентності</w:t>
            </w:r>
          </w:p>
          <w:p w14:paraId="5FC33648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3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Аналізувати</w:t>
            </w:r>
            <w:r w:rsidRPr="00EC6378">
              <w:rPr>
                <w:rFonts w:ascii="Times New Roman" w:hAnsi="Times New Roman" w:cs="Times New Roman"/>
                <w:sz w:val="20"/>
                <w:szCs w:val="20"/>
              </w:rPr>
              <w:t xml:space="preserve"> отримані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дані сучасної 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епізоотичн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ситуаці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ї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шодо</w:t>
            </w:r>
            <w:proofErr w:type="spellEnd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інфекційних хвороб в Україні і світі (дані МЕБ).</w:t>
            </w:r>
          </w:p>
          <w:p w14:paraId="5F0644C4" w14:textId="77777777" w:rsidR="00F359B1" w:rsidRPr="008C0617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Використовувати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отримані епізоотологічні дані щодо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інфекційних хвороб для </w:t>
            </w: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 xml:space="preserve">знання епідеміології та патогенезу інфекцій з важливими </w:t>
            </w:r>
          </w:p>
          <w:p w14:paraId="76A776CE" w14:textId="0E890087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>збудниками кожного типу</w:t>
            </w:r>
          </w:p>
        </w:tc>
        <w:tc>
          <w:tcPr>
            <w:tcW w:w="2053" w:type="dxa"/>
          </w:tcPr>
          <w:p w14:paraId="1185A60A" w14:textId="666A6B87" w:rsidR="00F359B1" w:rsidRPr="00CD3F30" w:rsidRDefault="00F359B1" w:rsidP="00F359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</w:tcPr>
          <w:p w14:paraId="4F3F8202" w14:textId="000E84F6" w:rsidR="00F359B1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B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59B1" w:rsidRPr="00A71D92" w14:paraId="4E6F8F39" w14:textId="77777777" w:rsidTr="00622390">
        <w:tc>
          <w:tcPr>
            <w:tcW w:w="1812" w:type="dxa"/>
          </w:tcPr>
          <w:p w14:paraId="6A3D9A24" w14:textId="241BEE26" w:rsidR="00F359B1" w:rsidRPr="00D500F1" w:rsidRDefault="00F359B1" w:rsidP="00F359B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D500F1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 w:rsidRPr="00D500F1">
              <w:rPr>
                <w:rFonts w:ascii="Times New Roman" w:hAnsi="Times New Roman" w:cs="Times New Roman"/>
                <w:sz w:val="24"/>
                <w:szCs w:val="28"/>
              </w:rPr>
              <w:t>Біотероризм: національна і глобальна загрози.</w:t>
            </w:r>
          </w:p>
        </w:tc>
        <w:tc>
          <w:tcPr>
            <w:tcW w:w="1296" w:type="dxa"/>
            <w:vAlign w:val="center"/>
          </w:tcPr>
          <w:p w14:paraId="584F3CD4" w14:textId="4B1BCC63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857" w:type="dxa"/>
          </w:tcPr>
          <w:p w14:paraId="2073E313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Знати</w:t>
            </w:r>
            <w:r w:rsidRPr="003C7A70">
              <w:rPr>
                <w:rFonts w:ascii="Times New Roman" w:hAnsi="Times New Roman" w:cs="Times New Roman"/>
                <w:sz w:val="20"/>
                <w:szCs w:val="20"/>
              </w:rPr>
              <w:t xml:space="preserve"> сучасну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ситуацію з біобезпеки в світі. Хвороби, які можуть використовуватися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біотерористами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C7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E8BC42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 w:rsidRPr="003C7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ймовірність </w:t>
            </w:r>
            <w:proofErr w:type="spellStart"/>
            <w:r w:rsidRPr="003C7A70">
              <w:rPr>
                <w:rFonts w:ascii="Times New Roman" w:hAnsi="Times New Roman" w:cs="Times New Roman"/>
                <w:bCs/>
                <w:sz w:val="20"/>
                <w:szCs w:val="20"/>
              </w:rPr>
              <w:t>винекненя</w:t>
            </w:r>
            <w:proofErr w:type="spellEnd"/>
            <w:r w:rsidRPr="003C7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біологічної небезпеки</w:t>
            </w:r>
            <w:r w:rsidRPr="003C7A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новій території</w:t>
            </w:r>
            <w:r w:rsidRPr="003C7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4A8086E8" w14:textId="28D5DD30" w:rsidR="00F359B1" w:rsidRDefault="00F359B1" w:rsidP="00F359B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Розуміти</w:t>
            </w:r>
            <w:r w:rsidRPr="003C7A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наслідки від біологічних загроз, що існують у світі та ймовірність виникнення загрози на території України.</w:t>
            </w:r>
          </w:p>
          <w:p w14:paraId="72DD847A" w14:textId="0B03A54A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37303900" w14:textId="1BAC1860" w:rsidR="00F359B1" w:rsidRPr="00CD3F30" w:rsidRDefault="00F359B1" w:rsidP="00F359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</w:tcPr>
          <w:p w14:paraId="5007986E" w14:textId="480F873E" w:rsidR="00F359B1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B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59B1" w:rsidRPr="00A71D92" w14:paraId="441E9A23" w14:textId="77777777" w:rsidTr="00622390">
        <w:tc>
          <w:tcPr>
            <w:tcW w:w="1812" w:type="dxa"/>
          </w:tcPr>
          <w:p w14:paraId="53BD1025" w14:textId="5E8BE17F" w:rsidR="00F359B1" w:rsidRPr="00D500F1" w:rsidRDefault="00F359B1" w:rsidP="00F359B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D500F1">
              <w:rPr>
                <w:rFonts w:ascii="Times New Roman" w:hAnsi="Times New Roman" w:cs="Times New Roman"/>
                <w:bCs/>
                <w:sz w:val="24"/>
              </w:rPr>
              <w:t xml:space="preserve">Тема 2. </w:t>
            </w:r>
            <w:r w:rsidRPr="00D500F1">
              <w:rPr>
                <w:rFonts w:ascii="Times New Roman" w:hAnsi="Times New Roman" w:cs="Times New Roman"/>
                <w:sz w:val="24"/>
                <w:szCs w:val="28"/>
              </w:rPr>
              <w:t>Інфекційні хвороби тварин, збудники яких можуть бути використані, як агенти біотероризму</w:t>
            </w:r>
          </w:p>
        </w:tc>
        <w:tc>
          <w:tcPr>
            <w:tcW w:w="1296" w:type="dxa"/>
            <w:vAlign w:val="center"/>
          </w:tcPr>
          <w:p w14:paraId="172134D5" w14:textId="047CD6E6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857" w:type="dxa"/>
          </w:tcPr>
          <w:p w14:paraId="5C314314" w14:textId="6C35795C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епідеміологію та патогенез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інфекцій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які можуть бути застосовані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біотерористами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 метою спричинення соціальної та продовольчої кризи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; програми профілактики та </w:t>
            </w:r>
          </w:p>
          <w:p w14:paraId="1BE50013" w14:textId="6A78A123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боротьби. </w:t>
            </w:r>
          </w:p>
          <w:p w14:paraId="6ADD576C" w14:textId="1F2761E3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2DA6BF" w14:textId="5D3C1B18" w:rsidR="00F359B1" w:rsidRPr="008147E3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розробити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лікування, включаючи розумне ви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користання протимікро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бних препаратів чи розвиток про</w:t>
            </w: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 xml:space="preserve">тимікробної резистентності через патоген; прогностичне та </w:t>
            </w:r>
          </w:p>
          <w:p w14:paraId="3862F994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7E3">
              <w:rPr>
                <w:rFonts w:ascii="Times New Roman" w:hAnsi="Times New Roman" w:cs="Times New Roman"/>
                <w:sz w:val="20"/>
                <w:szCs w:val="20"/>
              </w:rPr>
              <w:t>діагностичне значення лабораторних чи клінічних тестів.</w:t>
            </w:r>
            <w:r w:rsidRPr="008C06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9C8AF35" w14:textId="30CAB061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щодо захворювань або окремо узятого конкретного захворювання.</w:t>
            </w:r>
          </w:p>
          <w:p w14:paraId="6FF49D9A" w14:textId="4290F64B" w:rsidR="00F359B1" w:rsidRPr="0030384D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Розуміти</w:t>
            </w:r>
            <w:r w:rsidRPr="003C7A70">
              <w:rPr>
                <w:rFonts w:ascii="Times New Roman" w:hAnsi="Times New Roman" w:cs="Times New Roman"/>
                <w:sz w:val="20"/>
                <w:szCs w:val="20"/>
              </w:rPr>
              <w:t xml:space="preserve"> епізоотологічні особливості та механізм розвитку хвороб.</w:t>
            </w:r>
          </w:p>
        </w:tc>
        <w:tc>
          <w:tcPr>
            <w:tcW w:w="2053" w:type="dxa"/>
          </w:tcPr>
          <w:p w14:paraId="164F0F10" w14:textId="342FD7CB" w:rsidR="00F359B1" w:rsidRPr="00CD3F30" w:rsidRDefault="00F359B1" w:rsidP="00F359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</w:tcPr>
          <w:p w14:paraId="7201A4DD" w14:textId="16C42002" w:rsidR="00F359B1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B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359B1" w:rsidRPr="00A71D92" w14:paraId="461DC22B" w14:textId="77777777" w:rsidTr="00622390">
        <w:tc>
          <w:tcPr>
            <w:tcW w:w="1812" w:type="dxa"/>
          </w:tcPr>
          <w:p w14:paraId="319BA908" w14:textId="3756C018" w:rsidR="00F359B1" w:rsidRPr="00D500F1" w:rsidRDefault="00F359B1" w:rsidP="00F359B1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D500F1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proofErr w:type="spellStart"/>
            <w:r w:rsidRPr="00D500F1">
              <w:rPr>
                <w:rFonts w:ascii="Times New Roman" w:hAnsi="Times New Roman" w:cs="Times New Roman"/>
                <w:sz w:val="24"/>
                <w:szCs w:val="28"/>
              </w:rPr>
              <w:t>Стемпінг</w:t>
            </w:r>
            <w:proofErr w:type="spellEnd"/>
            <w:r w:rsidRPr="00D500F1">
              <w:rPr>
                <w:rFonts w:ascii="Times New Roman" w:hAnsi="Times New Roman" w:cs="Times New Roman"/>
                <w:sz w:val="24"/>
                <w:szCs w:val="28"/>
              </w:rPr>
              <w:t>-аут. Стратегія і тактика контролю і боротьби з інфекційними хворобами</w:t>
            </w:r>
          </w:p>
        </w:tc>
        <w:tc>
          <w:tcPr>
            <w:tcW w:w="1296" w:type="dxa"/>
            <w:vAlign w:val="center"/>
          </w:tcPr>
          <w:p w14:paraId="3BB05499" w14:textId="444CDC5E" w:rsidR="00F359B1" w:rsidRPr="00A71D92" w:rsidRDefault="00F359B1" w:rsidP="00F3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857" w:type="dxa"/>
          </w:tcPr>
          <w:p w14:paraId="52223D22" w14:textId="77777777" w:rsidR="00F359B1" w:rsidRPr="00270A8B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A8B">
              <w:rPr>
                <w:rFonts w:ascii="Times New Roman" w:hAnsi="Times New Roman" w:cs="Times New Roman"/>
                <w:b/>
                <w:sz w:val="20"/>
                <w:szCs w:val="20"/>
              </w:rPr>
              <w:t>Знати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70A8B">
              <w:rPr>
                <w:rFonts w:ascii="Times New Roman" w:hAnsi="Times New Roman" w:cs="Times New Roman"/>
                <w:sz w:val="20"/>
                <w:szCs w:val="20"/>
              </w:rPr>
              <w:t xml:space="preserve">що таке </w:t>
            </w:r>
            <w:proofErr w:type="spellStart"/>
            <w:r w:rsidRPr="00270A8B">
              <w:rPr>
                <w:rFonts w:ascii="Times New Roman" w:hAnsi="Times New Roman" w:cs="Times New Roman"/>
                <w:sz w:val="20"/>
                <w:szCs w:val="20"/>
              </w:rPr>
              <w:t>стемпінг</w:t>
            </w:r>
            <w:proofErr w:type="spellEnd"/>
            <w:r w:rsidRPr="00270A8B">
              <w:rPr>
                <w:rFonts w:ascii="Times New Roman" w:hAnsi="Times New Roman" w:cs="Times New Roman"/>
                <w:sz w:val="20"/>
                <w:szCs w:val="20"/>
              </w:rPr>
              <w:t>-аут,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70A8B">
              <w:rPr>
                <w:rFonts w:ascii="Times New Roman" w:hAnsi="Times New Roman" w:cs="Times New Roman"/>
                <w:sz w:val="20"/>
                <w:szCs w:val="20"/>
              </w:rPr>
              <w:t xml:space="preserve">мета та особливості застосування методів боротьби з інфекціями. </w:t>
            </w:r>
          </w:p>
          <w:p w14:paraId="6F09091D" w14:textId="77777777" w:rsidR="00F359B1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Уміти </w:t>
            </w:r>
            <w:r w:rsidRPr="00270A8B">
              <w:rPr>
                <w:rFonts w:ascii="Times New Roman" w:hAnsi="Times New Roman" w:cs="Times New Roman"/>
                <w:sz w:val="20"/>
                <w:szCs w:val="20"/>
              </w:rPr>
              <w:t>складати тактику та стратегію контролю  кожної окремо взятої інфекційної хвороби.</w:t>
            </w:r>
          </w:p>
          <w:p w14:paraId="10215D01" w14:textId="576F9EFA" w:rsidR="00F359B1" w:rsidRPr="00270A8B" w:rsidRDefault="00F359B1" w:rsidP="00F359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A8B">
              <w:rPr>
                <w:rFonts w:ascii="Times New Roman" w:hAnsi="Times New Roman" w:cs="Times New Roman"/>
                <w:b/>
                <w:sz w:val="20"/>
                <w:szCs w:val="20"/>
              </w:rPr>
              <w:t>Аналізувати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можливий економічний збиток від не ефективної профілактики інфекцій.</w:t>
            </w:r>
          </w:p>
          <w:p w14:paraId="76AA505D" w14:textId="70F7D73C" w:rsidR="00F359B1" w:rsidRPr="00270A8B" w:rsidRDefault="00F359B1" w:rsidP="00F359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3" w:type="dxa"/>
          </w:tcPr>
          <w:p w14:paraId="7ED9F75E" w14:textId="2A765413" w:rsidR="00F359B1" w:rsidRPr="00CD3F30" w:rsidRDefault="00F359B1" w:rsidP="00F359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BA8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586" w:type="dxa"/>
          </w:tcPr>
          <w:p w14:paraId="0AF3CD75" w14:textId="7D0C9C9A" w:rsidR="00F359B1" w:rsidRDefault="00F359B1" w:rsidP="00F35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B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1200A" w:rsidRPr="00A71D92" w14:paraId="62970A96" w14:textId="77777777" w:rsidTr="00E774CA">
        <w:tc>
          <w:tcPr>
            <w:tcW w:w="3108" w:type="dxa"/>
            <w:gridSpan w:val="2"/>
            <w:vAlign w:val="center"/>
          </w:tcPr>
          <w:p w14:paraId="4AD6C894" w14:textId="1635D5CB" w:rsidR="00D1200A" w:rsidRPr="00D1200A" w:rsidRDefault="00D1200A" w:rsidP="00D12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2857" w:type="dxa"/>
            <w:vAlign w:val="center"/>
          </w:tcPr>
          <w:p w14:paraId="2CD9BEBE" w14:textId="77777777" w:rsidR="00D1200A" w:rsidRPr="0030384D" w:rsidRDefault="00D1200A" w:rsidP="000F4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</w:tcPr>
          <w:p w14:paraId="387744DB" w14:textId="00AB23E3" w:rsidR="00D1200A" w:rsidRPr="00CD3F30" w:rsidRDefault="000E1AE2" w:rsidP="00CD3F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Написання письмової роботи</w:t>
            </w:r>
          </w:p>
        </w:tc>
        <w:tc>
          <w:tcPr>
            <w:tcW w:w="1586" w:type="dxa"/>
            <w:vAlign w:val="center"/>
          </w:tcPr>
          <w:p w14:paraId="52996A7C" w14:textId="711F03C7" w:rsidR="00D1200A" w:rsidRDefault="00D1200A" w:rsidP="00DB7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0-100</w:t>
            </w:r>
          </w:p>
        </w:tc>
      </w:tr>
      <w:tr w:rsidR="00E774CA" w:rsidRPr="00A71D92" w14:paraId="38524009" w14:textId="77777777" w:rsidTr="00E774CA">
        <w:tc>
          <w:tcPr>
            <w:tcW w:w="3108" w:type="dxa"/>
            <w:gridSpan w:val="2"/>
            <w:vAlign w:val="center"/>
          </w:tcPr>
          <w:p w14:paraId="31668679" w14:textId="77777777" w:rsidR="00E774CA" w:rsidRPr="00D1200A" w:rsidRDefault="00E774CA" w:rsidP="00D12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541AB12" w14:textId="77777777" w:rsidR="00E774CA" w:rsidRPr="0030384D" w:rsidRDefault="00E774CA" w:rsidP="000F4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</w:tcPr>
          <w:p w14:paraId="034CA696" w14:textId="77777777" w:rsidR="00E774CA" w:rsidRDefault="00E774CA" w:rsidP="00CD3F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14:paraId="2E9F8230" w14:textId="77777777" w:rsidR="00E774CA" w:rsidRDefault="00E774CA" w:rsidP="00DB7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4D46" w:rsidRPr="00A71D92" w14:paraId="238F8865" w14:textId="77777777" w:rsidTr="000E1AE2">
        <w:tc>
          <w:tcPr>
            <w:tcW w:w="8018" w:type="dxa"/>
            <w:gridSpan w:val="4"/>
          </w:tcPr>
          <w:p w14:paraId="6BD183BC" w14:textId="77777777" w:rsidR="00544D46" w:rsidRPr="00A71D92" w:rsidRDefault="00544D46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586" w:type="dxa"/>
          </w:tcPr>
          <w:p w14:paraId="5FB7A706" w14:textId="0DDCF7E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D1200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F84EFF" w:rsidRPr="00A71D92" w14:paraId="3927C848" w14:textId="77777777" w:rsidTr="00E774CA">
        <w:tc>
          <w:tcPr>
            <w:tcW w:w="1812" w:type="dxa"/>
          </w:tcPr>
          <w:p w14:paraId="54703DCB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296" w:type="dxa"/>
          </w:tcPr>
          <w:p w14:paraId="70FF69F0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7" w:type="dxa"/>
          </w:tcPr>
          <w:p w14:paraId="11900A2F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3" w:type="dxa"/>
          </w:tcPr>
          <w:p w14:paraId="5DE3796D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14:paraId="7AB627F4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544D46" w:rsidRPr="00A71D92" w14:paraId="037F125F" w14:textId="77777777" w:rsidTr="000E1AE2">
        <w:tc>
          <w:tcPr>
            <w:tcW w:w="8018" w:type="dxa"/>
            <w:gridSpan w:val="4"/>
          </w:tcPr>
          <w:p w14:paraId="463B49BF" w14:textId="77777777" w:rsidR="00544D46" w:rsidRPr="00A71D92" w:rsidRDefault="00544D46" w:rsidP="00130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за курс</w:t>
            </w:r>
          </w:p>
        </w:tc>
        <w:tc>
          <w:tcPr>
            <w:tcW w:w="1586" w:type="dxa"/>
          </w:tcPr>
          <w:p w14:paraId="6B890B30" w14:textId="75AAAF4D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D1200A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DB7A01" w:rsidRPr="000E1AE2" w14:paraId="246BABF3" w14:textId="77777777" w:rsidTr="00EA4DF9">
        <w:tc>
          <w:tcPr>
            <w:tcW w:w="9604" w:type="dxa"/>
            <w:gridSpan w:val="5"/>
          </w:tcPr>
          <w:p w14:paraId="3713DA05" w14:textId="77777777" w:rsidR="00DB7A01" w:rsidRPr="000E1AE2" w:rsidRDefault="00DB7A01" w:rsidP="00DB7A0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* Примітка. Проведення видів занять здійснюється відповідно до графіку освітнього процесу</w:t>
            </w:r>
          </w:p>
          <w:p w14:paraId="48248973" w14:textId="16CE3850" w:rsidR="00D1200A" w:rsidRPr="000E1AE2" w:rsidRDefault="00D1200A" w:rsidP="00D12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** Рейтинг з навчальної роботи: R 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= 0,70×R(І)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×R(2)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хR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×R(4)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ом+R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дР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-R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Штр</w:t>
            </w:r>
            <w:proofErr w:type="spellEnd"/>
          </w:p>
          <w:p w14:paraId="56E4D928" w14:textId="0D85268C" w:rsidR="00D1200A" w:rsidRPr="000E1AE2" w:rsidRDefault="00D1200A" w:rsidP="00DB7A0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*** Для визначення рейтингу студента (слухача) із засвоєння дисципліни RДИС (до 100 балів) одержаний рейтинг з атестації (до 30 балів) додається до рейтингу студента (слухача) з навчальної роботи RНР (до 70 балів):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ДИС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 =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НР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 +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АТ</w:t>
            </w:r>
          </w:p>
        </w:tc>
      </w:tr>
    </w:tbl>
    <w:p w14:paraId="3CF08993" w14:textId="66C81C38" w:rsidR="00EC07A1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F8E73" w14:textId="77777777" w:rsidR="00F04242" w:rsidRPr="00A71D92" w:rsidRDefault="00F0424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D26C7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3"/>
        <w:gridCol w:w="7481"/>
      </w:tblGrid>
      <w:tr w:rsidR="00130933" w:rsidRPr="00F04242" w14:paraId="0305F25D" w14:textId="77777777" w:rsidTr="00F04242">
        <w:tc>
          <w:tcPr>
            <w:tcW w:w="1668" w:type="dxa"/>
            <w:vAlign w:val="center"/>
          </w:tcPr>
          <w:p w14:paraId="7BB56FCA" w14:textId="77777777" w:rsidR="00130933" w:rsidRPr="00F04242" w:rsidRDefault="00130933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902" w:type="dxa"/>
          </w:tcPr>
          <w:p w14:paraId="11A9D7CD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основних принципів проведення занять належать: </w:t>
            </w:r>
          </w:p>
          <w:p w14:paraId="3BC88E8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Відкритість до нових ідей, толерантність, доброзичлива партнерська атмосфера взаєморозуміння та можливість творчого розвитку; </w:t>
            </w:r>
          </w:p>
          <w:p w14:paraId="18103CE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Усі завдання, передбачені програмою, мають бути виконані у встановлений термін; </w:t>
            </w:r>
          </w:p>
          <w:p w14:paraId="41FCAFA0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Різноманітні моделі роботи на заняттях, дадуть можливість здобувачам вищої освіти розкрити свій власний потенціал, навчитись довіряти своїм партнерам, розвинути навички інтелектуальної роботи в команді; </w:t>
            </w:r>
          </w:p>
          <w:p w14:paraId="15EA5AD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Передбачено інтенсивне використання мобільних технологій навчання, що дає змогу здобувачам вищої освіти та викладачеві спілкуватися один з одним у будь-який зручний для них час, а здобувачам вищої освіти, які відсутні на заняттях, отримати необхідну навчальну інформацію та представити виконані завдання; </w:t>
            </w:r>
          </w:p>
          <w:p w14:paraId="5AAB385A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Протягом навчання активно розвиваються і підтримуються навички здобувачів, які можуть підготувати додаткову інформацію за темою, що не увійшла до переліку тем лабораторних занять змістовних модулів та виступити з презентацією та інформуванням аудиторії додатково; </w:t>
            </w:r>
          </w:p>
          <w:p w14:paraId="759DBD8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лікарняний); </w:t>
            </w:r>
          </w:p>
          <w:p w14:paraId="49E576A8" w14:textId="3DED54FF" w:rsidR="00130933" w:rsidRPr="00F04242" w:rsidRDefault="0030384D" w:rsidP="0046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Якщо здобувач вищої освіти відсутній з поважної причини, то він/вона повинні презентувати виконані самостійно завдання під час самостійної підготовки та консультації викладача у час виділений для </w:t>
            </w:r>
            <w:proofErr w:type="spellStart"/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>відпрацювань</w:t>
            </w:r>
            <w:proofErr w:type="spellEnd"/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науково-педагогічним працівником за відповідно розробленим розкладом консультацій.</w:t>
            </w:r>
          </w:p>
        </w:tc>
      </w:tr>
      <w:tr w:rsidR="00130933" w:rsidRPr="00F04242" w14:paraId="1723C87A" w14:textId="77777777" w:rsidTr="00F04242">
        <w:tc>
          <w:tcPr>
            <w:tcW w:w="1668" w:type="dxa"/>
            <w:vAlign w:val="center"/>
          </w:tcPr>
          <w:p w14:paraId="162F7968" w14:textId="77777777" w:rsidR="00130933" w:rsidRPr="00F04242" w:rsidRDefault="00544D46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902" w:type="dxa"/>
          </w:tcPr>
          <w:p w14:paraId="698E6774" w14:textId="630F0047" w:rsidR="00130933" w:rsidRPr="00F04242" w:rsidRDefault="00544D46" w:rsidP="00511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F0424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04242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девайсів). </w:t>
            </w:r>
            <w:r w:rsidR="00511122" w:rsidRPr="00F04242">
              <w:rPr>
                <w:rFonts w:ascii="Times New Roman" w:hAnsi="Times New Roman" w:cs="Times New Roman"/>
                <w:sz w:val="24"/>
                <w:szCs w:val="24"/>
              </w:rPr>
              <w:t xml:space="preserve">Реферати, </w:t>
            </w:r>
            <w:proofErr w:type="spellStart"/>
            <w:r w:rsidR="00511122" w:rsidRPr="00F04242">
              <w:rPr>
                <w:rFonts w:ascii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="00511122" w:rsidRPr="00F04242">
              <w:rPr>
                <w:rFonts w:ascii="Times New Roman" w:hAnsi="Times New Roman" w:cs="Times New Roman"/>
                <w:sz w:val="24"/>
                <w:szCs w:val="24"/>
              </w:rPr>
              <w:t>, презентаційні матеріали повинні мати коректні текстові посилання на використану літературу Під час роботи над індивідуальними науково-дослідними завданнями не допустимо порушення академічної доброчесності.</w:t>
            </w:r>
          </w:p>
        </w:tc>
      </w:tr>
      <w:tr w:rsidR="00130933" w:rsidRPr="00F04242" w14:paraId="5456AC8E" w14:textId="77777777" w:rsidTr="00F04242">
        <w:tc>
          <w:tcPr>
            <w:tcW w:w="1668" w:type="dxa"/>
            <w:vAlign w:val="center"/>
          </w:tcPr>
          <w:p w14:paraId="52CEA30C" w14:textId="77777777" w:rsidR="00130933" w:rsidRPr="00F04242" w:rsidRDefault="00544D46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902" w:type="dxa"/>
          </w:tcPr>
          <w:p w14:paraId="4B74A124" w14:textId="77777777" w:rsidR="00130933" w:rsidRPr="00F04242" w:rsidRDefault="00544D46" w:rsidP="0051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F0424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F042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39CCBCD" w14:textId="62B1FAB8" w:rsidR="00130933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345A1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1"/>
        <w:gridCol w:w="3900"/>
        <w:gridCol w:w="3113"/>
      </w:tblGrid>
      <w:tr w:rsidR="00A71D92" w:rsidRPr="00A71D92" w14:paraId="36737E09" w14:textId="77777777" w:rsidTr="00737C1A">
        <w:tc>
          <w:tcPr>
            <w:tcW w:w="2376" w:type="dxa"/>
            <w:vMerge w:val="restart"/>
            <w:vAlign w:val="center"/>
          </w:tcPr>
          <w:p w14:paraId="0CD2CFEA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vAlign w:val="center"/>
          </w:tcPr>
          <w:p w14:paraId="0E7EEDBF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2594810D" w14:textId="77777777" w:rsidTr="00737C1A">
        <w:tc>
          <w:tcPr>
            <w:tcW w:w="2376" w:type="dxa"/>
            <w:vMerge/>
            <w:vAlign w:val="center"/>
          </w:tcPr>
          <w:p w14:paraId="07B6DF99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0DACB4EC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35A56806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24032077" w14:textId="77777777" w:rsidTr="00737C1A">
        <w:tc>
          <w:tcPr>
            <w:tcW w:w="2376" w:type="dxa"/>
            <w:vAlign w:val="center"/>
          </w:tcPr>
          <w:p w14:paraId="4D27A5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  <w:vAlign w:val="center"/>
          </w:tcPr>
          <w:p w14:paraId="050591F9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vAlign w:val="center"/>
          </w:tcPr>
          <w:p w14:paraId="41BDA8D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6E360C71" w14:textId="77777777" w:rsidTr="00737C1A">
        <w:tc>
          <w:tcPr>
            <w:tcW w:w="2376" w:type="dxa"/>
            <w:vAlign w:val="center"/>
          </w:tcPr>
          <w:p w14:paraId="27013F56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  <w:vAlign w:val="center"/>
          </w:tcPr>
          <w:p w14:paraId="75E7925E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  <w:vAlign w:val="center"/>
          </w:tcPr>
          <w:p w14:paraId="4FE70EF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2FC4092F" w14:textId="77777777" w:rsidTr="00737C1A">
        <w:tc>
          <w:tcPr>
            <w:tcW w:w="2376" w:type="dxa"/>
            <w:vAlign w:val="center"/>
          </w:tcPr>
          <w:p w14:paraId="2A884EC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  <w:vAlign w:val="center"/>
          </w:tcPr>
          <w:p w14:paraId="4A42E85B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  <w:vAlign w:val="center"/>
          </w:tcPr>
          <w:p w14:paraId="03D8D0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2DE1A86F" w14:textId="77777777" w:rsidTr="00737C1A">
        <w:tc>
          <w:tcPr>
            <w:tcW w:w="2376" w:type="dxa"/>
            <w:vAlign w:val="center"/>
          </w:tcPr>
          <w:p w14:paraId="0EA110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  <w:vAlign w:val="center"/>
          </w:tcPr>
          <w:p w14:paraId="54035385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  <w:vAlign w:val="center"/>
          </w:tcPr>
          <w:p w14:paraId="1EA7FEAB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5CF920A4" w14:textId="77777777" w:rsidR="00D510E7" w:rsidRDefault="00D510E7" w:rsidP="004516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510E7" w:rsidSect="000E1A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500"/>
    <w:multiLevelType w:val="hybridMultilevel"/>
    <w:tmpl w:val="3644201A"/>
    <w:lvl w:ilvl="0" w:tplc="02668310">
      <w:numFmt w:val="bullet"/>
      <w:lvlText w:val="−"/>
      <w:lvlJc w:val="left"/>
      <w:pPr>
        <w:tabs>
          <w:tab w:val="num" w:pos="709"/>
        </w:tabs>
        <w:ind w:left="907" w:hanging="19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287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0E1AE2"/>
    <w:rsid w:val="000F47DD"/>
    <w:rsid w:val="00130933"/>
    <w:rsid w:val="001431F8"/>
    <w:rsid w:val="0020200E"/>
    <w:rsid w:val="00246136"/>
    <w:rsid w:val="00270A8B"/>
    <w:rsid w:val="002D3FEE"/>
    <w:rsid w:val="0030384D"/>
    <w:rsid w:val="003834F6"/>
    <w:rsid w:val="0045162F"/>
    <w:rsid w:val="00463FDC"/>
    <w:rsid w:val="004F48A2"/>
    <w:rsid w:val="00511122"/>
    <w:rsid w:val="00544D46"/>
    <w:rsid w:val="00581698"/>
    <w:rsid w:val="005C449E"/>
    <w:rsid w:val="005D323C"/>
    <w:rsid w:val="00654D54"/>
    <w:rsid w:val="006626BC"/>
    <w:rsid w:val="006B429C"/>
    <w:rsid w:val="006B6515"/>
    <w:rsid w:val="006D1261"/>
    <w:rsid w:val="006E6783"/>
    <w:rsid w:val="00712D1C"/>
    <w:rsid w:val="00737C1A"/>
    <w:rsid w:val="00756A5E"/>
    <w:rsid w:val="008147E3"/>
    <w:rsid w:val="00880706"/>
    <w:rsid w:val="008927AA"/>
    <w:rsid w:val="008C0617"/>
    <w:rsid w:val="00A31AAD"/>
    <w:rsid w:val="00A71D92"/>
    <w:rsid w:val="00A96EF1"/>
    <w:rsid w:val="00AC2983"/>
    <w:rsid w:val="00B44676"/>
    <w:rsid w:val="00BC2ADA"/>
    <w:rsid w:val="00CD3F30"/>
    <w:rsid w:val="00D1200A"/>
    <w:rsid w:val="00D500F1"/>
    <w:rsid w:val="00D510E7"/>
    <w:rsid w:val="00DB7A01"/>
    <w:rsid w:val="00DD7841"/>
    <w:rsid w:val="00E37961"/>
    <w:rsid w:val="00E774CA"/>
    <w:rsid w:val="00EA4DF9"/>
    <w:rsid w:val="00EC07A1"/>
    <w:rsid w:val="00EC6378"/>
    <w:rsid w:val="00ED3451"/>
    <w:rsid w:val="00F04242"/>
    <w:rsid w:val="00F359B1"/>
    <w:rsid w:val="00F82151"/>
    <w:rsid w:val="00F84EFF"/>
    <w:rsid w:val="00F9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F6C5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B651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6515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756A5E"/>
    <w:pPr>
      <w:spacing w:after="0" w:line="240" w:lineRule="auto"/>
    </w:pPr>
  </w:style>
  <w:style w:type="paragraph" w:styleId="a8">
    <w:name w:val="Body Text"/>
    <w:basedOn w:val="a"/>
    <w:link w:val="a9"/>
    <w:rsid w:val="00D1200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character" w:customStyle="1" w:styleId="a9">
    <w:name w:val="Основной текст Знак"/>
    <w:basedOn w:val="a0"/>
    <w:link w:val="a8"/>
    <w:rsid w:val="00D1200A"/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character" w:customStyle="1" w:styleId="dq">
    <w:name w:val="dq"/>
    <w:basedOn w:val="a0"/>
    <w:rsid w:val="006E6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iuk_og@nubip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МВВ</cp:lastModifiedBy>
  <cp:revision>2</cp:revision>
  <dcterms:created xsi:type="dcterms:W3CDTF">2022-06-11T06:12:00Z</dcterms:created>
  <dcterms:modified xsi:type="dcterms:W3CDTF">2022-06-11T06:12:00Z</dcterms:modified>
</cp:coreProperties>
</file>