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0AB64" w14:textId="284C735A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0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012"/>
        <w:gridCol w:w="6989"/>
      </w:tblGrid>
      <w:tr w:rsidR="00A034F7" w:rsidRPr="00C44B38" w14:paraId="0C75AB58" w14:textId="77777777" w:rsidTr="001D09CE">
        <w:trPr>
          <w:trHeight w:val="960"/>
        </w:trPr>
        <w:tc>
          <w:tcPr>
            <w:tcW w:w="3012" w:type="dxa"/>
            <w:vMerge w:val="restart"/>
            <w:tcBorders>
              <w:right w:val="single" w:sz="4" w:space="0" w:color="auto"/>
            </w:tcBorders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7C8AD237" w14:textId="77777777" w:rsidR="00A034F7" w:rsidRPr="005363D5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 xml:space="preserve">СИЛАБУС ДИСЦИПЛІНИ </w:t>
            </w:r>
          </w:p>
          <w:p w14:paraId="74AF845C" w14:textId="4636AF94" w:rsidR="00A034F7" w:rsidRPr="005363D5" w:rsidRDefault="005363D5" w:rsidP="00536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« ВЕТЕРИНАРНА ВІРУСОЛОГІЯ </w:t>
            </w:r>
            <w:r w:rsidR="00A034F7" w:rsidRPr="005363D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034F7" w:rsidRPr="00C44B38" w14:paraId="61BE887D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A8B820D" w14:textId="77777777" w:rsidR="00A034F7" w:rsidRPr="005363D5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08E825" w14:textId="10CA08E5" w:rsidR="00A034F7" w:rsidRPr="005363D5" w:rsidRDefault="00A034F7" w:rsidP="00796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Ступінь вищої освіти - </w:t>
            </w:r>
            <w:r w:rsidR="007963D8" w:rsidRPr="005363D5">
              <w:rPr>
                <w:rFonts w:ascii="Times New Roman" w:hAnsi="Times New Roman"/>
                <w:b/>
                <w:sz w:val="28"/>
                <w:szCs w:val="28"/>
              </w:rPr>
              <w:t>Магістр</w:t>
            </w:r>
          </w:p>
        </w:tc>
      </w:tr>
      <w:tr w:rsidR="00A034F7" w:rsidRPr="00C44B38" w14:paraId="15410A73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A23AA18" w14:textId="12C4E9FE" w:rsidR="00A034F7" w:rsidRPr="005363D5" w:rsidRDefault="00A034F7" w:rsidP="00796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Спеціальність </w:t>
            </w:r>
            <w:r w:rsidR="007963D8" w:rsidRPr="005363D5">
              <w:rPr>
                <w:rFonts w:ascii="Times New Roman" w:hAnsi="Times New Roman"/>
                <w:b/>
                <w:sz w:val="28"/>
                <w:szCs w:val="28"/>
              </w:rPr>
              <w:t>211</w:t>
            </w: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63D8" w:rsidRPr="005363D5">
              <w:rPr>
                <w:rFonts w:ascii="Times New Roman" w:hAnsi="Times New Roman"/>
                <w:b/>
                <w:sz w:val="28"/>
                <w:szCs w:val="28"/>
              </w:rPr>
              <w:t>«Ветеринарна медицина»</w:t>
            </w:r>
          </w:p>
        </w:tc>
      </w:tr>
      <w:tr w:rsidR="00A034F7" w:rsidRPr="00C44B38" w14:paraId="79D7E883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14F0ED9A" w14:textId="78A5D20C" w:rsidR="00A034F7" w:rsidRPr="005363D5" w:rsidRDefault="007963D8" w:rsidP="00796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Освітня програма «Ветеринарна медицина</w:t>
            </w:r>
            <w:r w:rsidR="00A034F7" w:rsidRPr="005363D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034F7" w:rsidRPr="00C44B38" w14:paraId="00C88A74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734C2A02" w14:textId="014AAEAC" w:rsidR="00A034F7" w:rsidRPr="005363D5" w:rsidRDefault="007963D8" w:rsidP="00C44B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Рік навчання 2, семестр 4</w:t>
            </w:r>
          </w:p>
          <w:p w14:paraId="4BF4936D" w14:textId="6ED1808F" w:rsidR="00A034F7" w:rsidRPr="005363D5" w:rsidRDefault="00A034F7" w:rsidP="00796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 w:rsidR="007963D8"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навчання денна </w:t>
            </w:r>
          </w:p>
        </w:tc>
      </w:tr>
      <w:tr w:rsidR="00A034F7" w:rsidRPr="00C44B38" w14:paraId="3E3D96D9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BF12C4F" w14:textId="6A21DC41" w:rsidR="00A034F7" w:rsidRPr="005363D5" w:rsidRDefault="007963D8" w:rsidP="00BB70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Кількість кредитів ЄКТС </w:t>
            </w:r>
            <w:r w:rsidR="00BB70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034F7" w:rsidRPr="00C44B38" w14:paraId="6F202787" w14:textId="77777777" w:rsidTr="001D09CE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74F827EA" w14:textId="3587F6F3" w:rsidR="00A034F7" w:rsidRPr="005363D5" w:rsidRDefault="00A034F7" w:rsidP="00796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Мова викладання </w:t>
            </w:r>
            <w:r w:rsidR="007963D8" w:rsidRPr="005363D5">
              <w:rPr>
                <w:rFonts w:ascii="Times New Roman" w:hAnsi="Times New Roman"/>
                <w:b/>
                <w:sz w:val="28"/>
                <w:szCs w:val="28"/>
              </w:rPr>
              <w:t>Українська</w:t>
            </w:r>
          </w:p>
        </w:tc>
      </w:tr>
      <w:tr w:rsidR="00A034F7" w:rsidRPr="00C44B38" w14:paraId="395D6A74" w14:textId="77777777" w:rsidTr="001D09CE">
        <w:trPr>
          <w:trHeight w:val="479"/>
        </w:trPr>
        <w:tc>
          <w:tcPr>
            <w:tcW w:w="3012" w:type="dxa"/>
            <w:tcBorders>
              <w:bottom w:val="single" w:sz="4" w:space="0" w:color="auto"/>
              <w:right w:val="single" w:sz="4" w:space="0" w:color="auto"/>
            </w:tcBorders>
          </w:tcPr>
          <w:p w14:paraId="3F99590F" w14:textId="7A743408" w:rsidR="00A034F7" w:rsidRPr="005363D5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78FA6764" w14:textId="77777777" w:rsidR="00A034F7" w:rsidRPr="005363D5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034F7" w:rsidRPr="00C44B38" w14:paraId="00278CF3" w14:textId="77777777" w:rsidTr="001D09CE">
        <w:trPr>
          <w:trHeight w:val="960"/>
        </w:trPr>
        <w:tc>
          <w:tcPr>
            <w:tcW w:w="3012" w:type="dxa"/>
            <w:tcBorders>
              <w:top w:val="single" w:sz="4" w:space="0" w:color="auto"/>
              <w:right w:val="single" w:sz="4" w:space="0" w:color="auto"/>
            </w:tcBorders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08D22023" w14:textId="4EDCAAFA" w:rsidR="00A034F7" w:rsidRPr="005363D5" w:rsidRDefault="005363D5" w:rsidP="009660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609E">
              <w:rPr>
                <w:rFonts w:ascii="Times New Roman" w:hAnsi="Times New Roman"/>
                <w:b/>
                <w:sz w:val="28"/>
                <w:szCs w:val="28"/>
              </w:rPr>
              <w:t>Радзиховський</w:t>
            </w:r>
            <w:proofErr w:type="spellEnd"/>
            <w:r w:rsidRPr="0096609E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 w:rsidR="0096609E" w:rsidRPr="0096609E">
              <w:rPr>
                <w:rFonts w:ascii="Times New Roman" w:hAnsi="Times New Roman"/>
                <w:b/>
                <w:sz w:val="28"/>
                <w:szCs w:val="28"/>
              </w:rPr>
              <w:t xml:space="preserve">икола </w:t>
            </w:r>
            <w:r w:rsidRPr="0096609E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96609E" w:rsidRPr="0096609E">
              <w:rPr>
                <w:rFonts w:ascii="Times New Roman" w:hAnsi="Times New Roman"/>
                <w:b/>
                <w:sz w:val="28"/>
                <w:szCs w:val="28"/>
              </w:rPr>
              <w:t>еонідович</w:t>
            </w:r>
            <w:bookmarkStart w:id="0" w:name="_GoBack"/>
            <w:bookmarkEnd w:id="0"/>
          </w:p>
        </w:tc>
      </w:tr>
      <w:tr w:rsidR="00A034F7" w:rsidRPr="00C44B38" w14:paraId="5541070F" w14:textId="77777777" w:rsidTr="001D09CE">
        <w:trPr>
          <w:trHeight w:val="1015"/>
        </w:trPr>
        <w:tc>
          <w:tcPr>
            <w:tcW w:w="3012" w:type="dxa"/>
            <w:tcBorders>
              <w:right w:val="single" w:sz="4" w:space="0" w:color="auto"/>
            </w:tcBorders>
          </w:tcPr>
          <w:p w14:paraId="0856FC87" w14:textId="77777777" w:rsidR="00A034F7" w:rsidRPr="005363D5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5363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5363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14:paraId="24AE7EBE" w14:textId="41D3C739" w:rsidR="00A034F7" w:rsidRPr="005363D5" w:rsidRDefault="005363D5" w:rsidP="005363D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363D5">
              <w:rPr>
                <w:rFonts w:ascii="Times New Roman" w:hAnsi="Times New Roman"/>
                <w:sz w:val="28"/>
                <w:szCs w:val="28"/>
              </w:rPr>
              <w:t>Tel</w:t>
            </w:r>
            <w:proofErr w:type="spellEnd"/>
            <w:r w:rsidRPr="005363D5">
              <w:rPr>
                <w:rFonts w:ascii="Times New Roman" w:hAnsi="Times New Roman"/>
                <w:sz w:val="28"/>
                <w:szCs w:val="28"/>
              </w:rPr>
              <w:t>. 067-725-6507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mail</w:t>
            </w:r>
            <w:proofErr w:type="spellEnd"/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nickvet@ukr.net</w:t>
            </w:r>
          </w:p>
        </w:tc>
      </w:tr>
      <w:tr w:rsidR="00A034F7" w:rsidRPr="00C44B38" w14:paraId="24193AF9" w14:textId="77777777" w:rsidTr="001D09CE">
        <w:trPr>
          <w:trHeight w:val="846"/>
        </w:trPr>
        <w:tc>
          <w:tcPr>
            <w:tcW w:w="3012" w:type="dxa"/>
            <w:tcBorders>
              <w:bottom w:val="single" w:sz="4" w:space="0" w:color="auto"/>
              <w:right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89" w:type="dxa"/>
            <w:tcBorders>
              <w:left w:val="single" w:sz="4" w:space="0" w:color="auto"/>
              <w:bottom w:val="single" w:sz="4" w:space="0" w:color="auto"/>
            </w:tcBorders>
          </w:tcPr>
          <w:p w14:paraId="57138D1B" w14:textId="7055FED1" w:rsidR="00A034F7" w:rsidRPr="005363D5" w:rsidRDefault="0096609E" w:rsidP="00C44B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="005363D5" w:rsidRPr="005363D5">
                <w:rPr>
                  <w:rStyle w:val="a6"/>
                  <w:rFonts w:ascii="Times New Roman" w:hAnsi="Times New Roman"/>
                  <w:b/>
                  <w:sz w:val="28"/>
                  <w:szCs w:val="28"/>
                </w:rPr>
                <w:t>https://elearn.nubip.edu.ua/course/view.php?id=395</w:t>
              </w:r>
            </w:hyperlink>
            <w:r w:rsidR="005363D5"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BB7035" w:rsidRDefault="00A034F7" w:rsidP="00BB7035">
      <w:pPr>
        <w:spacing w:after="0" w:line="36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BB7035">
        <w:rPr>
          <w:rFonts w:ascii="Times New Roman" w:hAnsi="Times New Roman"/>
          <w:b/>
          <w:color w:val="17365D"/>
          <w:sz w:val="28"/>
          <w:szCs w:val="28"/>
        </w:rPr>
        <w:t>ОПИС ДИСЦИПЛІНИ</w:t>
      </w:r>
    </w:p>
    <w:p w14:paraId="6D8FE10E" w14:textId="77777777" w:rsidR="00DD2C9E" w:rsidRPr="00BB7035" w:rsidRDefault="00DD2C9E" w:rsidP="00BB7035">
      <w:pPr>
        <w:spacing w:after="0" w:line="36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14:paraId="42A1CEF6" w14:textId="77777777" w:rsidR="005363D5" w:rsidRPr="00BB7035" w:rsidRDefault="005363D5" w:rsidP="00BB7035">
      <w:pPr>
        <w:spacing w:after="0" w:line="360" w:lineRule="auto"/>
        <w:ind w:firstLine="540"/>
        <w:jc w:val="both"/>
        <w:rPr>
          <w:rStyle w:val="tlid-translationtranslation"/>
          <w:rFonts w:ascii="Times New Roman" w:hAnsi="Times New Roman"/>
          <w:sz w:val="28"/>
          <w:szCs w:val="28"/>
        </w:rPr>
      </w:pPr>
      <w:r w:rsidRPr="00BB7035">
        <w:rPr>
          <w:rStyle w:val="tlid-translationtranslation"/>
          <w:rFonts w:ascii="Times New Roman" w:hAnsi="Times New Roman"/>
          <w:sz w:val="28"/>
          <w:szCs w:val="28"/>
        </w:rPr>
        <w:t xml:space="preserve">Вірусологія, наука про інфекційні агенти неклітинної природи – віруси. Вірусологія є частиною біології, а також складовою частиною медичної та сільськогосподарських наук – медична, ветеринарна, рослинна. Вірусологія ділиться на загальну і спеціальну. </w:t>
      </w:r>
    </w:p>
    <w:p w14:paraId="548D8869" w14:textId="77777777" w:rsidR="005363D5" w:rsidRDefault="005363D5" w:rsidP="00BB7035">
      <w:pPr>
        <w:spacing w:after="0" w:line="360" w:lineRule="auto"/>
        <w:ind w:firstLine="540"/>
        <w:jc w:val="both"/>
        <w:rPr>
          <w:rStyle w:val="tlid-translationtranslation"/>
          <w:rFonts w:ascii="Times New Roman" w:hAnsi="Times New Roman"/>
          <w:sz w:val="28"/>
          <w:szCs w:val="28"/>
        </w:rPr>
      </w:pPr>
      <w:r w:rsidRPr="00BB7035">
        <w:rPr>
          <w:rStyle w:val="tlid-translationtranslation"/>
          <w:rFonts w:ascii="Times New Roman" w:hAnsi="Times New Roman"/>
          <w:sz w:val="28"/>
          <w:szCs w:val="28"/>
        </w:rPr>
        <w:t>Загальна вірусологія вивчає фундаментальні проблеми – структуру і хімічний склад вірусних частинок (</w:t>
      </w:r>
      <w:proofErr w:type="spellStart"/>
      <w:r w:rsidRPr="00BB7035">
        <w:rPr>
          <w:rStyle w:val="tlid-translationtranslation"/>
          <w:rFonts w:ascii="Times New Roman" w:hAnsi="Times New Roman"/>
          <w:sz w:val="28"/>
          <w:szCs w:val="28"/>
        </w:rPr>
        <w:t>віріонів</w:t>
      </w:r>
      <w:proofErr w:type="spellEnd"/>
      <w:r w:rsidRPr="00BB7035">
        <w:rPr>
          <w:rStyle w:val="tlid-translationtranslation"/>
          <w:rFonts w:ascii="Times New Roman" w:hAnsi="Times New Roman"/>
          <w:sz w:val="28"/>
          <w:szCs w:val="28"/>
        </w:rPr>
        <w:t xml:space="preserve">), взаємодію вірусів з клітиною і організмом, їх походження та кругообіг у природі та класифікацію вірусів, тощо. Найважливішим розділом загальної вірусології є молекулярна вірусологія, що досліджує структуру та функції вірусних частинок, механізми експресії вірусних генів, молекулярну еволюцію вірусів і </w:t>
      </w:r>
      <w:proofErr w:type="spellStart"/>
      <w:r w:rsidRPr="00BB7035">
        <w:rPr>
          <w:rStyle w:val="tlid-translationtranslation"/>
          <w:rFonts w:ascii="Times New Roman" w:hAnsi="Times New Roman"/>
          <w:sz w:val="28"/>
          <w:szCs w:val="28"/>
        </w:rPr>
        <w:t>т.д</w:t>
      </w:r>
      <w:proofErr w:type="spellEnd"/>
      <w:r w:rsidRPr="00BB7035">
        <w:rPr>
          <w:rStyle w:val="tlid-translationtranslation"/>
          <w:rFonts w:ascii="Times New Roman" w:hAnsi="Times New Roman"/>
          <w:sz w:val="28"/>
          <w:szCs w:val="28"/>
        </w:rPr>
        <w:t>. Спеціальна вірусологія вивчає особливості окремих родин вірусів, розробляє методики лікування та профілактики вірусних інфекцій.</w:t>
      </w:r>
    </w:p>
    <w:p w14:paraId="6EC16D25" w14:textId="77777777" w:rsidR="001D09CE" w:rsidRDefault="001D09CE" w:rsidP="00BB703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D850D45" w14:textId="77777777" w:rsidR="001D09CE" w:rsidRDefault="001D09CE" w:rsidP="00BB703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7B1A16F" w14:textId="6F3883B0" w:rsidR="00DF66F4" w:rsidRPr="004A73A1" w:rsidRDefault="00DF66F4" w:rsidP="00BB7035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4434">
        <w:rPr>
          <w:rFonts w:ascii="Times New Roman" w:hAnsi="Times New Roman"/>
          <w:sz w:val="28"/>
          <w:szCs w:val="28"/>
        </w:rPr>
        <w:lastRenderedPageBreak/>
        <w:t>.</w:t>
      </w:r>
      <w:r w:rsidRPr="004A73A1">
        <w:rPr>
          <w:rFonts w:ascii="Times New Roman" w:hAnsi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sz w:val="28"/>
          <w:szCs w:val="28"/>
        </w:rPr>
        <w:t>ДИСЦИПЛІНИ</w:t>
      </w:r>
    </w:p>
    <w:tbl>
      <w:tblPr>
        <w:tblStyle w:val="a3"/>
        <w:tblW w:w="9746" w:type="dxa"/>
        <w:tblLayout w:type="fixed"/>
        <w:tblLook w:val="04A0" w:firstRow="1" w:lastRow="0" w:firstColumn="1" w:lastColumn="0" w:noHBand="0" w:noVBand="1"/>
      </w:tblPr>
      <w:tblGrid>
        <w:gridCol w:w="1668"/>
        <w:gridCol w:w="851"/>
        <w:gridCol w:w="3118"/>
        <w:gridCol w:w="3260"/>
        <w:gridCol w:w="849"/>
      </w:tblGrid>
      <w:tr w:rsidR="00DF66F4" w:rsidRPr="001F3E96" w14:paraId="00D111E0" w14:textId="77777777" w:rsidTr="001D09CE">
        <w:tc>
          <w:tcPr>
            <w:tcW w:w="1668" w:type="dxa"/>
            <w:vAlign w:val="center"/>
          </w:tcPr>
          <w:p w14:paraId="248AFCE0" w14:textId="77777777" w:rsidR="00DF66F4" w:rsidRPr="001F3E96" w:rsidRDefault="00DF66F4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Align w:val="center"/>
          </w:tcPr>
          <w:p w14:paraId="0F8FA069" w14:textId="17E6A446" w:rsidR="00DF66F4" w:rsidRPr="001F3E96" w:rsidRDefault="00DF66F4" w:rsidP="001D09C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Годи</w:t>
            </w:r>
            <w:r w:rsidR="001F3E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proofErr w:type="spellEnd"/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>(лекції</w:t>
            </w:r>
            <w:r w:rsidR="001D09CE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>лаборатор</w:t>
            </w:r>
            <w:r w:rsidR="0081050D">
              <w:rPr>
                <w:rFonts w:ascii="Times New Roman" w:hAnsi="Times New Roman"/>
                <w:sz w:val="20"/>
                <w:szCs w:val="20"/>
              </w:rPr>
              <w:t>ні</w:t>
            </w:r>
            <w:r w:rsidR="001D0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50D">
              <w:rPr>
                <w:rFonts w:ascii="Times New Roman" w:hAnsi="Times New Roman"/>
                <w:sz w:val="20"/>
                <w:szCs w:val="20"/>
              </w:rPr>
              <w:t>/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>самостійні)</w:t>
            </w:r>
          </w:p>
        </w:tc>
        <w:tc>
          <w:tcPr>
            <w:tcW w:w="3118" w:type="dxa"/>
            <w:vAlign w:val="center"/>
          </w:tcPr>
          <w:p w14:paraId="140983DC" w14:textId="77777777" w:rsidR="00DF66F4" w:rsidRPr="001F3E96" w:rsidRDefault="00DF66F4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3260" w:type="dxa"/>
            <w:vAlign w:val="center"/>
          </w:tcPr>
          <w:p w14:paraId="4C144CBD" w14:textId="77777777" w:rsidR="00DF66F4" w:rsidRPr="001F3E96" w:rsidRDefault="00DF66F4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849" w:type="dxa"/>
            <w:vAlign w:val="center"/>
          </w:tcPr>
          <w:p w14:paraId="41D0C2E1" w14:textId="77777777" w:rsidR="00DF66F4" w:rsidRPr="001F3E96" w:rsidRDefault="00DF66F4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DF66F4" w:rsidRPr="001F3E96" w14:paraId="0609A6E6" w14:textId="77777777" w:rsidTr="001D09CE">
        <w:tc>
          <w:tcPr>
            <w:tcW w:w="9746" w:type="dxa"/>
            <w:gridSpan w:val="5"/>
            <w:vAlign w:val="center"/>
          </w:tcPr>
          <w:p w14:paraId="6FA77392" w14:textId="69111CB4" w:rsidR="00DF66F4" w:rsidRPr="001F3E96" w:rsidRDefault="00BB7035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F66F4"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DF66F4" w:rsidRPr="001F3E96" w14:paraId="31AB857A" w14:textId="77777777" w:rsidTr="001D09CE">
        <w:tc>
          <w:tcPr>
            <w:tcW w:w="9746" w:type="dxa"/>
            <w:gridSpan w:val="5"/>
            <w:vAlign w:val="center"/>
          </w:tcPr>
          <w:p w14:paraId="3B547223" w14:textId="6AD5DEEB" w:rsidR="00DF66F4" w:rsidRPr="001F3E96" w:rsidRDefault="00DF66F4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Модуль 1. </w:t>
            </w:r>
            <w:r w:rsidR="003C1DBA" w:rsidRPr="001F3E96">
              <w:rPr>
                <w:rFonts w:ascii="Times New Roman" w:hAnsi="Times New Roman"/>
                <w:b/>
                <w:bCs/>
                <w:sz w:val="20"/>
                <w:szCs w:val="20"/>
              </w:rPr>
              <w:t>Визначення вірусів в патологічному матеріалі</w:t>
            </w:r>
          </w:p>
        </w:tc>
      </w:tr>
      <w:tr w:rsidR="00BB7035" w:rsidRPr="001F3E96" w14:paraId="33358937" w14:textId="77777777" w:rsidTr="001D09CE">
        <w:tc>
          <w:tcPr>
            <w:tcW w:w="1668" w:type="dxa"/>
            <w:vAlign w:val="center"/>
          </w:tcPr>
          <w:p w14:paraId="1C2C6E37" w14:textId="164777A5" w:rsidR="00BB7035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5B2DA3" w:rsidRPr="001F3E96">
              <w:rPr>
                <w:rFonts w:ascii="Times New Roman" w:hAnsi="Times New Roman"/>
                <w:bCs/>
                <w:sz w:val="20"/>
                <w:szCs w:val="20"/>
              </w:rPr>
              <w:t>Введення у ветеринарну вірусологію</w:t>
            </w:r>
          </w:p>
        </w:tc>
        <w:tc>
          <w:tcPr>
            <w:tcW w:w="851" w:type="dxa"/>
            <w:vAlign w:val="center"/>
          </w:tcPr>
          <w:p w14:paraId="6F8D0619" w14:textId="3267A408" w:rsidR="00BB7035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2/2/2</w:t>
            </w:r>
          </w:p>
        </w:tc>
        <w:tc>
          <w:tcPr>
            <w:tcW w:w="3118" w:type="dxa"/>
            <w:vAlign w:val="center"/>
          </w:tcPr>
          <w:p w14:paraId="21F3DADD" w14:textId="77777777" w:rsidR="00975637" w:rsidRPr="001F3E96" w:rsidRDefault="00975637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Знати: Правила безпеки та роботу з матеріалами, що містять віруси. Обладнання вірусологічної лабораторії. Вміти подрібнювати, гомогенізувати, фільтрувати та дозувати досліджуваний матеріал..</w:t>
            </w:r>
          </w:p>
          <w:p w14:paraId="102FF049" w14:textId="2108E150" w:rsidR="00BB7035" w:rsidRPr="001F3E96" w:rsidRDefault="00975637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Використовувати: фільтри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Зейтца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, шприци, термостат, інші сучасні лабораторні прилади</w:t>
            </w:r>
          </w:p>
        </w:tc>
        <w:tc>
          <w:tcPr>
            <w:tcW w:w="3260" w:type="dxa"/>
            <w:vAlign w:val="center"/>
          </w:tcPr>
          <w:p w14:paraId="4EF84410" w14:textId="1AA4C75B" w:rsidR="00692846" w:rsidRPr="001F3E96" w:rsidRDefault="00692846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 w:rsidR="0081050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 w:rsidR="0081050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09DBD808" w14:textId="44622DB6" w:rsidR="00BB7035" w:rsidRPr="001F3E96" w:rsidRDefault="00692846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="0081050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 w:rsidR="0081050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14:paraId="51FB5D42" w14:textId="6A9D2540" w:rsidR="00BB7035" w:rsidRPr="001F3E96" w:rsidRDefault="00DC39A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7035" w:rsidRPr="001F3E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B7035" w:rsidRPr="001F3E96" w14:paraId="7A3ECDA4" w14:textId="77777777" w:rsidTr="001D09CE">
        <w:tc>
          <w:tcPr>
            <w:tcW w:w="1668" w:type="dxa"/>
            <w:vAlign w:val="center"/>
          </w:tcPr>
          <w:p w14:paraId="27DDCD76" w14:textId="2E93F554" w:rsidR="00BB7035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5B2DA3" w:rsidRPr="001F3E96">
              <w:rPr>
                <w:rFonts w:ascii="Times New Roman" w:hAnsi="Times New Roman"/>
                <w:sz w:val="20"/>
                <w:szCs w:val="20"/>
              </w:rPr>
              <w:t>Будова та хімічний склад вірусів</w:t>
            </w:r>
          </w:p>
        </w:tc>
        <w:tc>
          <w:tcPr>
            <w:tcW w:w="851" w:type="dxa"/>
            <w:vAlign w:val="center"/>
          </w:tcPr>
          <w:p w14:paraId="031FF07A" w14:textId="216F3541" w:rsidR="00BB7035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2/2/2</w:t>
            </w:r>
          </w:p>
        </w:tc>
        <w:tc>
          <w:tcPr>
            <w:tcW w:w="3118" w:type="dxa"/>
            <w:vAlign w:val="center"/>
          </w:tcPr>
          <w:p w14:paraId="7B592C2B" w14:textId="6CB876C1" w:rsidR="00BB7035" w:rsidRPr="001F3E96" w:rsidRDefault="00975637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Знати: Форму, розмір та ультраструктуру вірусів (геном,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капсид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нуклеокапсид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нуклеоїд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суперкапсид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), типи симетрії вірусів. Нуклеїнові кислоти вірусів. Вміти брати проби, транспортувати та проводити первинну обробку патологічного матеріалу для вірусологічного дослідження; використовувати світлову та флуоресцентну мікроскопію у вірусології. Використовувати: центрифуги, гомогенізатори, фільтри, ваги, шприци, дозатори; термостат, світлові та флуоресцентні мікроскопи та інші сучасні лабораторні прилади.</w:t>
            </w:r>
          </w:p>
        </w:tc>
        <w:tc>
          <w:tcPr>
            <w:tcW w:w="3260" w:type="dxa"/>
            <w:vAlign w:val="center"/>
          </w:tcPr>
          <w:p w14:paraId="6692CFB8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26367FE6" w14:textId="2937B929" w:rsidR="00BB7035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13D55587" w14:textId="77777777" w:rsidR="00BB7035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7035" w:rsidRPr="001F3E96" w14:paraId="28E5AE3A" w14:textId="77777777" w:rsidTr="001D09CE">
        <w:tc>
          <w:tcPr>
            <w:tcW w:w="1668" w:type="dxa"/>
            <w:vAlign w:val="center"/>
          </w:tcPr>
          <w:p w14:paraId="56641638" w14:textId="546215D7" w:rsidR="00BB7035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="005B2DA3" w:rsidRPr="001F3E96">
              <w:rPr>
                <w:rFonts w:ascii="Times New Roman" w:hAnsi="Times New Roman"/>
                <w:sz w:val="20"/>
                <w:szCs w:val="20"/>
              </w:rPr>
              <w:t>Репродукція вірусів</w:t>
            </w:r>
          </w:p>
        </w:tc>
        <w:tc>
          <w:tcPr>
            <w:tcW w:w="851" w:type="dxa"/>
            <w:vAlign w:val="center"/>
          </w:tcPr>
          <w:p w14:paraId="58B5561B" w14:textId="5BB58191" w:rsidR="00BB7035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2/4/3</w:t>
            </w:r>
          </w:p>
        </w:tc>
        <w:tc>
          <w:tcPr>
            <w:tcW w:w="3118" w:type="dxa"/>
            <w:vAlign w:val="center"/>
          </w:tcPr>
          <w:p w14:paraId="337F3634" w14:textId="77777777" w:rsidR="00AF434B" w:rsidRPr="001F3E96" w:rsidRDefault="00AF434B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Методи відбору вірусів. Мутація та її механізм у вірусів. Репродукція вірусів на чутливих клітинах Вміти: розробляти методи зараження лабораторних тварин матеріалом, що містить віруси. Титрування вірусу.</w:t>
            </w:r>
          </w:p>
          <w:p w14:paraId="3FB53C00" w14:textId="42614FA6" w:rsidR="00BB7035" w:rsidRPr="001F3E96" w:rsidRDefault="00AF434B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Використовувати: лабораторних тварин, шприців, калькулятора</w:t>
            </w:r>
          </w:p>
        </w:tc>
        <w:tc>
          <w:tcPr>
            <w:tcW w:w="3260" w:type="dxa"/>
            <w:vAlign w:val="center"/>
          </w:tcPr>
          <w:p w14:paraId="477AC31A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72446FBD" w14:textId="4B9B96F5" w:rsidR="00BB7035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467F9E38" w14:textId="77777777" w:rsidR="00BB7035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36C5AC38" w14:textId="77777777" w:rsidTr="001D09CE">
        <w:tc>
          <w:tcPr>
            <w:tcW w:w="1668" w:type="dxa"/>
            <w:vAlign w:val="center"/>
          </w:tcPr>
          <w:p w14:paraId="1403C38A" w14:textId="7B09CAAF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Тема 4. Класифікація і генетика вірусів</w:t>
            </w:r>
          </w:p>
        </w:tc>
        <w:tc>
          <w:tcPr>
            <w:tcW w:w="851" w:type="dxa"/>
            <w:vAlign w:val="center"/>
          </w:tcPr>
          <w:p w14:paraId="6F71402C" w14:textId="012A81FA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2/2/2</w:t>
            </w:r>
          </w:p>
        </w:tc>
        <w:tc>
          <w:tcPr>
            <w:tcW w:w="3118" w:type="dxa"/>
            <w:vAlign w:val="center"/>
          </w:tcPr>
          <w:p w14:paraId="79DD61EF" w14:textId="3D0316DE" w:rsidR="00AF434B" w:rsidRPr="001F3E96" w:rsidRDefault="00AF434B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Знати: Принципи систематики вірусів, критерії сучасної таксономії вірусів. Коротка характеристика сучасної систематики вірусів хребетних, нехребетних, рослин, грибів, бактерій.</w:t>
            </w:r>
          </w:p>
          <w:p w14:paraId="66B7DD48" w14:textId="78B7E88D" w:rsidR="005B2DA3" w:rsidRPr="001F3E96" w:rsidRDefault="00AF434B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Генетика вірусів. Структура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геному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вірусів. Генотип і фенотип вірусів, штам,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серотип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, варіант, клон.  Мутація та її механізм у вірусів.</w:t>
            </w:r>
          </w:p>
        </w:tc>
        <w:tc>
          <w:tcPr>
            <w:tcW w:w="3260" w:type="dxa"/>
            <w:vAlign w:val="center"/>
          </w:tcPr>
          <w:p w14:paraId="7EE22A34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6B0F264" w14:textId="7518F1B0" w:rsidR="005B2DA3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</w:t>
            </w:r>
          </w:p>
        </w:tc>
        <w:tc>
          <w:tcPr>
            <w:tcW w:w="849" w:type="dxa"/>
            <w:vMerge/>
            <w:vAlign w:val="center"/>
          </w:tcPr>
          <w:p w14:paraId="3D4FBAFF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02BF0EA9" w14:textId="77777777" w:rsidTr="001D09CE">
        <w:tc>
          <w:tcPr>
            <w:tcW w:w="1668" w:type="dxa"/>
            <w:vAlign w:val="center"/>
          </w:tcPr>
          <w:p w14:paraId="6148CF59" w14:textId="5C81352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5. 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Патогенез вірусних інфекцій</w:t>
            </w:r>
          </w:p>
        </w:tc>
        <w:tc>
          <w:tcPr>
            <w:tcW w:w="851" w:type="dxa"/>
            <w:vAlign w:val="center"/>
          </w:tcPr>
          <w:p w14:paraId="41476844" w14:textId="6039445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2/4/3</w:t>
            </w:r>
          </w:p>
        </w:tc>
        <w:tc>
          <w:tcPr>
            <w:tcW w:w="3118" w:type="dxa"/>
            <w:vAlign w:val="center"/>
          </w:tcPr>
          <w:p w14:paraId="6B77D7DC" w14:textId="1AC90683" w:rsidR="005B2DA3" w:rsidRPr="001F3E96" w:rsidRDefault="00AF434B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Знати: Шлях проникнення вірусів в організм. Механізм поширення вірусів в організмі. Тропізм вірусів. Характерні для вірусів інфекції на рівні клітини: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аутономна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інтегрована, продуктивна, абортивна, гостра, хронічна,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літична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нелітична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 Антивірусний імунітет.</w:t>
            </w:r>
          </w:p>
        </w:tc>
        <w:tc>
          <w:tcPr>
            <w:tcW w:w="3260" w:type="dxa"/>
            <w:vAlign w:val="center"/>
          </w:tcPr>
          <w:p w14:paraId="7A0E30A7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6FA106FC" w14:textId="0D6D6CE9" w:rsidR="005B2DA3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0F95D953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4C86D292" w14:textId="77777777" w:rsidTr="001D09CE">
        <w:tc>
          <w:tcPr>
            <w:tcW w:w="1668" w:type="dxa"/>
            <w:vAlign w:val="center"/>
          </w:tcPr>
          <w:p w14:paraId="102BFF85" w14:textId="6F04CB90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Біопрепарати</w:t>
            </w:r>
          </w:p>
        </w:tc>
        <w:tc>
          <w:tcPr>
            <w:tcW w:w="851" w:type="dxa"/>
            <w:vAlign w:val="center"/>
          </w:tcPr>
          <w:p w14:paraId="02F6452C" w14:textId="7418215A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2/4/3</w:t>
            </w:r>
          </w:p>
        </w:tc>
        <w:tc>
          <w:tcPr>
            <w:tcW w:w="3118" w:type="dxa"/>
            <w:vAlign w:val="center"/>
          </w:tcPr>
          <w:p w14:paraId="3CC850C6" w14:textId="75B20CAC" w:rsidR="005B2DA3" w:rsidRPr="001F3E96" w:rsidRDefault="00692846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Знати</w:t>
            </w:r>
            <w:r w:rsidR="00AE653D" w:rsidRPr="001F3E96">
              <w:rPr>
                <w:rFonts w:ascii="Times New Roman" w:hAnsi="Times New Roman"/>
                <w:sz w:val="20"/>
                <w:szCs w:val="20"/>
              </w:rPr>
              <w:t xml:space="preserve"> класифікацію біопрепаратів і основні властивості діагностичних, лікувальних і профілактичних біопрепаратів. Вміти проводити характеристику біопрепарату відповідно до міжнародних стандартів.</w:t>
            </w:r>
          </w:p>
        </w:tc>
        <w:tc>
          <w:tcPr>
            <w:tcW w:w="3260" w:type="dxa"/>
            <w:vAlign w:val="center"/>
          </w:tcPr>
          <w:p w14:paraId="725B413E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6BCF80B7" w14:textId="31E2EEC5" w:rsidR="005B2DA3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1289D396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74316228" w14:textId="77777777" w:rsidTr="001D09CE">
        <w:tc>
          <w:tcPr>
            <w:tcW w:w="1668" w:type="dxa"/>
            <w:vAlign w:val="center"/>
          </w:tcPr>
          <w:p w14:paraId="40984DCC" w14:textId="62E3212C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Противірусний імунітет</w:t>
            </w:r>
          </w:p>
        </w:tc>
        <w:tc>
          <w:tcPr>
            <w:tcW w:w="851" w:type="dxa"/>
            <w:vAlign w:val="center"/>
          </w:tcPr>
          <w:p w14:paraId="2DED6EEA" w14:textId="700A6771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2/2/3</w:t>
            </w:r>
          </w:p>
        </w:tc>
        <w:tc>
          <w:tcPr>
            <w:tcW w:w="3118" w:type="dxa"/>
            <w:vAlign w:val="center"/>
          </w:tcPr>
          <w:p w14:paraId="08C4DEC1" w14:textId="73C0DB0E" w:rsidR="005B2DA3" w:rsidRPr="001F3E96" w:rsidRDefault="00AE653D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Знати: стадії формування імунної відповіді організму, реакції на антиген. Володіти класифікацією основних представників клітинного і гуморального імунітету. Вміти аналізувати рівні імунної відповіді та класифікувати за часом утворення антитіла. </w:t>
            </w:r>
          </w:p>
        </w:tc>
        <w:tc>
          <w:tcPr>
            <w:tcW w:w="3260" w:type="dxa"/>
            <w:vAlign w:val="center"/>
          </w:tcPr>
          <w:p w14:paraId="09B49182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03A23A21" w14:textId="6F3EEF2E" w:rsidR="005B2DA3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019CB751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05CD1CD6" w14:textId="77777777" w:rsidTr="001D09CE">
        <w:tc>
          <w:tcPr>
            <w:tcW w:w="1668" w:type="dxa"/>
            <w:vAlign w:val="center"/>
          </w:tcPr>
          <w:p w14:paraId="6079FBA0" w14:textId="35FE41F2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Лабораторна діагностика вірусних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хвороб</w:t>
            </w:r>
            <w:proofErr w:type="spellEnd"/>
          </w:p>
        </w:tc>
        <w:tc>
          <w:tcPr>
            <w:tcW w:w="851" w:type="dxa"/>
            <w:vAlign w:val="center"/>
          </w:tcPr>
          <w:p w14:paraId="42B71F49" w14:textId="5D862B76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2/2/2</w:t>
            </w:r>
          </w:p>
        </w:tc>
        <w:tc>
          <w:tcPr>
            <w:tcW w:w="3118" w:type="dxa"/>
            <w:vAlign w:val="center"/>
          </w:tcPr>
          <w:p w14:paraId="06381E85" w14:textId="557FA4E5" w:rsidR="005B2DA3" w:rsidRPr="001F3E96" w:rsidRDefault="00AE653D" w:rsidP="00AE653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Знати: основні принципи прижиттєвої і посмертної діагностики, вміти відбирати матеріал для дослідження відповідно до властивостей і тропізму родини вірусів. Вміти проводити ретроспективну діагностику</w:t>
            </w:r>
            <w:r w:rsidR="00AC226A" w:rsidRPr="001F3E96">
              <w:rPr>
                <w:rFonts w:ascii="Times New Roman" w:hAnsi="Times New Roman"/>
                <w:sz w:val="20"/>
                <w:szCs w:val="20"/>
              </w:rPr>
              <w:t>. Проводити аналіз прямих і не прямих методів діагностики.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5327CEE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1F7967B" w14:textId="7CEF5A93" w:rsidR="005B2DA3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0254AF13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6F4" w:rsidRPr="001F3E96" w14:paraId="6CEDD588" w14:textId="77777777" w:rsidTr="001D09CE">
        <w:tc>
          <w:tcPr>
            <w:tcW w:w="1668" w:type="dxa"/>
            <w:vAlign w:val="center"/>
          </w:tcPr>
          <w:p w14:paraId="0E599F6B" w14:textId="36DEB9CA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Модуль 1.</w:t>
            </w:r>
          </w:p>
        </w:tc>
        <w:tc>
          <w:tcPr>
            <w:tcW w:w="851" w:type="dxa"/>
            <w:vAlign w:val="center"/>
          </w:tcPr>
          <w:p w14:paraId="1F459621" w14:textId="22DE9557" w:rsidR="00DF66F4" w:rsidRPr="001F3E96" w:rsidRDefault="00BB7035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14:paraId="4B9D23B0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6EFD83" w14:textId="2FCA84BB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="005B2DA3" w:rsidRPr="001F3E96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="005B2DA3" w:rsidRPr="001F3E96">
              <w:rPr>
                <w:rFonts w:ascii="Times New Roman" w:hAnsi="Times New Roman"/>
                <w:sz w:val="20"/>
                <w:szCs w:val="20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849" w:type="dxa"/>
            <w:vAlign w:val="center"/>
          </w:tcPr>
          <w:p w14:paraId="4B007DFB" w14:textId="1FBB2F79" w:rsidR="00DF66F4" w:rsidRPr="001F3E96" w:rsidRDefault="00DC39A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F66F4" w:rsidRPr="001F3E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66F4" w:rsidRPr="001F3E96" w14:paraId="6D132F25" w14:textId="77777777" w:rsidTr="001D09CE">
        <w:tc>
          <w:tcPr>
            <w:tcW w:w="8897" w:type="dxa"/>
            <w:gridSpan w:val="4"/>
            <w:vAlign w:val="center"/>
          </w:tcPr>
          <w:p w14:paraId="7B25A9F4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Всього за 1 модуль</w:t>
            </w:r>
          </w:p>
        </w:tc>
        <w:tc>
          <w:tcPr>
            <w:tcW w:w="849" w:type="dxa"/>
            <w:vAlign w:val="center"/>
          </w:tcPr>
          <w:p w14:paraId="6EF5F70A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DF66F4" w:rsidRPr="001F3E96" w14:paraId="0D2215E7" w14:textId="77777777" w:rsidTr="001D09CE">
        <w:tc>
          <w:tcPr>
            <w:tcW w:w="9746" w:type="dxa"/>
            <w:gridSpan w:val="5"/>
            <w:vAlign w:val="center"/>
          </w:tcPr>
          <w:p w14:paraId="140489AB" w14:textId="334C82AE" w:rsidR="00DF66F4" w:rsidRPr="001F3E96" w:rsidRDefault="00DF66F4" w:rsidP="00692846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Модуль 2. </w:t>
            </w:r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>ДНК-</w:t>
            </w:r>
            <w:proofErr w:type="spellStart"/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>містимі</w:t>
            </w:r>
            <w:proofErr w:type="spellEnd"/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віруси. Культивування вірусів в лабораторії, біоетика, </w:t>
            </w:r>
            <w:proofErr w:type="spellStart"/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>біобезпека</w:t>
            </w:r>
            <w:proofErr w:type="spellEnd"/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="003C1DBA" w:rsidRPr="001F3E96">
              <w:rPr>
                <w:rFonts w:ascii="Times New Roman" w:hAnsi="Times New Roman"/>
                <w:b/>
                <w:sz w:val="20"/>
                <w:szCs w:val="20"/>
              </w:rPr>
              <w:t>біозахист</w:t>
            </w:r>
            <w:proofErr w:type="spellEnd"/>
          </w:p>
        </w:tc>
      </w:tr>
      <w:tr w:rsidR="00DF66F4" w:rsidRPr="001F3E96" w14:paraId="64C446D4" w14:textId="77777777" w:rsidTr="001D09CE">
        <w:tc>
          <w:tcPr>
            <w:tcW w:w="1668" w:type="dxa"/>
            <w:vAlign w:val="center"/>
          </w:tcPr>
          <w:p w14:paraId="6FAEFBE8" w14:textId="16DA3646" w:rsidR="00DF66F4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Тема 1. Родина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Herpesviridae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Poxviridae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Circoviridae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Adenoviridae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702EDF1" w14:textId="1D9879FD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</w:t>
            </w:r>
            <w:r w:rsidR="005B2DA3" w:rsidRPr="001F3E96">
              <w:rPr>
                <w:rFonts w:ascii="Times New Roman" w:hAnsi="Times New Roman"/>
                <w:sz w:val="20"/>
                <w:szCs w:val="20"/>
              </w:rPr>
              <w:t>3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>/</w:t>
            </w:r>
            <w:r w:rsidR="005B2DA3" w:rsidRPr="001F3E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2CCFA26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CA54D62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14:paraId="366EF75D" w14:textId="04EFA811" w:rsidR="00DF66F4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14:paraId="1AB21ECE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100209D5" w14:textId="3E547397" w:rsidR="00DF66F4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14:paraId="393FEF18" w14:textId="2E5D0151" w:rsidR="00DF66F4" w:rsidRPr="001F3E96" w:rsidRDefault="00DC39A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F66F4" w:rsidRPr="001F3E96" w14:paraId="060D6DED" w14:textId="77777777" w:rsidTr="001D09CE">
        <w:tc>
          <w:tcPr>
            <w:tcW w:w="1668" w:type="dxa"/>
            <w:vAlign w:val="center"/>
          </w:tcPr>
          <w:p w14:paraId="58DE2E6C" w14:textId="375BD628" w:rsidR="00DF66F4" w:rsidRPr="001F3E96" w:rsidRDefault="005B2DA3" w:rsidP="001F3E9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Тема 2. Родина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Рarvoviridae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Asfarviridae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Iridoviridae</w:t>
            </w:r>
            <w:proofErr w:type="spellEnd"/>
            <w:r w:rsidR="001F3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Papovaviridae</w:t>
            </w:r>
            <w:proofErr w:type="spellEnd"/>
          </w:p>
        </w:tc>
        <w:tc>
          <w:tcPr>
            <w:tcW w:w="851" w:type="dxa"/>
            <w:vAlign w:val="center"/>
          </w:tcPr>
          <w:p w14:paraId="5EA7C54A" w14:textId="614CBCD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</w:t>
            </w:r>
            <w:r w:rsidR="005B2DA3" w:rsidRPr="001F3E96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3118" w:type="dxa"/>
            <w:vAlign w:val="center"/>
          </w:tcPr>
          <w:p w14:paraId="52315BD7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A9D32A1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14:paraId="6548A2D7" w14:textId="346AEC15" w:rsidR="00DF66F4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14:paraId="53560493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F2DC5D6" w14:textId="25FA5864" w:rsidR="00DF66F4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5A0B7ED4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2DA3" w:rsidRPr="001F3E96" w14:paraId="229B97B2" w14:textId="77777777" w:rsidTr="001D09CE">
        <w:trPr>
          <w:trHeight w:val="1748"/>
        </w:trPr>
        <w:tc>
          <w:tcPr>
            <w:tcW w:w="1668" w:type="dxa"/>
            <w:vAlign w:val="center"/>
          </w:tcPr>
          <w:p w14:paraId="4C3EC795" w14:textId="47B8C4AD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Тема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 xml:space="preserve"> 3. Віруси і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біобезпека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7B7898" w14:textId="688D6E08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2/4/4</w:t>
            </w:r>
          </w:p>
        </w:tc>
        <w:tc>
          <w:tcPr>
            <w:tcW w:w="3118" w:type="dxa"/>
            <w:vAlign w:val="center"/>
          </w:tcPr>
          <w:p w14:paraId="5ECE3469" w14:textId="0D114BD1" w:rsidR="007A47D7" w:rsidRPr="001F3E96" w:rsidRDefault="007A47D7" w:rsidP="007A47D7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47D7">
              <w:rPr>
                <w:rFonts w:ascii="Times New Roman" w:hAnsi="Times New Roman"/>
                <w:sz w:val="20"/>
                <w:szCs w:val="20"/>
              </w:rPr>
              <w:t>Знати:</w:t>
            </w:r>
            <w:r w:rsidRPr="007A47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47D7">
              <w:rPr>
                <w:rFonts w:ascii="Times New Roman" w:hAnsi="Times New Roman"/>
                <w:sz w:val="20"/>
                <w:szCs w:val="20"/>
              </w:rPr>
              <w:t>поняття про наявні джерела біологічної небезпеки, як прир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одні, так і штучного </w:t>
            </w:r>
            <w:r w:rsidRPr="007A47D7">
              <w:rPr>
                <w:rFonts w:ascii="Times New Roman" w:hAnsi="Times New Roman"/>
                <w:sz w:val="20"/>
                <w:szCs w:val="20"/>
              </w:rPr>
              <w:t>походження, задля покращенням</w:t>
            </w:r>
            <w:r>
              <w:t xml:space="preserve"> </w:t>
            </w:r>
            <w:r w:rsidRPr="007A47D7">
              <w:rPr>
                <w:rFonts w:ascii="Times New Roman" w:hAnsi="Times New Roman"/>
                <w:sz w:val="20"/>
                <w:szCs w:val="20"/>
              </w:rPr>
              <w:t>здоров'я людей, рослин і тварин.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47D7">
              <w:rPr>
                <w:rFonts w:ascii="Times New Roman" w:hAnsi="Times New Roman"/>
                <w:sz w:val="20"/>
                <w:szCs w:val="20"/>
              </w:rPr>
              <w:t>Вміти розробляти комплекс заходів, який спрямований на попередження чи зменшення впливу біологічних та/або інших шкідливих факторів, джерелом яких є об’єкти біологічного походження, як безпосередньо на організм людини, так і опосередковано – шляхом впливу на навколишнє середовище.</w:t>
            </w:r>
          </w:p>
        </w:tc>
        <w:tc>
          <w:tcPr>
            <w:tcW w:w="3260" w:type="dxa"/>
            <w:vAlign w:val="center"/>
          </w:tcPr>
          <w:p w14:paraId="5F1F9FF6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BA9A452" w14:textId="5B487E53" w:rsidR="005B2DA3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7611C410" w14:textId="77777777" w:rsidR="005B2DA3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6F4" w:rsidRPr="001F3E96" w14:paraId="160A44FB" w14:textId="77777777" w:rsidTr="001D09CE">
        <w:tc>
          <w:tcPr>
            <w:tcW w:w="1668" w:type="dxa"/>
            <w:vAlign w:val="center"/>
          </w:tcPr>
          <w:p w14:paraId="251925E5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</w:p>
        </w:tc>
        <w:tc>
          <w:tcPr>
            <w:tcW w:w="851" w:type="dxa"/>
            <w:vAlign w:val="center"/>
          </w:tcPr>
          <w:p w14:paraId="50CF7B49" w14:textId="79475B3E" w:rsidR="00DF66F4" w:rsidRPr="001F3E96" w:rsidRDefault="005B2DA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42B98918" w14:textId="77777777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CD34EF" w14:textId="09C3D1FE" w:rsidR="00DF66F4" w:rsidRPr="001F3E96" w:rsidRDefault="00DF66F4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="00725D93" w:rsidRPr="001F3E96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="00725D93" w:rsidRPr="001F3E96">
              <w:rPr>
                <w:rFonts w:ascii="Times New Roman" w:hAnsi="Times New Roman"/>
                <w:sz w:val="20"/>
                <w:szCs w:val="20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9" w:type="dxa"/>
            <w:vAlign w:val="center"/>
          </w:tcPr>
          <w:p w14:paraId="75749F25" w14:textId="74570418" w:rsidR="00DF66F4" w:rsidRPr="001F3E96" w:rsidRDefault="00DF66F4" w:rsidP="00DC39AA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39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C1DBA" w:rsidRPr="001F3E96" w14:paraId="2264DECE" w14:textId="77777777" w:rsidTr="001D09CE">
        <w:tc>
          <w:tcPr>
            <w:tcW w:w="8897" w:type="dxa"/>
            <w:gridSpan w:val="4"/>
            <w:vAlign w:val="center"/>
          </w:tcPr>
          <w:p w14:paraId="00245CBC" w14:textId="49DD3E35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Всього за 2 модуль </w:t>
            </w:r>
          </w:p>
        </w:tc>
        <w:tc>
          <w:tcPr>
            <w:tcW w:w="849" w:type="dxa"/>
            <w:vAlign w:val="center"/>
          </w:tcPr>
          <w:p w14:paraId="0E064A81" w14:textId="47A84242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3C1DBA" w:rsidRPr="001F3E96" w14:paraId="69B12A1C" w14:textId="77777777" w:rsidTr="001D09CE">
        <w:tc>
          <w:tcPr>
            <w:tcW w:w="9746" w:type="dxa"/>
            <w:gridSpan w:val="5"/>
            <w:vAlign w:val="center"/>
          </w:tcPr>
          <w:p w14:paraId="4436142F" w14:textId="5C01B9E5" w:rsidR="003C1DBA" w:rsidRPr="001F3E96" w:rsidRDefault="003C1DBA" w:rsidP="006928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Модуль 3.  РНК-</w:t>
            </w:r>
            <w:proofErr w:type="spellStart"/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містимі</w:t>
            </w:r>
            <w:proofErr w:type="spellEnd"/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віруси. Методи ідентифікації вірусів</w:t>
            </w:r>
          </w:p>
        </w:tc>
      </w:tr>
      <w:tr w:rsidR="003C1DBA" w:rsidRPr="001F3E96" w14:paraId="0791BF65" w14:textId="77777777" w:rsidTr="001D09CE">
        <w:tc>
          <w:tcPr>
            <w:tcW w:w="1668" w:type="dxa"/>
            <w:vAlign w:val="center"/>
          </w:tcPr>
          <w:p w14:paraId="128BD332" w14:textId="6CCC6C94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Тема 1. Родина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Flaviviridae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F3E96">
              <w:rPr>
                <w:rFonts w:ascii="Times New Roman" w:hAnsi="Times New Roman"/>
                <w:sz w:val="20"/>
                <w:szCs w:val="20"/>
              </w:rPr>
              <w:t>Coronaviridae,</w:t>
            </w: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Arenaviridae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Picornavirida</w:t>
            </w:r>
            <w:proofErr w:type="spellEnd"/>
          </w:p>
        </w:tc>
        <w:tc>
          <w:tcPr>
            <w:tcW w:w="851" w:type="dxa"/>
            <w:vAlign w:val="center"/>
          </w:tcPr>
          <w:p w14:paraId="1931E156" w14:textId="5BABC14F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2/3/3</w:t>
            </w:r>
          </w:p>
        </w:tc>
        <w:tc>
          <w:tcPr>
            <w:tcW w:w="3118" w:type="dxa"/>
            <w:vAlign w:val="center"/>
          </w:tcPr>
          <w:p w14:paraId="63FDB314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6CBE02F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14:paraId="299E4E40" w14:textId="04B1CF50" w:rsidR="003C1DBA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Використовувати лабораторний посуд, розчини і поживні 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14:paraId="6BA16179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392CB4F5" w14:textId="292541CA" w:rsidR="003C1DBA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14:paraId="0326EE54" w14:textId="5120ED0E" w:rsidR="003C1DBA" w:rsidRPr="001F3E96" w:rsidRDefault="00DC39A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</w:tr>
      <w:tr w:rsidR="003C1DBA" w:rsidRPr="001F3E96" w14:paraId="71C3DFB9" w14:textId="77777777" w:rsidTr="001D09CE">
        <w:tc>
          <w:tcPr>
            <w:tcW w:w="1668" w:type="dxa"/>
            <w:vAlign w:val="center"/>
          </w:tcPr>
          <w:p w14:paraId="1EC0B653" w14:textId="5DA59F13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Тема 2. Родина</w:t>
            </w:r>
            <w:r w:rsidRPr="001F3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Orthomyxoviri</w:t>
            </w:r>
            <w:proofErr w:type="spellEnd"/>
            <w:r w:rsidR="001F3E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dae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Paramyxoviridae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1F3E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Rhabdoviridae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Retroviridae</w:t>
            </w:r>
            <w:proofErr w:type="spellEnd"/>
          </w:p>
        </w:tc>
        <w:tc>
          <w:tcPr>
            <w:tcW w:w="851" w:type="dxa"/>
            <w:vAlign w:val="center"/>
          </w:tcPr>
          <w:p w14:paraId="621F502A" w14:textId="56FE0633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2/3/3</w:t>
            </w:r>
          </w:p>
        </w:tc>
        <w:tc>
          <w:tcPr>
            <w:tcW w:w="3118" w:type="dxa"/>
            <w:vAlign w:val="center"/>
          </w:tcPr>
          <w:p w14:paraId="69C6DAF6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CB0455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14:paraId="66533612" w14:textId="4AC86404" w:rsidR="003C1DBA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14:paraId="7AB7A9AE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214E3013" w14:textId="72F578EF" w:rsidR="003C1DBA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4F971315" w14:textId="7777777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1DBA" w:rsidRPr="001F3E96" w14:paraId="0F6A3ECF" w14:textId="77777777" w:rsidTr="001D09CE">
        <w:tc>
          <w:tcPr>
            <w:tcW w:w="1668" w:type="dxa"/>
            <w:vAlign w:val="center"/>
          </w:tcPr>
          <w:p w14:paraId="02061372" w14:textId="2FE30C7C" w:rsidR="003C1DBA" w:rsidRPr="001F3E96" w:rsidRDefault="003C1DBA" w:rsidP="0069284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Тема 3.</w:t>
            </w: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Родина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Reoviridae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Arenaviridae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Caliciviridae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Bunijaviridae</w:t>
            </w:r>
            <w:proofErr w:type="spellEnd"/>
          </w:p>
        </w:tc>
        <w:tc>
          <w:tcPr>
            <w:tcW w:w="851" w:type="dxa"/>
            <w:vAlign w:val="center"/>
          </w:tcPr>
          <w:p w14:paraId="3E24B104" w14:textId="3FACC85B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2/3/3</w:t>
            </w:r>
          </w:p>
        </w:tc>
        <w:tc>
          <w:tcPr>
            <w:tcW w:w="3118" w:type="dxa"/>
            <w:vAlign w:val="center"/>
          </w:tcPr>
          <w:p w14:paraId="266E84E9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8ED9B09" w14:textId="77777777" w:rsidR="00AF434B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14:paraId="20A7AD91" w14:textId="5D20A705" w:rsidR="003C1DBA" w:rsidRPr="001F3E96" w:rsidRDefault="00AF434B" w:rsidP="001F3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14:paraId="3F7EFF27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5BBA4640" w14:textId="060F4ABF" w:rsidR="003C1DBA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1425F665" w14:textId="7777777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1DBA" w:rsidRPr="001F3E96" w14:paraId="2C869F64" w14:textId="77777777" w:rsidTr="001D09CE">
        <w:tc>
          <w:tcPr>
            <w:tcW w:w="1668" w:type="dxa"/>
            <w:vAlign w:val="center"/>
          </w:tcPr>
          <w:p w14:paraId="026D79AC" w14:textId="0F646293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Тема 4.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Пріони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онколітичні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 віруси</w:t>
            </w:r>
          </w:p>
        </w:tc>
        <w:tc>
          <w:tcPr>
            <w:tcW w:w="851" w:type="dxa"/>
            <w:vAlign w:val="center"/>
          </w:tcPr>
          <w:p w14:paraId="3CE17627" w14:textId="5221E70E" w:rsidR="003C1DBA" w:rsidRPr="001F3E96" w:rsidRDefault="00725D9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>2/4/4</w:t>
            </w:r>
          </w:p>
        </w:tc>
        <w:tc>
          <w:tcPr>
            <w:tcW w:w="3118" w:type="dxa"/>
            <w:vAlign w:val="center"/>
          </w:tcPr>
          <w:p w14:paraId="47043394" w14:textId="757BD1A7" w:rsidR="00F06CED" w:rsidRPr="001F3E96" w:rsidRDefault="00AC226A" w:rsidP="00AC226A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Знати: м</w:t>
            </w:r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еханізми </w:t>
            </w:r>
            <w:proofErr w:type="spellStart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>вібірковості</w:t>
            </w:r>
            <w:proofErr w:type="spellEnd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дії </w:t>
            </w:r>
            <w:proofErr w:type="spellStart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>онколітичних</w:t>
            </w:r>
            <w:proofErr w:type="spellEnd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вірусів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073B919B" w14:textId="7AFEB551" w:rsidR="00F06CED" w:rsidRPr="001F3E96" w:rsidRDefault="00AC226A" w:rsidP="00AC226A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еханізми вірусного </w:t>
            </w:r>
            <w:proofErr w:type="spellStart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>онколізу</w:t>
            </w:r>
            <w:proofErr w:type="spellEnd"/>
          </w:p>
          <w:p w14:paraId="134D9CCF" w14:textId="0ECBFFD7" w:rsidR="00F06CED" w:rsidRPr="001F3E96" w:rsidRDefault="00AC226A" w:rsidP="00AC226A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тратегії посилення </w:t>
            </w:r>
            <w:proofErr w:type="spellStart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>імуногенності</w:t>
            </w:r>
            <w:proofErr w:type="spellEnd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>онколітичних</w:t>
            </w:r>
            <w:proofErr w:type="spellEnd"/>
            <w:r w:rsidR="007A47D7"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вірусів</w:t>
            </w: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32295ED" w14:textId="2990CF0E" w:rsidR="00AC226A" w:rsidRPr="001F3E96" w:rsidRDefault="00AC226A" w:rsidP="00AC226A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Морфологію і будову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пріонів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, основні хвороби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пріонної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етіології. Методи діагностики і профілактики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пріонних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07E98A1" w14:textId="48B45FB4" w:rsidR="003C1DBA" w:rsidRPr="001F3E96" w:rsidRDefault="003C1DBA" w:rsidP="0069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701A6C" w14:textId="77777777" w:rsidR="0081050D" w:rsidRPr="001F3E96" w:rsidRDefault="0081050D" w:rsidP="0081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03B21688" w14:textId="53B288DC" w:rsidR="003C1DBA" w:rsidRPr="001F3E96" w:rsidRDefault="0081050D" w:rsidP="0081050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14:paraId="6217222A" w14:textId="7777777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1DBA" w:rsidRPr="001F3E96" w14:paraId="17ACFC08" w14:textId="77777777" w:rsidTr="001D09CE">
        <w:tc>
          <w:tcPr>
            <w:tcW w:w="1668" w:type="dxa"/>
            <w:vAlign w:val="center"/>
          </w:tcPr>
          <w:p w14:paraId="4C4C003A" w14:textId="20DE6F21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</w:p>
        </w:tc>
        <w:tc>
          <w:tcPr>
            <w:tcW w:w="851" w:type="dxa"/>
            <w:vAlign w:val="center"/>
          </w:tcPr>
          <w:p w14:paraId="1AB18B23" w14:textId="5E53D511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14:paraId="28337DEE" w14:textId="7777777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72E07C" w14:textId="62A96B08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E96">
              <w:rPr>
                <w:rFonts w:ascii="Times New Roman" w:hAnsi="Times New Roman"/>
                <w:sz w:val="20"/>
                <w:szCs w:val="20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="00725D93" w:rsidRPr="001F3E96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="00725D93" w:rsidRPr="001F3E96">
              <w:rPr>
                <w:rFonts w:ascii="Times New Roman" w:hAnsi="Times New Roman"/>
                <w:sz w:val="20"/>
                <w:szCs w:val="20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49" w:type="dxa"/>
            <w:vAlign w:val="center"/>
          </w:tcPr>
          <w:p w14:paraId="041AEAC3" w14:textId="7B6BDFA1" w:rsidR="003C1DBA" w:rsidRPr="001F3E96" w:rsidRDefault="003C1DBA" w:rsidP="00DC39AA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39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25D93" w:rsidRPr="001F3E96" w14:paraId="46213FAF" w14:textId="77777777" w:rsidTr="001D09CE">
        <w:tc>
          <w:tcPr>
            <w:tcW w:w="1668" w:type="dxa"/>
            <w:vAlign w:val="center"/>
          </w:tcPr>
          <w:p w14:paraId="7EDA4E30" w14:textId="1BB8F41C" w:rsidR="00725D93" w:rsidRPr="001F3E96" w:rsidRDefault="00725D9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Всього за 3 модуль</w:t>
            </w:r>
          </w:p>
        </w:tc>
        <w:tc>
          <w:tcPr>
            <w:tcW w:w="7229" w:type="dxa"/>
            <w:gridSpan w:val="3"/>
            <w:vAlign w:val="center"/>
          </w:tcPr>
          <w:p w14:paraId="1E0F28D6" w14:textId="77777777" w:rsidR="00725D93" w:rsidRPr="001F3E96" w:rsidRDefault="00725D93" w:rsidP="0069284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69E68A4" w14:textId="0A631375" w:rsidR="00725D93" w:rsidRPr="001F3E96" w:rsidRDefault="00725D93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3C1DBA" w:rsidRPr="001F3E96" w14:paraId="7AA72F95" w14:textId="77777777" w:rsidTr="001D09CE">
        <w:tc>
          <w:tcPr>
            <w:tcW w:w="8897" w:type="dxa"/>
            <w:gridSpan w:val="4"/>
            <w:vAlign w:val="center"/>
          </w:tcPr>
          <w:p w14:paraId="526E743B" w14:textId="5CA0F9BD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Всього за 4 семестр/навчальна робота </w:t>
            </w:r>
          </w:p>
        </w:tc>
        <w:tc>
          <w:tcPr>
            <w:tcW w:w="849" w:type="dxa"/>
            <w:vAlign w:val="center"/>
          </w:tcPr>
          <w:p w14:paraId="726DD592" w14:textId="2699C205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3C1DBA" w:rsidRPr="001F3E96" w14:paraId="15CB7840" w14:textId="77777777" w:rsidTr="001D09CE">
        <w:tc>
          <w:tcPr>
            <w:tcW w:w="8897" w:type="dxa"/>
            <w:gridSpan w:val="4"/>
            <w:vAlign w:val="center"/>
          </w:tcPr>
          <w:p w14:paraId="130F0037" w14:textId="028F5EED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Екзамен </w:t>
            </w:r>
          </w:p>
        </w:tc>
        <w:tc>
          <w:tcPr>
            <w:tcW w:w="849" w:type="dxa"/>
            <w:vAlign w:val="center"/>
          </w:tcPr>
          <w:p w14:paraId="4187E791" w14:textId="206BA638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3C1DBA" w:rsidRPr="001F3E96" w14:paraId="48A77582" w14:textId="77777777" w:rsidTr="001D09CE">
        <w:tc>
          <w:tcPr>
            <w:tcW w:w="8897" w:type="dxa"/>
            <w:gridSpan w:val="4"/>
            <w:vAlign w:val="center"/>
          </w:tcPr>
          <w:p w14:paraId="39D0E92C" w14:textId="5B78594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 xml:space="preserve">Всього за курс </w:t>
            </w:r>
          </w:p>
        </w:tc>
        <w:tc>
          <w:tcPr>
            <w:tcW w:w="849" w:type="dxa"/>
            <w:vAlign w:val="center"/>
          </w:tcPr>
          <w:p w14:paraId="1E8E001F" w14:textId="04D55B57" w:rsidR="003C1DBA" w:rsidRPr="001F3E96" w:rsidRDefault="003C1DBA" w:rsidP="0069284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E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650AD9B1" w14:textId="77777777" w:rsidR="00DF66F4" w:rsidRPr="004A73A1" w:rsidRDefault="00DF66F4" w:rsidP="00DF66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4E4420" w14:textId="77777777" w:rsidR="00DF66F4" w:rsidRPr="004A73A1" w:rsidRDefault="00DF66F4" w:rsidP="00DF66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73A1"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66F4" w:rsidRPr="00C864E6" w14:paraId="1D88CD9A" w14:textId="77777777" w:rsidTr="00975637">
        <w:tc>
          <w:tcPr>
            <w:tcW w:w="4785" w:type="dxa"/>
          </w:tcPr>
          <w:p w14:paraId="11985DE3" w14:textId="77777777" w:rsidR="00DF66F4" w:rsidRPr="00C864E6" w:rsidRDefault="00DF66F4" w:rsidP="009756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 xml:space="preserve">Політика щодо </w:t>
            </w:r>
            <w:proofErr w:type="spellStart"/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>дедлайнів</w:t>
            </w:r>
            <w:proofErr w:type="spellEnd"/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 xml:space="preserve"> та перескладання:</w:t>
            </w:r>
          </w:p>
        </w:tc>
        <w:tc>
          <w:tcPr>
            <w:tcW w:w="4786" w:type="dxa"/>
          </w:tcPr>
          <w:p w14:paraId="1D56946D" w14:textId="77777777" w:rsidR="00DF66F4" w:rsidRPr="00C864E6" w:rsidRDefault="00DF66F4" w:rsidP="00975637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відбувається із дозволу лектора за наявності поважних причин (наприклад, лікарняний).</w:t>
            </w:r>
          </w:p>
        </w:tc>
      </w:tr>
      <w:tr w:rsidR="00DF66F4" w:rsidRPr="00C864E6" w14:paraId="4BCF4664" w14:textId="77777777" w:rsidTr="00975637">
        <w:tc>
          <w:tcPr>
            <w:tcW w:w="4785" w:type="dxa"/>
          </w:tcPr>
          <w:p w14:paraId="244442AC" w14:textId="77777777" w:rsidR="00DF66F4" w:rsidRPr="00C864E6" w:rsidRDefault="00DF66F4" w:rsidP="009756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4786" w:type="dxa"/>
          </w:tcPr>
          <w:p w14:paraId="69BE7D06" w14:textId="77777777" w:rsidR="00DF66F4" w:rsidRPr="00C864E6" w:rsidRDefault="00DF66F4" w:rsidP="00975637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Списування під час модульних робіт та екзаменів заборонені (у т. ч. із використанням мобільних </w:t>
            </w:r>
            <w:proofErr w:type="spellStart"/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девайсів</w:t>
            </w:r>
            <w:proofErr w:type="spellEnd"/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DF66F4" w:rsidRPr="00C864E6" w14:paraId="413EC02F" w14:textId="77777777" w:rsidTr="00975637">
        <w:tc>
          <w:tcPr>
            <w:tcW w:w="4785" w:type="dxa"/>
          </w:tcPr>
          <w:p w14:paraId="69CC43CA" w14:textId="77777777" w:rsidR="00DF66F4" w:rsidRPr="00C864E6" w:rsidRDefault="00DF66F4" w:rsidP="009756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>Політика щодо відвідування:</w:t>
            </w:r>
          </w:p>
        </w:tc>
        <w:tc>
          <w:tcPr>
            <w:tcW w:w="4786" w:type="dxa"/>
          </w:tcPr>
          <w:p w14:paraId="5C5197F0" w14:textId="77777777" w:rsidR="00DF66F4" w:rsidRPr="00C864E6" w:rsidRDefault="00DF66F4" w:rsidP="00975637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14:paraId="1F5F976E" w14:textId="77777777" w:rsidR="00DF66F4" w:rsidRPr="004A73A1" w:rsidRDefault="00DF66F4" w:rsidP="00DF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410DF6" w14:textId="77777777" w:rsidR="00DF66F4" w:rsidRPr="004A73A1" w:rsidRDefault="00DF66F4" w:rsidP="00DF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A73A1">
        <w:rPr>
          <w:rFonts w:ascii="Times New Roman CYR" w:hAnsi="Times New Roman CYR" w:cs="Times New Roman CYR"/>
          <w:b/>
          <w:bCs/>
          <w:sz w:val="28"/>
          <w:szCs w:val="28"/>
        </w:rPr>
        <w:t>ШКАЛА ОЦІНЮВАННЯ СТУДЕНТІВ</w:t>
      </w:r>
    </w:p>
    <w:p w14:paraId="27C15648" w14:textId="77777777" w:rsidR="00DF66F4" w:rsidRPr="004A73A1" w:rsidRDefault="00DF66F4" w:rsidP="00DF66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3F17DFAC" w14:textId="77777777" w:rsidR="00DF66F4" w:rsidRPr="004A73A1" w:rsidRDefault="00DF66F4" w:rsidP="00DF66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= (М1+М2)/2 х 0,7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, де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– рейтинг з навчальної роботи,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М1,М2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– бали за модуль Для визначення рейтингу студента із засвоєння дисципліни 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дис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(до 100 балів) одержаний рейтинг з атестації (до 30 балів) додається до рейтингу студента з навчальної роботи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(до 70 балів):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дис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= 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+  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ат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>.</w:t>
      </w:r>
    </w:p>
    <w:p w14:paraId="11ECA952" w14:textId="77777777" w:rsidR="00DF66F4" w:rsidRPr="004A73A1" w:rsidRDefault="00DF66F4" w:rsidP="00DF66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66F4" w:rsidRPr="004A73A1" w14:paraId="18A75472" w14:textId="77777777" w:rsidTr="00975637">
        <w:tc>
          <w:tcPr>
            <w:tcW w:w="3190" w:type="dxa"/>
            <w:vMerge w:val="restart"/>
          </w:tcPr>
          <w:p w14:paraId="3F286E7A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381" w:type="dxa"/>
            <w:gridSpan w:val="2"/>
          </w:tcPr>
          <w:p w14:paraId="0D23274C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Оцінка національна за результати складання екзаменів заліків</w:t>
            </w:r>
          </w:p>
        </w:tc>
      </w:tr>
      <w:tr w:rsidR="00DF66F4" w:rsidRPr="004A73A1" w14:paraId="42263A23" w14:textId="77777777" w:rsidTr="00975637">
        <w:tc>
          <w:tcPr>
            <w:tcW w:w="3190" w:type="dxa"/>
            <w:vMerge/>
          </w:tcPr>
          <w:p w14:paraId="665F57FA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72BF055B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екзаменів</w:t>
            </w:r>
          </w:p>
        </w:tc>
        <w:tc>
          <w:tcPr>
            <w:tcW w:w="3191" w:type="dxa"/>
          </w:tcPr>
          <w:p w14:paraId="253D77B6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заліків</w:t>
            </w:r>
          </w:p>
        </w:tc>
      </w:tr>
      <w:tr w:rsidR="00DF66F4" w:rsidRPr="004A73A1" w14:paraId="0A2CA81A" w14:textId="77777777" w:rsidTr="00975637">
        <w:tc>
          <w:tcPr>
            <w:tcW w:w="3190" w:type="dxa"/>
          </w:tcPr>
          <w:p w14:paraId="4F913352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90-100</w:t>
            </w:r>
          </w:p>
        </w:tc>
        <w:tc>
          <w:tcPr>
            <w:tcW w:w="3190" w:type="dxa"/>
          </w:tcPr>
          <w:p w14:paraId="106AAC21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75A3192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Зараховано </w:t>
            </w:r>
          </w:p>
        </w:tc>
      </w:tr>
      <w:tr w:rsidR="00DF66F4" w:rsidRPr="004A73A1" w14:paraId="002764EF" w14:textId="77777777" w:rsidTr="00975637">
        <w:tc>
          <w:tcPr>
            <w:tcW w:w="3190" w:type="dxa"/>
          </w:tcPr>
          <w:p w14:paraId="6E399CCC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74-89</w:t>
            </w:r>
          </w:p>
        </w:tc>
        <w:tc>
          <w:tcPr>
            <w:tcW w:w="3190" w:type="dxa"/>
          </w:tcPr>
          <w:p w14:paraId="33413685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Добре</w:t>
            </w:r>
          </w:p>
        </w:tc>
        <w:tc>
          <w:tcPr>
            <w:tcW w:w="3191" w:type="dxa"/>
            <w:vMerge/>
          </w:tcPr>
          <w:p w14:paraId="67D56242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6F4" w:rsidRPr="004A73A1" w14:paraId="1982C535" w14:textId="77777777" w:rsidTr="00975637">
        <w:tc>
          <w:tcPr>
            <w:tcW w:w="3190" w:type="dxa"/>
          </w:tcPr>
          <w:p w14:paraId="0257C7F8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60-73</w:t>
            </w:r>
          </w:p>
        </w:tc>
        <w:tc>
          <w:tcPr>
            <w:tcW w:w="3190" w:type="dxa"/>
          </w:tcPr>
          <w:p w14:paraId="7C9F2FD6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Задовільно </w:t>
            </w:r>
          </w:p>
        </w:tc>
        <w:tc>
          <w:tcPr>
            <w:tcW w:w="3191" w:type="dxa"/>
            <w:vMerge/>
          </w:tcPr>
          <w:p w14:paraId="01FB1C8C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6F4" w:rsidRPr="004A73A1" w14:paraId="1104E74A" w14:textId="77777777" w:rsidTr="00975637">
        <w:tc>
          <w:tcPr>
            <w:tcW w:w="3190" w:type="dxa"/>
          </w:tcPr>
          <w:p w14:paraId="48D44B63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0-59</w:t>
            </w:r>
          </w:p>
        </w:tc>
        <w:tc>
          <w:tcPr>
            <w:tcW w:w="3190" w:type="dxa"/>
          </w:tcPr>
          <w:p w14:paraId="135CEA3C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Незадовільно </w:t>
            </w:r>
          </w:p>
        </w:tc>
        <w:tc>
          <w:tcPr>
            <w:tcW w:w="3191" w:type="dxa"/>
          </w:tcPr>
          <w:p w14:paraId="6E92CE65" w14:textId="77777777" w:rsidR="00DF66F4" w:rsidRPr="004A73A1" w:rsidRDefault="00DF66F4" w:rsidP="0097563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Не зараховано</w:t>
            </w:r>
          </w:p>
        </w:tc>
      </w:tr>
    </w:tbl>
    <w:p w14:paraId="0429B942" w14:textId="77777777" w:rsidR="00DF66F4" w:rsidRPr="004A73A1" w:rsidRDefault="00DF66F4" w:rsidP="00DF66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DF66F4" w:rsidRPr="004A73A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00E6"/>
    <w:multiLevelType w:val="hybridMultilevel"/>
    <w:tmpl w:val="5546B7BE"/>
    <w:lvl w:ilvl="0" w:tplc="803C20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1AD2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AC1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F849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D483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636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BC05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6CD4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C821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130933"/>
    <w:rsid w:val="001431F8"/>
    <w:rsid w:val="001D09CE"/>
    <w:rsid w:val="001F3E96"/>
    <w:rsid w:val="0020200E"/>
    <w:rsid w:val="00211636"/>
    <w:rsid w:val="002171BC"/>
    <w:rsid w:val="00246136"/>
    <w:rsid w:val="003C1DBA"/>
    <w:rsid w:val="005363D5"/>
    <w:rsid w:val="00544D46"/>
    <w:rsid w:val="00581698"/>
    <w:rsid w:val="005B2DA3"/>
    <w:rsid w:val="005D323C"/>
    <w:rsid w:val="00654D54"/>
    <w:rsid w:val="00692846"/>
    <w:rsid w:val="00725D93"/>
    <w:rsid w:val="0078279B"/>
    <w:rsid w:val="007963D8"/>
    <w:rsid w:val="007A1E4F"/>
    <w:rsid w:val="007A47D7"/>
    <w:rsid w:val="0081050D"/>
    <w:rsid w:val="008927AA"/>
    <w:rsid w:val="0096609E"/>
    <w:rsid w:val="00975637"/>
    <w:rsid w:val="009D67D5"/>
    <w:rsid w:val="009E0079"/>
    <w:rsid w:val="00A034F7"/>
    <w:rsid w:val="00A71D92"/>
    <w:rsid w:val="00A96EF1"/>
    <w:rsid w:val="00AC226A"/>
    <w:rsid w:val="00AE653D"/>
    <w:rsid w:val="00AF434B"/>
    <w:rsid w:val="00B6645E"/>
    <w:rsid w:val="00BB7035"/>
    <w:rsid w:val="00C44B38"/>
    <w:rsid w:val="00C950A5"/>
    <w:rsid w:val="00D55F5F"/>
    <w:rsid w:val="00DC39AA"/>
    <w:rsid w:val="00DD2C9E"/>
    <w:rsid w:val="00DD7841"/>
    <w:rsid w:val="00DF66F4"/>
    <w:rsid w:val="00EC07A1"/>
    <w:rsid w:val="00ED3451"/>
    <w:rsid w:val="00F06CED"/>
    <w:rsid w:val="00F13305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63D5"/>
    <w:rPr>
      <w:color w:val="0000FF" w:themeColor="hyperlink"/>
      <w:u w:val="single"/>
    </w:rPr>
  </w:style>
  <w:style w:type="character" w:customStyle="1" w:styleId="tlid-translationtranslation">
    <w:name w:val="tlid-translation translation"/>
    <w:basedOn w:val="a0"/>
    <w:rsid w:val="00536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63D5"/>
    <w:rPr>
      <w:color w:val="0000FF" w:themeColor="hyperlink"/>
      <w:u w:val="single"/>
    </w:rPr>
  </w:style>
  <w:style w:type="character" w:customStyle="1" w:styleId="tlid-translationtranslation">
    <w:name w:val="tlid-translation translation"/>
    <w:basedOn w:val="a0"/>
    <w:rsid w:val="0053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Пользователь</cp:lastModifiedBy>
  <cp:revision>21</cp:revision>
  <dcterms:created xsi:type="dcterms:W3CDTF">2022-05-16T08:01:00Z</dcterms:created>
  <dcterms:modified xsi:type="dcterms:W3CDTF">2022-05-30T19:51:00Z</dcterms:modified>
</cp:coreProperties>
</file>