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 xml:space="preserve">НАЦІОНАЛЬНИЙ УНІВЕРСИТЕТ БІОРЕСУРСІВ І </w:t>
      </w:r>
    </w:p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B071C6" w:rsidRDefault="00B071C6" w:rsidP="00B071C6">
      <w:pPr>
        <w:jc w:val="center"/>
      </w:pPr>
    </w:p>
    <w:p w:rsidR="00B071C6" w:rsidRPr="00BD7BC9" w:rsidRDefault="00B071C6" w:rsidP="00B071C6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B071C6" w:rsidTr="00B558EE">
        <w:trPr>
          <w:jc w:val="center"/>
        </w:trPr>
        <w:tc>
          <w:tcPr>
            <w:tcW w:w="4786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Default="00B071C6" w:rsidP="00B558EE">
            <w:pPr>
              <w:spacing w:line="360" w:lineRule="auto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</w:t>
            </w:r>
            <w:r>
              <w:rPr>
                <w:b/>
                <w:caps/>
              </w:rPr>
              <w:t>ено</w:t>
            </w:r>
          </w:p>
          <w:p w:rsidR="00B071C6" w:rsidRDefault="00B071C6" w:rsidP="00B558EE">
            <w:pPr>
              <w:spacing w:line="360" w:lineRule="auto"/>
              <w:jc w:val="center"/>
            </w:pPr>
            <w:r>
              <w:t>Факультет конструювання та дизайну</w:t>
            </w:r>
          </w:p>
          <w:p w:rsidR="00B071C6" w:rsidRPr="00AA0DF1" w:rsidRDefault="00B071C6" w:rsidP="00B558EE">
            <w:pPr>
              <w:spacing w:line="360" w:lineRule="auto"/>
              <w:ind w:right="281"/>
              <w:jc w:val="right"/>
            </w:pPr>
            <w:r w:rsidRPr="00BF108F">
              <w:rPr>
                <w:lang w:val="ru-RU"/>
              </w:rPr>
              <w:t>“____”</w:t>
            </w:r>
            <w:r>
              <w:rPr>
                <w:lang w:val="ru-RU"/>
              </w:rPr>
              <w:t xml:space="preserve">  </w:t>
            </w:r>
            <w:r>
              <w:t>_</w:t>
            </w:r>
            <w:r w:rsidRPr="00BF108F">
              <w:rPr>
                <w:lang w:val="ru-RU"/>
              </w:rPr>
              <w:t>__</w:t>
            </w:r>
            <w:r>
              <w:t xml:space="preserve">___________  </w:t>
            </w:r>
            <w:r w:rsidRPr="00BF108F">
              <w:rPr>
                <w:lang w:val="ru-RU"/>
              </w:rPr>
              <w:t xml:space="preserve">20__ </w:t>
            </w:r>
            <w:r>
              <w:t>р.</w:t>
            </w: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/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Pr="00B47B94" w:rsidRDefault="00B071C6" w:rsidP="00B071C6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B071C6" w:rsidRDefault="00B071C6" w:rsidP="00B071C6">
      <w:pPr>
        <w:jc w:val="center"/>
      </w:pPr>
    </w:p>
    <w:p w:rsidR="00B071C6" w:rsidRPr="00E63E55" w:rsidRDefault="00B071C6" w:rsidP="00B071C6">
      <w:pPr>
        <w:jc w:val="center"/>
        <w:rPr>
          <w:b/>
        </w:rPr>
      </w:pPr>
      <w:r>
        <w:rPr>
          <w:b/>
        </w:rPr>
        <w:t>Кваліметрія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Галузь знань</w:t>
            </w:r>
          </w:p>
          <w:p w:rsidR="00B071C6" w:rsidRPr="00F761EE" w:rsidRDefault="00B071C6" w:rsidP="00B558EE"/>
        </w:tc>
        <w:tc>
          <w:tcPr>
            <w:tcW w:w="540" w:type="dxa"/>
          </w:tcPr>
          <w:p w:rsidR="00B071C6" w:rsidRDefault="00B071C6" w:rsidP="00B558EE"/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Спеціальність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Освітня програма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Машин та обладнання сільськогосподарського виробництва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Факультет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конструювання та дизайну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Розробники</w:t>
            </w:r>
          </w:p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591A45" w:rsidRDefault="00B071C6" w:rsidP="00B558EE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 xml:space="preserve">, </w:t>
            </w:r>
            <w:proofErr w:type="spellStart"/>
            <w:r w:rsidRPr="009D64ED">
              <w:t>к.т.н</w:t>
            </w:r>
            <w:proofErr w:type="spellEnd"/>
            <w:r w:rsidRPr="009D64ED">
              <w:t>.</w:t>
            </w:r>
            <w:r>
              <w:t xml:space="preserve"> Ю. І. </w:t>
            </w:r>
            <w:proofErr w:type="spellStart"/>
            <w:r w:rsidRPr="009D64ED">
              <w:t>Ревенко</w:t>
            </w:r>
            <w:proofErr w:type="spellEnd"/>
            <w:r w:rsidRPr="009D64ED">
              <w:t xml:space="preserve"> </w:t>
            </w: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  <w:rPr>
          <w:b/>
        </w:rPr>
      </w:pPr>
      <w:r w:rsidRPr="00E63E55">
        <w:rPr>
          <w:b/>
        </w:rPr>
        <w:t>Київ 202</w:t>
      </w:r>
      <w:r>
        <w:rPr>
          <w:b/>
        </w:rPr>
        <w:t>5</w:t>
      </w:r>
      <w:r w:rsidRPr="00E63E55">
        <w:rPr>
          <w:b/>
        </w:rPr>
        <w:t xml:space="preserve"> р.</w:t>
      </w:r>
    </w:p>
    <w:p w:rsidR="00B071C6" w:rsidRPr="00E23F5F" w:rsidRDefault="00B071C6" w:rsidP="00B071C6">
      <w:pPr>
        <w:jc w:val="center"/>
      </w:pPr>
    </w:p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lastRenderedPageBreak/>
        <w:t xml:space="preserve">НАЦІОНАЛЬНИЙ УНІВЕРСИТЕТ БІОРЕСУРСІВ І </w:t>
      </w:r>
    </w:p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595138" w:rsidRDefault="00595138" w:rsidP="00595138">
      <w:pPr>
        <w:jc w:val="center"/>
      </w:pPr>
    </w:p>
    <w:p w:rsidR="00595138" w:rsidRPr="00BD7BC9" w:rsidRDefault="00595138" w:rsidP="00595138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595138" w:rsidTr="00407348">
        <w:trPr>
          <w:jc w:val="center"/>
        </w:trPr>
        <w:tc>
          <w:tcPr>
            <w:tcW w:w="4786" w:type="dxa"/>
          </w:tcPr>
          <w:p w:rsidR="00595138" w:rsidRDefault="00595138" w:rsidP="00407348">
            <w:pPr>
              <w:ind w:right="458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атверджую</w:t>
            </w:r>
          </w:p>
          <w:p w:rsidR="00595138" w:rsidRDefault="00595138" w:rsidP="00407348">
            <w:pPr>
              <w:ind w:right="458"/>
              <w:jc w:val="center"/>
            </w:pPr>
            <w:r>
              <w:t>Декан факультету</w:t>
            </w:r>
          </w:p>
          <w:p w:rsidR="00595138" w:rsidRDefault="00595138" w:rsidP="00407348">
            <w:pPr>
              <w:ind w:right="458"/>
              <w:jc w:val="center"/>
            </w:pPr>
            <w:r>
              <w:t>конструювання та дизайну</w:t>
            </w:r>
          </w:p>
          <w:p w:rsidR="00595138" w:rsidRDefault="00595138" w:rsidP="00407348">
            <w:pPr>
              <w:ind w:right="458"/>
              <w:jc w:val="right"/>
            </w:pPr>
            <w:r>
              <w:t>____________ Зіновій РУЖИЛО</w:t>
            </w:r>
          </w:p>
          <w:p w:rsidR="00595138" w:rsidRDefault="00595138" w:rsidP="00407348">
            <w:pPr>
              <w:ind w:right="175"/>
              <w:jc w:val="center"/>
            </w:pPr>
            <w:r w:rsidRPr="009D64ED">
              <w:t>„____” _______________ 202</w:t>
            </w:r>
            <w:r>
              <w:rPr>
                <w:lang w:val="en-US"/>
              </w:rPr>
              <w:t>5</w:t>
            </w:r>
            <w:r w:rsidRPr="009D64ED">
              <w:t xml:space="preserve"> р.</w:t>
            </w:r>
          </w:p>
        </w:tc>
        <w:tc>
          <w:tcPr>
            <w:tcW w:w="4784" w:type="dxa"/>
          </w:tcPr>
          <w:p w:rsidR="00595138" w:rsidRPr="00591A45" w:rsidRDefault="00595138" w:rsidP="00407348">
            <w:pPr>
              <w:ind w:firstLine="34"/>
              <w:jc w:val="center"/>
              <w:rPr>
                <w:b/>
              </w:rPr>
            </w:pPr>
            <w:r w:rsidRPr="00591A45">
              <w:rPr>
                <w:b/>
              </w:rPr>
              <w:t>СХВАЛЕНО</w:t>
            </w:r>
          </w:p>
          <w:p w:rsidR="00595138" w:rsidRDefault="00595138" w:rsidP="00407348">
            <w:pPr>
              <w:ind w:left="72" w:firstLine="34"/>
              <w:jc w:val="center"/>
            </w:pPr>
            <w:r>
              <w:t>на засіданні кафедри</w:t>
            </w:r>
          </w:p>
          <w:p w:rsidR="00595138" w:rsidRDefault="00595138" w:rsidP="00407348">
            <w:pPr>
              <w:ind w:left="72" w:firstLine="34"/>
              <w:jc w:val="center"/>
            </w:pPr>
            <w:r>
              <w:t>надійності техніки</w:t>
            </w:r>
          </w:p>
          <w:p w:rsidR="00595138" w:rsidRDefault="00595138" w:rsidP="00407348">
            <w:pPr>
              <w:ind w:left="72" w:firstLine="34"/>
            </w:pPr>
            <w:r>
              <w:t xml:space="preserve">протокол </w:t>
            </w:r>
            <w:r w:rsidRPr="008171CA">
              <w:t xml:space="preserve">№ </w:t>
            </w:r>
            <w:r w:rsidRPr="00F079A5">
              <w:t>11 від  15 червня 202</w:t>
            </w:r>
            <w:r>
              <w:t>5 р.</w:t>
            </w:r>
          </w:p>
          <w:p w:rsidR="00595138" w:rsidRDefault="00595138" w:rsidP="00407348">
            <w:pPr>
              <w:ind w:left="72" w:firstLine="34"/>
            </w:pPr>
            <w:r>
              <w:t>Завідувач кафедри</w:t>
            </w:r>
          </w:p>
          <w:p w:rsidR="00595138" w:rsidRDefault="00595138" w:rsidP="00407348">
            <w:pPr>
              <w:ind w:left="72" w:firstLine="34"/>
            </w:pPr>
            <w:r>
              <w:t>___________ Андрій НОВИЦЬКИЙ</w:t>
            </w: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BF108F" w:rsidRDefault="00595138" w:rsidP="00407348">
            <w:pPr>
              <w:jc w:val="center"/>
              <w:rPr>
                <w:b/>
                <w:lang w:val="ru-RU"/>
              </w:rPr>
            </w:pPr>
            <w:r w:rsidRPr="007A6D00">
              <w:rPr>
                <w:b/>
              </w:rPr>
              <w:t>РОЗГЛЯНУТО</w:t>
            </w:r>
          </w:p>
          <w:p w:rsidR="00595138" w:rsidRPr="007A6D00" w:rsidRDefault="00595138" w:rsidP="00407348">
            <w:pPr>
              <w:jc w:val="both"/>
              <w:rPr>
                <w:lang w:val="ru-RU"/>
              </w:rPr>
            </w:pPr>
            <w:r w:rsidRPr="007A6D00">
              <w:t>Гарант ОП</w:t>
            </w:r>
            <w:r w:rsidRPr="007A6D00">
              <w:rPr>
                <w:lang w:val="ru-RU"/>
              </w:rPr>
              <w:t xml:space="preserve"> </w:t>
            </w:r>
            <w:r w:rsidRPr="007A6D00">
              <w:rPr>
                <w:color w:val="222222"/>
                <w:szCs w:val="28"/>
                <w:shd w:val="clear" w:color="auto" w:fill="FFFFFF"/>
              </w:rPr>
              <w:t>«</w:t>
            </w:r>
            <w:r w:rsidR="007A6D00" w:rsidRPr="007A6D00">
              <w:rPr>
                <w:color w:val="222222"/>
                <w:szCs w:val="28"/>
                <w:shd w:val="clear" w:color="auto" w:fill="FFFFFF"/>
              </w:rPr>
              <w:t>Машини та обладнання сільськогосподарського виробництва</w:t>
            </w:r>
            <w:r w:rsidRPr="007A6D00">
              <w:rPr>
                <w:color w:val="222222"/>
                <w:szCs w:val="28"/>
                <w:shd w:val="clear" w:color="auto" w:fill="FFFFFF"/>
              </w:rPr>
              <w:t>»</w:t>
            </w:r>
          </w:p>
          <w:p w:rsidR="00595138" w:rsidRPr="00595138" w:rsidRDefault="00595138" w:rsidP="007A6D00">
            <w:pPr>
              <w:jc w:val="center"/>
              <w:rPr>
                <w:b/>
                <w:highlight w:val="yellow"/>
              </w:rPr>
            </w:pPr>
            <w:r w:rsidRPr="007A6D00">
              <w:rPr>
                <w:b/>
              </w:rPr>
              <w:t xml:space="preserve">____________ </w:t>
            </w:r>
            <w:r w:rsidR="007A6D00">
              <w:t>Микола</w:t>
            </w:r>
            <w:r w:rsidRPr="007A6D00">
              <w:t xml:space="preserve"> </w:t>
            </w:r>
            <w:r w:rsidR="007A6D00">
              <w:t>КОРОБКО</w:t>
            </w: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B47B94" w:rsidRDefault="00595138" w:rsidP="00595138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595138" w:rsidRDefault="00595138" w:rsidP="00595138">
      <w:pPr>
        <w:jc w:val="center"/>
      </w:pPr>
    </w:p>
    <w:p w:rsidR="00595138" w:rsidRPr="00E63E55" w:rsidRDefault="00595138" w:rsidP="00595138">
      <w:pPr>
        <w:jc w:val="center"/>
        <w:rPr>
          <w:b/>
        </w:rPr>
      </w:pPr>
      <w:r>
        <w:rPr>
          <w:b/>
        </w:rPr>
        <w:t>Кваліметрія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Галузь знань</w:t>
            </w:r>
          </w:p>
          <w:p w:rsidR="00595138" w:rsidRPr="00F761EE" w:rsidRDefault="00595138" w:rsidP="00407348"/>
        </w:tc>
        <w:tc>
          <w:tcPr>
            <w:tcW w:w="540" w:type="dxa"/>
          </w:tcPr>
          <w:p w:rsidR="00595138" w:rsidRDefault="00595138" w:rsidP="00407348"/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Спеціальність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Освітня програма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Default="00595138" w:rsidP="00595138">
            <w:r>
              <w:t>Машин та обладнання сільськогосподарського виробництва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Факультет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Default="00595138" w:rsidP="00407348">
            <w:r>
              <w:t>конструювання та дизайну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Розробники</w:t>
            </w:r>
          </w:p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591A45" w:rsidRDefault="00595138" w:rsidP="00407348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>, к.т.н.</w:t>
            </w:r>
            <w:r>
              <w:t xml:space="preserve"> Ю. І. </w:t>
            </w:r>
            <w:r w:rsidRPr="009D64ED">
              <w:t xml:space="preserve">Ревенко </w:t>
            </w: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E23F5F" w:rsidRDefault="00595138" w:rsidP="00595138">
      <w:pPr>
        <w:jc w:val="center"/>
      </w:pPr>
      <w:r w:rsidRPr="00E63E55">
        <w:rPr>
          <w:b/>
        </w:rPr>
        <w:t>Київ 202</w:t>
      </w:r>
      <w:r>
        <w:rPr>
          <w:b/>
        </w:rPr>
        <w:t>5</w:t>
      </w:r>
      <w:r w:rsidRPr="00E63E55">
        <w:rPr>
          <w:b/>
        </w:rPr>
        <w:t xml:space="preserve"> р.</w:t>
      </w:r>
    </w:p>
    <w:p w:rsidR="000A3144" w:rsidRPr="00E23F5F" w:rsidRDefault="00595138" w:rsidP="00595138">
      <w:pPr>
        <w:ind w:left="360" w:right="-186" w:firstLine="207"/>
        <w:jc w:val="both"/>
        <w:rPr>
          <w:b/>
        </w:rPr>
      </w:pPr>
      <w:r>
        <w:br w:type="page"/>
      </w:r>
      <w:r w:rsidR="000A3144" w:rsidRPr="00E23F5F">
        <w:rPr>
          <w:b/>
        </w:rPr>
        <w:lastRenderedPageBreak/>
        <w:t>1. Опис навчальної дисципліни</w:t>
      </w:r>
    </w:p>
    <w:p w:rsidR="000A3144" w:rsidRPr="00E23F5F" w:rsidRDefault="000A3144" w:rsidP="000A3144">
      <w:pPr>
        <w:ind w:firstLine="708"/>
      </w:pPr>
    </w:p>
    <w:p w:rsidR="000A3144" w:rsidRDefault="00B071C6" w:rsidP="00B071C6">
      <w:pPr>
        <w:ind w:firstLine="426"/>
        <w:jc w:val="both"/>
      </w:pPr>
      <w:r>
        <w:t xml:space="preserve">Дисципліна «Кваліметрія» спрямована на формування у студентів теоретичних знань і практичних навичок у сфері кількісного оцінювання якості об'єктів різної природи. Вивчаються основи теорії вимірювання якості, методи побудови систем показників, принципи нормування та </w:t>
      </w:r>
      <w:proofErr w:type="spellStart"/>
      <w:r>
        <w:t>шкалювання</w:t>
      </w:r>
      <w:proofErr w:type="spellEnd"/>
      <w:r>
        <w:t xml:space="preserve">, а також методики комплексної оцінки якості продукції, процесів і послуг. Особлива увага приділяється застосуванню </w:t>
      </w:r>
      <w:proofErr w:type="spellStart"/>
      <w:r>
        <w:t>кваліметричних</w:t>
      </w:r>
      <w:proofErr w:type="spellEnd"/>
      <w:r>
        <w:t xml:space="preserve"> методів у професійній діяльності за спеціальністю.</w:t>
      </w:r>
    </w:p>
    <w:p w:rsidR="00B071C6" w:rsidRPr="00E23F5F" w:rsidRDefault="00B071C6" w:rsidP="000A3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2657"/>
        <w:gridCol w:w="2832"/>
      </w:tblGrid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Освітній ступінь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Магістр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Спеціальність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color w:val="000000"/>
                <w:szCs w:val="28"/>
                <w:bdr w:val="none" w:sz="0" w:space="0" w:color="auto" w:frame="1"/>
              </w:rPr>
              <w:t>G11  Машинобудування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Освітня програма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jc w:val="center"/>
              <w:rPr>
                <w:i/>
                <w:iCs/>
                <w:szCs w:val="28"/>
              </w:rPr>
            </w:pPr>
            <w:r w:rsidRPr="00BB21D2">
              <w:rPr>
                <w:i/>
                <w:szCs w:val="28"/>
              </w:rPr>
              <w:t>Машини та обладнання сільськогосподарського виробництва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Характеристика навчальної дисципліни</w:t>
            </w:r>
            <w:bookmarkStart w:id="0" w:name="_GoBack"/>
            <w:bookmarkEnd w:id="0"/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Вид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вибіркова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9</w:t>
            </w:r>
            <w:r w:rsidR="006E209A" w:rsidRPr="00BB21D2">
              <w:rPr>
                <w:i/>
                <w:szCs w:val="28"/>
              </w:rPr>
              <w:t>0</w:t>
            </w:r>
          </w:p>
        </w:tc>
      </w:tr>
      <w:tr w:rsidR="006E209A" w:rsidRPr="00BB21D2" w:rsidTr="00BB21D2">
        <w:trPr>
          <w:trHeight w:val="353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3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Кількість змістових модулів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Форма контролю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екзамен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Показники навчальної дисципліни для денної та заочної форм навчання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денна форма навчання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заочна форма навчання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 (рік підготовки)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Семестр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1-2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Лекційні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год.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Лабораторні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Самостійна робота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6</w:t>
            </w:r>
            <w:r w:rsidR="006E209A" w:rsidRPr="00BB21D2">
              <w:rPr>
                <w:szCs w:val="28"/>
              </w:rPr>
              <w:t>0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104 год.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тижневих аудиторних  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годин для денної форми навчання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 год.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A3144" w:rsidRPr="00E23F5F" w:rsidRDefault="000A3144" w:rsidP="000D4FD2">
      <w:pPr>
        <w:spacing w:line="360" w:lineRule="auto"/>
      </w:pPr>
    </w:p>
    <w:p w:rsidR="00AE6E3B" w:rsidRPr="00E23F5F" w:rsidRDefault="00BB21D2" w:rsidP="00BB21D2">
      <w:pPr>
        <w:pStyle w:val="a3"/>
        <w:tabs>
          <w:tab w:val="left" w:pos="0"/>
        </w:tabs>
        <w:spacing w:line="360" w:lineRule="auto"/>
        <w:jc w:val="both"/>
      </w:pPr>
      <w:r>
        <w:rPr>
          <w:b w:val="0"/>
          <w:lang w:val="uk-UA"/>
        </w:rPr>
        <w:br w:type="page"/>
      </w:r>
      <w:r>
        <w:rPr>
          <w:lang w:val="uk-UA"/>
        </w:rPr>
        <w:lastRenderedPageBreak/>
        <w:t>1</w:t>
      </w:r>
      <w:r w:rsidR="00AE6E3B" w:rsidRPr="00E23F5F">
        <w:t>. М</w:t>
      </w:r>
      <w:r w:rsidR="00D125BA" w:rsidRPr="00E23F5F">
        <w:t xml:space="preserve">ета та задачі </w:t>
      </w:r>
      <w:r w:rsidR="00E23F5F" w:rsidRPr="00E23F5F">
        <w:t>дисципліни</w:t>
      </w:r>
    </w:p>
    <w:p w:rsidR="00AE6E3B" w:rsidRPr="00E23F5F" w:rsidRDefault="00AE6E3B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  <w:r w:rsidRPr="00E23F5F">
        <w:t xml:space="preserve">Мета дисципліни – </w:t>
      </w:r>
      <w:r w:rsidRPr="00E23F5F">
        <w:rPr>
          <w:b w:val="0"/>
        </w:rPr>
        <w:t xml:space="preserve">дати </w:t>
      </w:r>
      <w:r w:rsidR="00D125BA" w:rsidRPr="00E23F5F">
        <w:rPr>
          <w:b w:val="0"/>
        </w:rPr>
        <w:t xml:space="preserve">обґрунтування </w:t>
      </w:r>
      <w:r w:rsidR="001569C2" w:rsidRPr="00E23F5F">
        <w:rPr>
          <w:b w:val="0"/>
        </w:rPr>
        <w:t>структури</w:t>
      </w:r>
      <w:r w:rsidR="00D125BA" w:rsidRPr="00E23F5F">
        <w:rPr>
          <w:b w:val="0"/>
        </w:rPr>
        <w:t xml:space="preserve"> та </w:t>
      </w:r>
      <w:r w:rsidRPr="00E23F5F">
        <w:rPr>
          <w:b w:val="0"/>
        </w:rPr>
        <w:t>основ</w:t>
      </w:r>
      <w:r w:rsidR="00D125BA" w:rsidRPr="00E23F5F">
        <w:rPr>
          <w:b w:val="0"/>
        </w:rPr>
        <w:t>ні методи визначенн</w:t>
      </w:r>
      <w:r w:rsidR="001569C2" w:rsidRPr="00E23F5F">
        <w:rPr>
          <w:b w:val="0"/>
        </w:rPr>
        <w:t>я показників якості виготовлення</w:t>
      </w:r>
      <w:r w:rsidRPr="00E23F5F">
        <w:rPr>
          <w:b w:val="0"/>
        </w:rPr>
        <w:t>, монтажу і високоефективного</w:t>
      </w:r>
      <w:r w:rsidRPr="00E23F5F">
        <w:t xml:space="preserve"> </w:t>
      </w:r>
      <w:r w:rsidRPr="00E23F5F">
        <w:rPr>
          <w:b w:val="0"/>
        </w:rPr>
        <w:t xml:space="preserve">використання машин та обладнання </w:t>
      </w:r>
      <w:r w:rsidR="001569C2" w:rsidRPr="00E23F5F">
        <w:rPr>
          <w:b w:val="0"/>
        </w:rPr>
        <w:t>стосовно</w:t>
      </w:r>
      <w:r w:rsidRPr="00E23F5F">
        <w:rPr>
          <w:b w:val="0"/>
        </w:rPr>
        <w:t xml:space="preserve"> </w:t>
      </w:r>
      <w:r w:rsidR="00830870" w:rsidRPr="00E23F5F">
        <w:rPr>
          <w:b w:val="0"/>
        </w:rPr>
        <w:t>виробництв</w:t>
      </w:r>
      <w:r w:rsidR="001569C2" w:rsidRPr="00E23F5F">
        <w:rPr>
          <w:b w:val="0"/>
        </w:rPr>
        <w:t>а, зберігання та транс</w:t>
      </w:r>
      <w:r w:rsidR="00DF697C" w:rsidRPr="00E23F5F">
        <w:rPr>
          <w:b w:val="0"/>
        </w:rPr>
        <w:t>по</w:t>
      </w:r>
      <w:r w:rsidR="001569C2" w:rsidRPr="00E23F5F">
        <w:rPr>
          <w:b w:val="0"/>
        </w:rPr>
        <w:t xml:space="preserve">ртування сільськогосподарської </w:t>
      </w:r>
      <w:r w:rsidR="00830870" w:rsidRPr="00E23F5F">
        <w:rPr>
          <w:b w:val="0"/>
        </w:rPr>
        <w:t>продукції</w:t>
      </w:r>
      <w:r w:rsidRPr="00E23F5F">
        <w:rPr>
          <w:b w:val="0"/>
        </w:rPr>
        <w:t>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i/>
          <w:color w:val="000000"/>
          <w:szCs w:val="28"/>
        </w:rPr>
      </w:pPr>
      <w:r w:rsidRPr="00E574F1">
        <w:rPr>
          <w:b/>
          <w:i/>
          <w:color w:val="000000"/>
          <w:szCs w:val="28"/>
        </w:rPr>
        <w:t xml:space="preserve">Набуття компетентностей: 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iCs/>
          <w:szCs w:val="28"/>
        </w:rPr>
      </w:pPr>
      <w:r w:rsidRPr="00E574F1">
        <w:rPr>
          <w:iCs/>
          <w:szCs w:val="28"/>
        </w:rPr>
        <w:t>- інтегральна компетентність (ІК):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color w:val="000000"/>
          <w:szCs w:val="28"/>
        </w:rPr>
      </w:pPr>
      <w:r w:rsidRPr="00E574F1">
        <w:rPr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загальні компетентності (ЗК):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ЗК1. Здатність використовувати інформаційні та комунікаційні технології.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ЗК2. Здатність вчитися та оволодівати сучасними знаннями.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ЗК3. Здатність до пошуку, оброблення та аналізу інформацію з різних джерел. ЗК6. Здатність генерувати нові ідеї (креативність).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ЗК7. Здатність виявляти, ставити та вирішувати проблеми.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ЗК8. Здатність приймати обґрунтовані рішення. </w:t>
      </w:r>
    </w:p>
    <w:p w:rsidR="006E209A" w:rsidRPr="00E574F1" w:rsidRDefault="006E209A" w:rsidP="002179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120"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>ЗК9. Здатність працювати в команді.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фахові  (спеціальні) компетентності (СК):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F108F">
        <w:rPr>
          <w:sz w:val="28"/>
          <w:szCs w:val="28"/>
          <w:lang w:val="uk-UA"/>
        </w:rPr>
        <w:t xml:space="preserve">СК3. </w:t>
      </w:r>
      <w:r w:rsidRPr="00BB21D2">
        <w:rPr>
          <w:sz w:val="28"/>
          <w:szCs w:val="28"/>
          <w:lang w:val="uk-UA"/>
        </w:rPr>
        <w:t xml:space="preserve">Здатність створювати нову техніку і технології в галузі механічної інженерії.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СК5. Здатність розробляти і реалізовувати плани й </w:t>
      </w:r>
      <w:proofErr w:type="spellStart"/>
      <w:r w:rsidRPr="00BB21D2">
        <w:rPr>
          <w:sz w:val="28"/>
          <w:szCs w:val="28"/>
          <w:lang w:val="uk-UA"/>
        </w:rPr>
        <w:t>проєкти</w:t>
      </w:r>
      <w:proofErr w:type="spellEnd"/>
      <w:r w:rsidRPr="00BB21D2">
        <w:rPr>
          <w:sz w:val="28"/>
          <w:szCs w:val="28"/>
          <w:lang w:val="uk-UA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:rsidR="006E209A" w:rsidRPr="00BB21D2" w:rsidRDefault="006E209A" w:rsidP="0021792F">
      <w:pPr>
        <w:pStyle w:val="Default"/>
        <w:spacing w:after="120"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930993" w:rsidRPr="00E574F1" w:rsidRDefault="00874182" w:rsidP="00E574F1">
      <w:pPr>
        <w:pStyle w:val="Default"/>
        <w:spacing w:line="276" w:lineRule="auto"/>
        <w:ind w:firstLine="425"/>
        <w:jc w:val="both"/>
        <w:rPr>
          <w:b/>
          <w:sz w:val="28"/>
          <w:szCs w:val="28"/>
          <w:lang w:val="uk-UA"/>
        </w:rPr>
      </w:pPr>
      <w:r w:rsidRPr="00E574F1">
        <w:rPr>
          <w:b/>
          <w:bCs/>
          <w:i/>
          <w:iCs/>
          <w:sz w:val="28"/>
          <w:szCs w:val="28"/>
          <w:lang w:val="uk-UA"/>
        </w:rPr>
        <w:t>Р</w:t>
      </w:r>
      <w:r w:rsidR="00930993" w:rsidRPr="00E574F1">
        <w:rPr>
          <w:b/>
          <w:bCs/>
          <w:i/>
          <w:iCs/>
          <w:sz w:val="28"/>
          <w:szCs w:val="28"/>
          <w:lang w:val="uk-UA"/>
        </w:rPr>
        <w:t>езультати навчання (РН</w:t>
      </w:r>
      <w:r w:rsidR="00930993" w:rsidRPr="00E574F1">
        <w:rPr>
          <w:b/>
          <w:sz w:val="28"/>
          <w:szCs w:val="28"/>
          <w:lang w:val="uk-UA"/>
        </w:rPr>
        <w:t>):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ПРН2. Знання та розуміння механіки і машинобудування та перспектив їхнього розвитку.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1D3F9C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lastRenderedPageBreak/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:rsidR="001D3F9C" w:rsidRPr="00E23F5F" w:rsidRDefault="001D3F9C" w:rsidP="004F386E">
      <w:pPr>
        <w:pStyle w:val="a3"/>
        <w:tabs>
          <w:tab w:val="left" w:pos="0"/>
        </w:tabs>
        <w:jc w:val="both"/>
        <w:rPr>
          <w:b w:val="0"/>
        </w:rPr>
      </w:pPr>
    </w:p>
    <w:p w:rsidR="00913F10" w:rsidRPr="00E23F5F" w:rsidRDefault="00BB21D2" w:rsidP="00A42780">
      <w:pPr>
        <w:spacing w:line="360" w:lineRule="auto"/>
      </w:pPr>
      <w:r>
        <w:rPr>
          <w:b/>
        </w:rPr>
        <w:t>2</w:t>
      </w:r>
      <w:r w:rsidR="00AE6E3B" w:rsidRPr="00E23F5F">
        <w:rPr>
          <w:b/>
        </w:rPr>
        <w:t xml:space="preserve">. </w:t>
      </w:r>
      <w:r w:rsidR="000A3144" w:rsidRPr="00E23F5F">
        <w:rPr>
          <w:b/>
        </w:rPr>
        <w:t xml:space="preserve">Програма та структура навчальної дисципліни 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761"/>
        <w:gridCol w:w="835"/>
        <w:gridCol w:w="436"/>
        <w:gridCol w:w="345"/>
        <w:gridCol w:w="565"/>
        <w:gridCol w:w="534"/>
        <w:gridCol w:w="563"/>
        <w:gridCol w:w="835"/>
        <w:gridCol w:w="394"/>
        <w:gridCol w:w="415"/>
        <w:gridCol w:w="565"/>
        <w:gridCol w:w="534"/>
        <w:gridCol w:w="563"/>
      </w:tblGrid>
      <w:tr w:rsidR="00E958C9" w:rsidRPr="007826B1" w:rsidTr="00BB21D2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1262" w:type="pct"/>
            <w:vMerge w:val="restart"/>
            <w:vAlign w:val="center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Назви змістових модулів і тем</w:t>
            </w:r>
          </w:p>
        </w:tc>
        <w:tc>
          <w:tcPr>
            <w:tcW w:w="3738" w:type="pct"/>
            <w:gridSpan w:val="13"/>
          </w:tcPr>
          <w:p w:rsidR="00E958C9" w:rsidRPr="007826B1" w:rsidRDefault="00E958C9" w:rsidP="00CE7694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Кількість годин</w:t>
            </w:r>
          </w:p>
        </w:tc>
      </w:tr>
      <w:tr w:rsidR="00E958C9" w:rsidRPr="007826B1" w:rsidTr="00BB21D2">
        <w:tblPrEx>
          <w:tblCellMar>
            <w:top w:w="0" w:type="dxa"/>
            <w:bottom w:w="0" w:type="dxa"/>
          </w:tblCellMar>
        </w:tblPrEx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029" w:type="pct"/>
            <w:gridSpan w:val="7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денна форма</w:t>
            </w:r>
          </w:p>
        </w:tc>
        <w:tc>
          <w:tcPr>
            <w:tcW w:w="1708" w:type="pct"/>
            <w:gridSpan w:val="6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Заочна форма</w:t>
            </w:r>
          </w:p>
        </w:tc>
      </w:tr>
      <w:tr w:rsidR="00E958C9" w:rsidRPr="007826B1" w:rsidTr="00BB21D2">
        <w:tblPrEx>
          <w:tblCellMar>
            <w:top w:w="0" w:type="dxa"/>
            <w:bottom w:w="0" w:type="dxa"/>
          </w:tblCellMar>
        </w:tblPrEx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тижні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</w:tr>
      <w:tr w:rsidR="00E958C9" w:rsidRPr="007826B1" w:rsidTr="00BB21D2">
        <w:tblPrEx>
          <w:tblCellMar>
            <w:top w:w="0" w:type="dxa"/>
            <w:bottom w:w="0" w:type="dxa"/>
          </w:tblCellMar>
        </w:tblPrEx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17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228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6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</w:tr>
      <w:tr w:rsidR="00E958C9" w:rsidRPr="009F5A80" w:rsidTr="00E958C9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5000" w:type="pct"/>
            <w:gridSpan w:val="14"/>
          </w:tcPr>
          <w:p w:rsidR="00E958C9" w:rsidRPr="00E958C9" w:rsidRDefault="00E958C9" w:rsidP="00CC20F9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9F5A80">
              <w:rPr>
                <w:bCs/>
                <w:sz w:val="24"/>
              </w:rPr>
              <w:t>Змістовий модуль 1</w:t>
            </w:r>
            <w:r w:rsidRPr="009F5A80">
              <w:rPr>
                <w:sz w:val="24"/>
              </w:rPr>
              <w:t>.</w:t>
            </w:r>
            <w:r w:rsidR="004F156D">
              <w:rPr>
                <w:sz w:val="24"/>
              </w:rPr>
              <w:t xml:space="preserve"> </w:t>
            </w:r>
            <w:r w:rsidR="004D3DBE">
              <w:rPr>
                <w:sz w:val="24"/>
              </w:rPr>
              <w:t>О</w:t>
            </w:r>
            <w:r w:rsidR="004F156D">
              <w:rPr>
                <w:sz w:val="24"/>
              </w:rPr>
              <w:t>снови оцінки якості</w:t>
            </w:r>
          </w:p>
        </w:tc>
      </w:tr>
      <w:tr w:rsidR="00E958C9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E958C9" w:rsidRPr="009F5A80" w:rsidRDefault="00E958C9" w:rsidP="00CE7694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1. </w:t>
            </w:r>
            <w:r w:rsidRPr="00E958C9">
              <w:rPr>
                <w:sz w:val="24"/>
              </w:rPr>
              <w:t xml:space="preserve">Методологічні основи інженерної </w:t>
            </w:r>
            <w:proofErr w:type="spellStart"/>
            <w:r w:rsidRPr="00E958C9">
              <w:rPr>
                <w:sz w:val="24"/>
              </w:rPr>
              <w:t>квалімет</w:t>
            </w:r>
            <w:r w:rsidR="00CE7694">
              <w:rPr>
                <w:sz w:val="24"/>
              </w:rPr>
              <w:t>-</w:t>
            </w:r>
            <w:r w:rsidRPr="00E958C9">
              <w:rPr>
                <w:sz w:val="24"/>
              </w:rPr>
              <w:t>рії</w:t>
            </w:r>
            <w:proofErr w:type="spellEnd"/>
            <w:r w:rsidRPr="00E958C9">
              <w:rPr>
                <w:sz w:val="24"/>
              </w:rPr>
              <w:t>.</w:t>
            </w:r>
            <w:r w:rsidR="00CE7694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 xml:space="preserve">Основні поняття та терміни. 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E958C9" w:rsidRPr="009F5A80" w:rsidRDefault="00541F0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E958C9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DC5203" w:rsidRDefault="00DC5203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262" w:type="pct"/>
          </w:tcPr>
          <w:p w:rsidR="00802EAF" w:rsidRPr="00D7336B" w:rsidRDefault="00802EAF" w:rsidP="00CC20F9">
            <w:pPr>
              <w:spacing w:line="276" w:lineRule="auto"/>
              <w:rPr>
                <w:bCs/>
                <w:sz w:val="24"/>
              </w:rPr>
            </w:pPr>
            <w:r w:rsidRPr="00EE21AD">
              <w:rPr>
                <w:bCs/>
                <w:sz w:val="24"/>
              </w:rPr>
              <w:t>Тема 2.</w:t>
            </w:r>
            <w:r w:rsidRPr="00EE21AD">
              <w:rPr>
                <w:sz w:val="24"/>
              </w:rPr>
              <w:t xml:space="preserve"> 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-3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262" w:type="pct"/>
          </w:tcPr>
          <w:p w:rsidR="00802EAF" w:rsidRPr="009F5A80" w:rsidRDefault="00802EAF" w:rsidP="00CC20F9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4-5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1E56EC" w:rsidP="00BB21D2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 w:rsidR="00BB21D2">
              <w:rPr>
                <w:sz w:val="24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BF108F">
              <w:rPr>
                <w:bCs/>
                <w:sz w:val="24"/>
                <w:lang w:val="ru-RU"/>
              </w:rPr>
              <w:t>4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6-7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E209A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9F5A80" w:rsidTr="00E958C9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5000" w:type="pct"/>
            <w:gridSpan w:val="14"/>
            <w:tcBorders>
              <w:top w:val="nil"/>
            </w:tcBorders>
          </w:tcPr>
          <w:p w:rsidR="00802EAF" w:rsidRPr="009F5A80" w:rsidRDefault="00802EAF" w:rsidP="00CC20F9">
            <w:pPr>
              <w:spacing w:line="276" w:lineRule="auto"/>
              <w:jc w:val="both"/>
              <w:rPr>
                <w:sz w:val="24"/>
              </w:rPr>
            </w:pPr>
            <w:r w:rsidRPr="009F5A80">
              <w:rPr>
                <w:bCs/>
                <w:sz w:val="24"/>
              </w:rPr>
              <w:t>Змістовий модуль 2.</w:t>
            </w:r>
            <w:r>
              <w:rPr>
                <w:bCs/>
                <w:sz w:val="24"/>
              </w:rPr>
              <w:t xml:space="preserve"> Методи і засоби оцінки якості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15069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5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8-9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6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10-11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7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</w:t>
            </w:r>
            <w:r w:rsidRPr="008312E3">
              <w:rPr>
                <w:sz w:val="22"/>
                <w:szCs w:val="22"/>
              </w:rPr>
              <w:t>2</w:t>
            </w:r>
            <w:r w:rsidRPr="008312E3">
              <w:rPr>
                <w:sz w:val="22"/>
                <w:szCs w:val="22"/>
                <w:lang w:val="en-US"/>
              </w:rPr>
              <w:t>-13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6662D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1E56EC">
              <w:rPr>
                <w:bCs/>
                <w:sz w:val="24"/>
              </w:rPr>
              <w:t>8</w:t>
            </w:r>
            <w:r w:rsidRPr="009F5A80">
              <w:rPr>
                <w:bCs/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оцінки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п</w:t>
            </w:r>
            <w:r w:rsidR="001E56EC" w:rsidRPr="001E56EC">
              <w:rPr>
                <w:rStyle w:val="FontStyle18"/>
                <w:iCs/>
                <w:sz w:val="24"/>
                <w:szCs w:val="24"/>
              </w:rPr>
              <w:t>оказників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</w:t>
            </w:r>
            <w:r w:rsidR="001E56EC" w:rsidRPr="006662D6">
              <w:rPr>
                <w:sz w:val="24"/>
              </w:rPr>
              <w:t>протягом життєвого циклу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0C73BC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 w:rsidR="000C73BC">
              <w:rPr>
                <w:sz w:val="24"/>
                <w:lang w:val="en-US"/>
              </w:rPr>
              <w:t>-15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BB21D2">
              <w:rPr>
                <w:sz w:val="24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BB21D2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CE7694" w:rsidTr="00BB21D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62" w:type="pct"/>
          </w:tcPr>
          <w:p w:rsidR="00802EAF" w:rsidRPr="00CE7694" w:rsidRDefault="00802EAF" w:rsidP="00CE7694">
            <w:pPr>
              <w:pStyle w:val="4"/>
              <w:jc w:val="right"/>
              <w:rPr>
                <w:b w:val="0"/>
                <w:sz w:val="22"/>
                <w:szCs w:val="22"/>
              </w:rPr>
            </w:pPr>
            <w:r w:rsidRPr="00CE7694">
              <w:rPr>
                <w:b w:val="0"/>
                <w:sz w:val="22"/>
                <w:szCs w:val="22"/>
              </w:rPr>
              <w:t xml:space="preserve">Усього </w:t>
            </w:r>
            <w:r w:rsidR="0021792F">
              <w:rPr>
                <w:b w:val="0"/>
                <w:sz w:val="22"/>
                <w:szCs w:val="22"/>
              </w:rPr>
              <w:t xml:space="preserve"> </w:t>
            </w:r>
            <w:r w:rsidRPr="00CE7694">
              <w:rPr>
                <w:b w:val="0"/>
                <w:sz w:val="22"/>
                <w:szCs w:val="22"/>
              </w:rPr>
              <w:t>годин</w:t>
            </w:r>
          </w:p>
        </w:tc>
        <w:tc>
          <w:tcPr>
            <w:tcW w:w="798" w:type="pct"/>
            <w:gridSpan w:val="2"/>
            <w:shd w:val="clear" w:color="auto" w:fill="auto"/>
          </w:tcPr>
          <w:p w:rsidR="00802EAF" w:rsidRPr="00CE7694" w:rsidRDefault="00BB21D2" w:rsidP="00541F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2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BB21D2" w:rsidP="00CC20F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0C73B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:rsidR="001D3F9C" w:rsidRPr="00E23F5F" w:rsidRDefault="001D3F9C" w:rsidP="001D3F9C"/>
    <w:p w:rsidR="00A651CD" w:rsidRDefault="00A651CD" w:rsidP="00A651C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Теми лекцій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№</w:t>
            </w:r>
          </w:p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7371" w:type="dxa"/>
            <w:vAlign w:val="center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Назва теми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Кількість</w:t>
            </w:r>
          </w:p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годин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958C9">
              <w:rPr>
                <w:sz w:val="24"/>
              </w:rPr>
              <w:t>Методологічні основи інженерної кваліметрії.</w:t>
            </w:r>
            <w:r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Основні поняття та терміни</w:t>
            </w:r>
          </w:p>
        </w:tc>
        <w:tc>
          <w:tcPr>
            <w:tcW w:w="1559" w:type="dxa"/>
            <w:vAlign w:val="bottom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E21AD">
              <w:rPr>
                <w:sz w:val="24"/>
              </w:rPr>
              <w:t>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140"/>
                <w:b w:val="0"/>
                <w:bCs w:val="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C112F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оцінки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</w:tr>
    </w:tbl>
    <w:p w:rsidR="00A651CD" w:rsidRDefault="00A651CD" w:rsidP="006E209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A651CD" w:rsidRDefault="00A651CD" w:rsidP="006E209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84361F" w:rsidRDefault="008E1077" w:rsidP="006E209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4361F">
        <w:rPr>
          <w:b/>
          <w:color w:val="000000"/>
          <w:sz w:val="28"/>
          <w:szCs w:val="28"/>
        </w:rPr>
        <w:t>. Теми лабораторних занять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84361F" w:rsidTr="006E7DA3">
        <w:trPr>
          <w:jc w:val="center"/>
        </w:trPr>
        <w:tc>
          <w:tcPr>
            <w:tcW w:w="710" w:type="dxa"/>
          </w:tcPr>
          <w:p w:rsidR="0084361F" w:rsidRDefault="0084361F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84361F" w:rsidRDefault="0084361F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1" w:type="dxa"/>
            <w:vAlign w:val="center"/>
          </w:tcPr>
          <w:p w:rsidR="0084361F" w:rsidRDefault="0084361F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</w:tcPr>
          <w:p w:rsidR="0084361F" w:rsidRDefault="0084361F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  <w:p w:rsidR="0084361F" w:rsidRDefault="0084361F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</w:t>
            </w:r>
          </w:p>
        </w:tc>
      </w:tr>
      <w:tr w:rsidR="00F813E4" w:rsidTr="006E7DA3">
        <w:trPr>
          <w:jc w:val="center"/>
        </w:trPr>
        <w:tc>
          <w:tcPr>
            <w:tcW w:w="710" w:type="dxa"/>
          </w:tcPr>
          <w:p w:rsidR="00F813E4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813E4" w:rsidRPr="0095003C" w:rsidRDefault="00F813E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Засоби вимірювань лінійн</w:t>
            </w:r>
            <w:r w:rsidR="00CE7694" w:rsidRPr="0095003C">
              <w:rPr>
                <w:rStyle w:val="FontStyle18"/>
                <w:iCs/>
                <w:sz w:val="28"/>
                <w:szCs w:val="28"/>
                <w:lang w:eastAsia="uk-UA"/>
              </w:rPr>
              <w:t>их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кутових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величин.</w:t>
            </w:r>
          </w:p>
        </w:tc>
        <w:tc>
          <w:tcPr>
            <w:tcW w:w="1559" w:type="dxa"/>
          </w:tcPr>
          <w:p w:rsidR="00F813E4" w:rsidRPr="00EA7C7A" w:rsidRDefault="00F813E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автотракторних гільз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</w:t>
            </w:r>
            <w:r w:rsidR="00CC6110" w:rsidRPr="0095003C">
              <w:rPr>
                <w:sz w:val="28"/>
                <w:szCs w:val="28"/>
              </w:rPr>
              <w:t xml:space="preserve"> автотракторних поршнів.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колінчастих валів автотракторних двигунів.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 </w:t>
            </w:r>
            <w:r w:rsidR="00CC6110" w:rsidRPr="0095003C">
              <w:rPr>
                <w:sz w:val="28"/>
                <w:szCs w:val="28"/>
              </w:rPr>
              <w:t>поршневих пальців мініметром.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від циліндричн</w:t>
            </w:r>
            <w:r w:rsidR="00AB208B" w:rsidRPr="0095003C">
              <w:rPr>
                <w:sz w:val="28"/>
                <w:szCs w:val="28"/>
              </w:rPr>
              <w:t>о</w:t>
            </w:r>
            <w:r w:rsidRPr="0095003C">
              <w:rPr>
                <w:sz w:val="28"/>
                <w:szCs w:val="28"/>
              </w:rPr>
              <w:t>сті скобою важільною.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 поверхонь типу «вал» мікрометром важільним.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95E2F" w:rsidTr="006E7DA3">
        <w:trPr>
          <w:jc w:val="center"/>
        </w:trPr>
        <w:tc>
          <w:tcPr>
            <w:tcW w:w="710" w:type="dxa"/>
          </w:tcPr>
          <w:p w:rsidR="00995E2F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95E2F" w:rsidRPr="0095003C" w:rsidRDefault="00D5272B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Визначення параметрів шорсткості поверхні</w:t>
            </w:r>
          </w:p>
        </w:tc>
        <w:tc>
          <w:tcPr>
            <w:tcW w:w="1559" w:type="dxa"/>
          </w:tcPr>
          <w:p w:rsidR="00995E2F" w:rsidRDefault="008F2124" w:rsidP="006E20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BB5BCE" w:rsidRPr="00C807F5" w:rsidRDefault="004B2ACF" w:rsidP="006E209A">
      <w:pPr>
        <w:pStyle w:val="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B5BCE" w:rsidRPr="00E23F5F">
        <w:rPr>
          <w:b/>
          <w:bCs/>
          <w:sz w:val="28"/>
          <w:szCs w:val="28"/>
          <w:lang w:val="uk-UA"/>
        </w:rPr>
        <w:t>.</w:t>
      </w:r>
      <w:r w:rsidR="00BB5BCE" w:rsidRPr="00E23F5F">
        <w:rPr>
          <w:b/>
          <w:sz w:val="28"/>
          <w:szCs w:val="28"/>
          <w:lang w:val="uk-UA"/>
        </w:rPr>
        <w:t xml:space="preserve"> </w:t>
      </w:r>
      <w:r w:rsidR="00C807F5">
        <w:rPr>
          <w:b/>
          <w:sz w:val="28"/>
          <w:szCs w:val="28"/>
          <w:lang w:val="uk-UA"/>
        </w:rPr>
        <w:t>Теми самостійної роботи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67"/>
        <w:gridCol w:w="1619"/>
      </w:tblGrid>
      <w:tr w:rsidR="00C807F5" w:rsidRPr="00E23F5F" w:rsidTr="006E7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:rsidR="00C807F5" w:rsidRPr="00E23F5F" w:rsidRDefault="00C807F5" w:rsidP="006E209A">
            <w:pPr>
              <w:pStyle w:val="a7"/>
              <w:spacing w:line="240" w:lineRule="auto"/>
              <w:ind w:left="0" w:firstLine="0"/>
              <w:jc w:val="center"/>
            </w:pPr>
            <w:r w:rsidRPr="00E23F5F">
              <w:t>№ п/п</w:t>
            </w:r>
          </w:p>
        </w:tc>
        <w:tc>
          <w:tcPr>
            <w:tcW w:w="7467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Назва теми</w:t>
            </w:r>
          </w:p>
        </w:tc>
        <w:tc>
          <w:tcPr>
            <w:tcW w:w="1619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Кількість</w:t>
            </w:r>
          </w:p>
          <w:p w:rsidR="00C807F5" w:rsidRPr="00C807F5" w:rsidRDefault="00C807F5" w:rsidP="006E209A">
            <w:pPr>
              <w:jc w:val="center"/>
            </w:pPr>
            <w:r w:rsidRPr="00C807F5">
              <w:t>годин</w:t>
            </w:r>
          </w:p>
        </w:tc>
      </w:tr>
      <w:tr w:rsidR="00BB5BCE" w:rsidRPr="00E23F5F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1.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Основні поняття та терміни.</w:t>
            </w:r>
          </w:p>
        </w:tc>
        <w:tc>
          <w:tcPr>
            <w:tcW w:w="1619" w:type="dxa"/>
          </w:tcPr>
          <w:p w:rsidR="00BB5BCE" w:rsidRP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BB5BCE" w:rsidRPr="00E23F5F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2.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Показники якості</w:t>
            </w:r>
            <w:r w:rsidR="007B0A72">
              <w:rPr>
                <w:szCs w:val="28"/>
              </w:rPr>
              <w:t>: номенклатура, класифікація</w:t>
            </w:r>
          </w:p>
        </w:tc>
        <w:tc>
          <w:tcPr>
            <w:tcW w:w="1619" w:type="dxa"/>
          </w:tcPr>
          <w:p w:rsidR="00BB5BCE" w:rsidRPr="00762FC5" w:rsidRDefault="008F2124" w:rsidP="006E209A">
            <w:pPr>
              <w:pStyle w:val="a7"/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B5BCE" w:rsidRPr="00E23F5F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3.</w:t>
            </w:r>
          </w:p>
        </w:tc>
        <w:tc>
          <w:tcPr>
            <w:tcW w:w="7467" w:type="dxa"/>
            <w:shd w:val="clear" w:color="auto" w:fill="auto"/>
          </w:tcPr>
          <w:p w:rsidR="00BB5BCE" w:rsidRPr="007B0A72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Моделі управління якіст</w:t>
            </w:r>
            <w:r>
              <w:rPr>
                <w:szCs w:val="28"/>
              </w:rPr>
              <w:t>ю</w:t>
            </w:r>
            <w:r w:rsidR="007B0A72">
              <w:rPr>
                <w:szCs w:val="28"/>
              </w:rPr>
              <w:t xml:space="preserve">: «Петля якості», цикл </w:t>
            </w:r>
            <w:proofErr w:type="spellStart"/>
            <w:r w:rsidR="007B0A72">
              <w:rPr>
                <w:szCs w:val="28"/>
              </w:rPr>
              <w:t>Демінга</w:t>
            </w:r>
            <w:proofErr w:type="spellEnd"/>
          </w:p>
        </w:tc>
        <w:tc>
          <w:tcPr>
            <w:tcW w:w="1619" w:type="dxa"/>
          </w:tcPr>
          <w:p w:rsidR="00BB5BCE" w:rsidRPr="007B0A72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E23F5F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Pr="00E23F5F" w:rsidRDefault="007B0A72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4.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оцінки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показників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якості</w:t>
            </w:r>
          </w:p>
        </w:tc>
        <w:tc>
          <w:tcPr>
            <w:tcW w:w="1619" w:type="dxa"/>
          </w:tcPr>
          <w:p w:rsidR="007B0A72" w:rsidRPr="007B0A72" w:rsidRDefault="008F2124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7B0A72" w:rsidRPr="00E23F5F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 w:rsidRPr="00762FC5">
              <w:rPr>
                <w:szCs w:val="28"/>
              </w:rPr>
              <w:t>5.</w:t>
            </w:r>
          </w:p>
        </w:tc>
        <w:tc>
          <w:tcPr>
            <w:tcW w:w="7467" w:type="dxa"/>
            <w:shd w:val="clear" w:color="auto" w:fill="auto"/>
          </w:tcPr>
          <w:p w:rsidR="007B0A72" w:rsidRPr="00AB208B" w:rsidRDefault="007B0A72" w:rsidP="006E209A">
            <w:pPr>
              <w:rPr>
                <w:szCs w:val="28"/>
              </w:rPr>
            </w:pPr>
            <w:r w:rsidRPr="00AB208B">
              <w:rPr>
                <w:szCs w:val="28"/>
              </w:rPr>
              <w:t>Інноваційні методи оцінки показників якості</w:t>
            </w:r>
          </w:p>
        </w:tc>
        <w:tc>
          <w:tcPr>
            <w:tcW w:w="1619" w:type="dxa"/>
          </w:tcPr>
          <w:p w:rsidR="007B0A72" w:rsidRPr="00AB208B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оцінки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лінійних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кутових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величин</w:t>
            </w:r>
          </w:p>
        </w:tc>
        <w:tc>
          <w:tcPr>
            <w:tcW w:w="1619" w:type="dxa"/>
          </w:tcPr>
          <w:p w:rsidR="007B0A72" w:rsidRPr="00762FC5" w:rsidRDefault="00AB208B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7B0A72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pStyle w:val="3"/>
              <w:shd w:val="clear" w:color="auto" w:fill="FFFFFF"/>
              <w:spacing w:line="240" w:lineRule="auto"/>
              <w:rPr>
                <w:rStyle w:val="FontStyle18"/>
                <w:b w:val="0"/>
                <w:i w:val="0"/>
                <w:color w:val="1D2125"/>
                <w:sz w:val="28"/>
                <w:szCs w:val="28"/>
              </w:rPr>
            </w:pPr>
            <w:r w:rsidRPr="00762FC5">
              <w:rPr>
                <w:b w:val="0"/>
                <w:i w:val="0"/>
                <w:color w:val="1D2125"/>
                <w:sz w:val="28"/>
              </w:rPr>
              <w:t>Форма деталей машин та положення поверхонь (</w:t>
            </w:r>
            <w:proofErr w:type="spellStart"/>
            <w:r w:rsidRPr="00762FC5">
              <w:rPr>
                <w:b w:val="0"/>
                <w:i w:val="0"/>
                <w:color w:val="1D2125"/>
                <w:sz w:val="28"/>
              </w:rPr>
              <w:t>вісей</w:t>
            </w:r>
            <w:proofErr w:type="spellEnd"/>
            <w:r w:rsidRPr="00762FC5">
              <w:rPr>
                <w:b w:val="0"/>
                <w:i w:val="0"/>
                <w:color w:val="1D2125"/>
                <w:sz w:val="28"/>
              </w:rPr>
              <w:t>)</w:t>
            </w:r>
          </w:p>
        </w:tc>
        <w:tc>
          <w:tcPr>
            <w:tcW w:w="1619" w:type="dxa"/>
          </w:tcPr>
          <w:p w:rsidR="007B0A72" w:rsidRPr="00762FC5" w:rsidRDefault="008E1077" w:rsidP="008E1077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Методи оцінки якості деталей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 та агрегатів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7B0A72" w:rsidRDefault="0067436D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З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для </w:t>
            </w:r>
            <w:r w:rsidR="00AB208B">
              <w:rPr>
                <w:rStyle w:val="FontStyle18"/>
                <w:iCs/>
                <w:sz w:val="28"/>
                <w:szCs w:val="28"/>
                <w:lang w:eastAsia="uk-UA"/>
              </w:rPr>
              <w:t>оцінки якості матеріалів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F2124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8F2124" w:rsidRDefault="008F2124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467" w:type="dxa"/>
            <w:shd w:val="clear" w:color="auto" w:fill="auto"/>
          </w:tcPr>
          <w:p w:rsidR="008F2124" w:rsidRDefault="008E1077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Універсальні засоби контролю лінійних розмірів</w:t>
            </w:r>
          </w:p>
        </w:tc>
        <w:tc>
          <w:tcPr>
            <w:tcW w:w="1619" w:type="dxa"/>
          </w:tcPr>
          <w:p w:rsidR="008F2124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8E1077" w:rsidRPr="00762FC5" w:rsidTr="009500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467" w:type="dxa"/>
            <w:shd w:val="clear" w:color="auto" w:fill="auto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E1077" w:rsidRPr="00762FC5" w:rsidTr="006E7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467" w:type="dxa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6B2971">
              <w:rPr>
                <w:szCs w:val="28"/>
              </w:rPr>
              <w:t>Методи оцінювання похибок</w:t>
            </w:r>
            <w:r>
              <w:rPr>
                <w:szCs w:val="28"/>
              </w:rPr>
              <w:t xml:space="preserve"> деталей в галузевому машинобудуванні та ремонтному виробництві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</w:tbl>
    <w:p w:rsidR="00A4088D" w:rsidRDefault="00A4088D" w:rsidP="006E209A">
      <w:pPr>
        <w:pStyle w:val="20"/>
        <w:rPr>
          <w:b/>
          <w:bCs/>
          <w:sz w:val="28"/>
          <w:szCs w:val="28"/>
          <w:lang w:val="uk-UA"/>
        </w:rPr>
      </w:pPr>
    </w:p>
    <w:p w:rsidR="00880E0F" w:rsidRDefault="00880E0F" w:rsidP="006E209A">
      <w:pPr>
        <w:pStyle w:val="20"/>
        <w:rPr>
          <w:b/>
          <w:bCs/>
          <w:sz w:val="28"/>
          <w:szCs w:val="28"/>
          <w:lang w:val="uk-UA"/>
        </w:rPr>
      </w:pPr>
    </w:p>
    <w:p w:rsidR="004B2ACF" w:rsidRPr="003D7A60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6</w:t>
      </w:r>
      <w:r w:rsidRPr="003D7A60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Методи та з</w:t>
      </w:r>
      <w:r w:rsidRPr="003D7A60">
        <w:rPr>
          <w:rFonts w:ascii="Times New Roman" w:hAnsi="Times New Roman" w:cs="Times New Roman"/>
          <w:bCs w:val="0"/>
          <w:i w:val="0"/>
        </w:rPr>
        <w:t>асоби діагностики результатів навчання:</w:t>
      </w:r>
    </w:p>
    <w:p w:rsidR="004B2ACF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</w:rPr>
        <w:t>опитування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2E318C" w:rsidRDefault="004B2ACF" w:rsidP="004B2ACF">
      <w:pPr>
        <w:ind w:firstLine="284"/>
      </w:pPr>
      <w:r>
        <w:t>- співбесіда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модульн</w:t>
      </w:r>
      <w:r>
        <w:rPr>
          <w:rFonts w:ascii="Times New Roman" w:hAnsi="Times New Roman" w:cs="Times New Roman"/>
          <w:b w:val="0"/>
          <w:bCs w:val="0"/>
          <w:i w:val="0"/>
        </w:rPr>
        <w:t>е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тест</w:t>
      </w:r>
      <w:r>
        <w:rPr>
          <w:rFonts w:ascii="Times New Roman" w:hAnsi="Times New Roman" w:cs="Times New Roman"/>
          <w:b w:val="0"/>
          <w:bCs w:val="0"/>
          <w:i w:val="0"/>
        </w:rPr>
        <w:t>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самостійн</w:t>
      </w:r>
      <w:r>
        <w:rPr>
          <w:rFonts w:ascii="Times New Roman" w:hAnsi="Times New Roman" w:cs="Times New Roman"/>
          <w:b w:val="0"/>
          <w:bCs w:val="0"/>
          <w:i w:val="0"/>
        </w:rPr>
        <w:t>а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робот</w:t>
      </w:r>
      <w:r>
        <w:rPr>
          <w:rFonts w:ascii="Times New Roman" w:hAnsi="Times New Roman" w:cs="Times New Roman"/>
          <w:b w:val="0"/>
          <w:bCs w:val="0"/>
          <w:i w:val="0"/>
        </w:rPr>
        <w:t>а.</w:t>
      </w:r>
    </w:p>
    <w:p w:rsidR="004B2ACF" w:rsidRPr="00BF108F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  <w:lang w:val="ru-RU"/>
        </w:rPr>
      </w:pP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7</w:t>
      </w:r>
      <w:r w:rsidRPr="0060144A">
        <w:rPr>
          <w:rFonts w:ascii="Times New Roman" w:hAnsi="Times New Roman" w:cs="Times New Roman"/>
          <w:bCs w:val="0"/>
          <w:i w:val="0"/>
        </w:rPr>
        <w:t>. Методи навчання: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пояснювально-ілюстративний (інформаційно-рецептивний)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проблемного виконання;</w:t>
      </w:r>
    </w:p>
    <w:p w:rsidR="004B2ACF" w:rsidRPr="00BF108F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B71606">
        <w:rPr>
          <w:color w:val="000000"/>
          <w:sz w:val="28"/>
          <w:szCs w:val="28"/>
          <w:lang w:val="uk-UA"/>
        </w:rPr>
        <w:t>- частково-пошуковий (евристичний);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 xml:space="preserve">- дослідницький; 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інформаційно-</w:t>
      </w:r>
      <w:proofErr w:type="spellStart"/>
      <w:r w:rsidRPr="00B71606">
        <w:rPr>
          <w:color w:val="000000"/>
          <w:sz w:val="28"/>
          <w:szCs w:val="28"/>
          <w:lang w:val="uk-UA"/>
        </w:rPr>
        <w:t>повідомляючий</w:t>
      </w:r>
      <w:proofErr w:type="spellEnd"/>
      <w:r w:rsidRPr="00B71606">
        <w:rPr>
          <w:color w:val="000000"/>
          <w:sz w:val="28"/>
          <w:szCs w:val="28"/>
          <w:lang w:val="uk-UA"/>
        </w:rPr>
        <w:t xml:space="preserve">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інструктивно-практичний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пояснювально-спонукальний метод викладання і частково-пошуковий метод;</w:t>
      </w:r>
    </w:p>
    <w:p w:rsidR="004B2ACF" w:rsidRPr="00B71606" w:rsidRDefault="004B2ACF" w:rsidP="004B2ACF">
      <w:pPr>
        <w:pStyle w:val="a9"/>
        <w:spacing w:before="0" w:beforeAutospacing="0" w:after="24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спонукальний метод навчання і пошуковий метод.</w:t>
      </w:r>
    </w:p>
    <w:p w:rsidR="004B2ACF" w:rsidRDefault="004B2ACF" w:rsidP="004B2ACF">
      <w:pPr>
        <w:ind w:firstLine="709"/>
        <w:jc w:val="both"/>
      </w:pPr>
      <w:r>
        <w:t>Для набуття знань з дисципліни плануються такі види навчання: лекції та лабораторні заняття, учбово-дослідна робота.</w:t>
      </w:r>
    </w:p>
    <w:p w:rsidR="004B2ACF" w:rsidRDefault="004B2ACF" w:rsidP="004B2ACF">
      <w:pPr>
        <w:ind w:firstLine="709"/>
        <w:jc w:val="both"/>
      </w:pPr>
      <w:r>
        <w:t xml:space="preserve">В лекціях розглядаються найважливіші питання, що визначають основу підготовки до майбутньої діяльності фахівця з галузевого машинобудування. </w:t>
      </w:r>
    </w:p>
    <w:p w:rsidR="004B2ACF" w:rsidRDefault="004B2ACF" w:rsidP="004B2ACF">
      <w:pPr>
        <w:ind w:firstLine="709"/>
        <w:jc w:val="both"/>
      </w:pPr>
      <w:r>
        <w:t xml:space="preserve">На лабораторних заняттях засвоюються правила закріплюються методи вимірювання показників, оцінки якості виробів та ефективності технологічних процесів. </w:t>
      </w:r>
    </w:p>
    <w:p w:rsidR="004B2ACF" w:rsidRDefault="004B2ACF" w:rsidP="004B2ACF">
      <w:pPr>
        <w:ind w:firstLine="709"/>
        <w:jc w:val="both"/>
      </w:pPr>
      <w:r>
        <w:t>Індивідуальні заняття під керівництвом викладача повинні бути пов’язані з пошуковими розробками стосовно конкретних виробничих ситуацій чи науково-технічних рішень.</w:t>
      </w:r>
    </w:p>
    <w:p w:rsidR="004B2ACF" w:rsidRDefault="004B2ACF" w:rsidP="004B2ACF">
      <w:pPr>
        <w:ind w:firstLine="709"/>
        <w:jc w:val="both"/>
      </w:pPr>
      <w:r>
        <w:t>З метою інтенсифікації і підвищення ефективності процесу навчання  розроблені і використовуються програмовані завдання як для режиму  вивчення курсу, так і в режимі контролю знань студентів, проблемні методи, ділові ігри та аналіз конкретних виробничих ситуацій.</w:t>
      </w: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lastRenderedPageBreak/>
        <w:t>8</w:t>
      </w:r>
      <w:r w:rsidRPr="0060144A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Оцінювання результатів навчання:</w:t>
      </w:r>
      <w:r w:rsidRPr="0060144A">
        <w:rPr>
          <w:rFonts w:ascii="Times New Roman" w:hAnsi="Times New Roman" w:cs="Times New Roman"/>
          <w:i w:val="0"/>
        </w:rPr>
        <w:t xml:space="preserve"> </w:t>
      </w:r>
    </w:p>
    <w:p w:rsidR="004B2ACF" w:rsidRDefault="004B2ACF" w:rsidP="004B2ACF">
      <w:pPr>
        <w:pStyle w:val="a3"/>
        <w:tabs>
          <w:tab w:val="left" w:pos="0"/>
        </w:tabs>
        <w:ind w:firstLine="709"/>
        <w:jc w:val="both"/>
        <w:rPr>
          <w:b w:val="0"/>
          <w:szCs w:val="28"/>
          <w:lang w:val="uk-UA"/>
        </w:rPr>
      </w:pPr>
      <w:r w:rsidRPr="00A26977">
        <w:rPr>
          <w:b w:val="0"/>
          <w:szCs w:val="28"/>
          <w:lang w:val="uk-UA"/>
        </w:rPr>
        <w:t>Оцінюють  знання  здобувача  вищої  освіти  за  100-бальною  шкалою,  яку переводить у національну оцінку згідно з чинним «Положенням про екзамени та заліки у НУБіП України».</w:t>
      </w:r>
    </w:p>
    <w:p w:rsidR="004B2ACF" w:rsidRDefault="004B2ACF" w:rsidP="004B2ACF"/>
    <w:p w:rsidR="00B850BD" w:rsidRDefault="00B850BD" w:rsidP="004B2ACF"/>
    <w:p w:rsidR="004B2ACF" w:rsidRPr="00A26977" w:rsidRDefault="004B2ACF" w:rsidP="0095003C">
      <w:pPr>
        <w:spacing w:after="240" w:line="360" w:lineRule="auto"/>
        <w:rPr>
          <w:b/>
        </w:rPr>
      </w:pPr>
      <w:r w:rsidRPr="00A26977">
        <w:rPr>
          <w:b/>
        </w:rPr>
        <w:t>8.1. Розподіл балів за видами навчальної діяльності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4B2ACF" w:rsidRPr="002713B5" w:rsidTr="00407348">
        <w:trPr>
          <w:trHeight w:val="53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Вид навчальної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Результати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Оцінювання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2713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CF" w:rsidRPr="002713B5" w:rsidTr="00407348">
        <w:trPr>
          <w:trHeight w:val="554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 xml:space="preserve">Модуль 1. </w:t>
            </w:r>
            <w:r w:rsidRPr="002713B5">
              <w:rPr>
                <w:b/>
                <w:sz w:val="26"/>
                <w:szCs w:val="26"/>
                <w:lang w:eastAsia="en-US"/>
              </w:rPr>
              <w:t>Основи оцінки якості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1. Основні поняття та терміни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</w:t>
            </w:r>
            <w:r w:rsidRPr="002713B5">
              <w:rPr>
                <w:sz w:val="26"/>
                <w:szCs w:val="26"/>
              </w:rPr>
              <w:t xml:space="preserve"> основні поняття та терміни та </w:t>
            </w:r>
            <w:r w:rsidRPr="002713B5">
              <w:rPr>
                <w:sz w:val="26"/>
                <w:szCs w:val="26"/>
                <w:lang w:eastAsia="en-US"/>
              </w:rPr>
              <w:t xml:space="preserve"> класифікацію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>. 2. Показники якості: номенклатура, класифікація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3. Моделі управління якістю: «Петля якості», цикл </w:t>
            </w:r>
            <w:proofErr w:type="spellStart"/>
            <w:r w:rsidRPr="0095003C">
              <w:rPr>
                <w:sz w:val="26"/>
                <w:szCs w:val="26"/>
              </w:rPr>
              <w:t>Демінга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 моделі управління якістю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 w:rsidR="001709D8" w:rsidRPr="0095003C">
              <w:rPr>
                <w:sz w:val="26"/>
                <w:szCs w:val="26"/>
              </w:rPr>
              <w:t>1</w:t>
            </w:r>
            <w:r w:rsidRPr="0095003C">
              <w:rPr>
                <w:sz w:val="26"/>
                <w:szCs w:val="26"/>
              </w:rPr>
              <w:t xml:space="preserve">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вимірювань лінійних і кутових величин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ПРН1,  ПРН3, ПРН7 </w:t>
            </w:r>
            <w:r>
              <w:rPr>
                <w:sz w:val="26"/>
                <w:szCs w:val="26"/>
                <w:lang w:val="ru-RU"/>
              </w:rPr>
              <w:t>та</w:t>
            </w:r>
            <w:r>
              <w:rPr>
                <w:sz w:val="26"/>
                <w:szCs w:val="26"/>
              </w:rPr>
              <w:t xml:space="preserve"> з</w:t>
            </w:r>
            <w:r w:rsidRPr="002713B5">
              <w:rPr>
                <w:sz w:val="26"/>
                <w:szCs w:val="26"/>
              </w:rPr>
              <w:t xml:space="preserve">нати конструктивні особливості, </w:t>
            </w:r>
            <w:proofErr w:type="spellStart"/>
            <w:r>
              <w:rPr>
                <w:sz w:val="26"/>
                <w:szCs w:val="26"/>
              </w:rPr>
              <w:t>характери</w:t>
            </w:r>
            <w:r w:rsidRPr="002713B5">
              <w:rPr>
                <w:sz w:val="26"/>
                <w:szCs w:val="26"/>
              </w:rPr>
              <w:t>тики</w:t>
            </w:r>
            <w:proofErr w:type="spellEnd"/>
            <w:r w:rsidRPr="002713B5">
              <w:rPr>
                <w:sz w:val="26"/>
                <w:szCs w:val="26"/>
              </w:rPr>
              <w:t xml:space="preserve"> універсальних ЗВТ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95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4.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і засоби оцінки лінійних і кутових величин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показників якості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а також з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нати класифікацію методів оцінки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6.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для оцінки якості матеріалів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B850B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7.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якості деталей та агрегатів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та в</w:t>
            </w:r>
            <w:r w:rsidRPr="002713B5">
              <w:rPr>
                <w:sz w:val="26"/>
                <w:szCs w:val="26"/>
                <w:lang w:eastAsia="en-US"/>
              </w:rPr>
              <w:t xml:space="preserve">міти 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призначати метод та зас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і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б технічного контролю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 xml:space="preserve"> для оцінки показників якості деталі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С. р. 8. </w:t>
            </w:r>
            <w:proofErr w:type="spellStart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95003C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>Разом за модулем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B2ACF" w:rsidRPr="002713B5" w:rsidTr="00407348">
        <w:trPr>
          <w:trHeight w:val="41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95003C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 xml:space="preserve">Модуль 2. </w:t>
            </w:r>
            <w:r w:rsidRPr="0095003C">
              <w:rPr>
                <w:b/>
                <w:bCs/>
                <w:sz w:val="26"/>
                <w:szCs w:val="26"/>
              </w:rPr>
              <w:t>Методи і засоби оцінки якості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С.р</w:t>
            </w:r>
            <w:proofErr w:type="spellEnd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. 9. Універсальні засоби контролю лінійних розмірів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2. Контроль розмірів та визначення відхилень форми поверхонь автотракторних гільз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</w:tbl>
    <w:p w:rsidR="00B850BD" w:rsidRDefault="00B850BD"/>
    <w:p w:rsidR="00B850BD" w:rsidRDefault="0095003C" w:rsidP="0095003C">
      <w:pPr>
        <w:spacing w:line="360" w:lineRule="auto"/>
        <w:jc w:val="right"/>
      </w:pPr>
      <w:r>
        <w:lastRenderedPageBreak/>
        <w:t>Продовження таблиці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RPr="009500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3.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автотракторних поршнів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4. Контроль розмірів та визначення відхилень форми поверхонь колінчастих валів автотракторних двигунів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поршневих пальців мініметром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6. Контроль розмірів та визначення відхилень форми поверхонь від циліндричності скобою важільною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7. Контроль розмірів та визначення відхилень форм поверхонь типу «вал» мікрометром важільним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rStyle w:val="FontStyle18"/>
                <w:iCs/>
                <w:sz w:val="26"/>
                <w:szCs w:val="26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ПРН1,ПРН3, ПРН7 а також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знати види, причини  виникнення похибок. Вміти оцінити величину відхилення геометричних розмірів, форм і взаємного розташування поверхонь або осей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rStyle w:val="FontStyle18"/>
                <w:color w:val="1D2125"/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С.р.</w:t>
            </w:r>
            <w:r>
              <w:rPr>
                <w:sz w:val="26"/>
                <w:szCs w:val="26"/>
              </w:rPr>
              <w:t>11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color w:val="1D2125"/>
                <w:sz w:val="26"/>
                <w:szCs w:val="26"/>
              </w:rPr>
              <w:t>Форма деталей машин та положення поверхонь (</w:t>
            </w:r>
            <w:proofErr w:type="spellStart"/>
            <w:r w:rsidRPr="002713B5">
              <w:rPr>
                <w:color w:val="1D2125"/>
                <w:sz w:val="26"/>
                <w:szCs w:val="26"/>
              </w:rPr>
              <w:t>вісей</w:t>
            </w:r>
            <w:proofErr w:type="spellEnd"/>
            <w:r w:rsidRPr="002713B5">
              <w:rPr>
                <w:color w:val="1D2125"/>
                <w:sz w:val="26"/>
                <w:szCs w:val="26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8. Визначення параметрів шорсткості поверхні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407348">
        <w:trPr>
          <w:trHeight w:val="137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2</w:t>
            </w:r>
            <w:r w:rsidRPr="002713B5">
              <w:rPr>
                <w:sz w:val="26"/>
                <w:szCs w:val="26"/>
              </w:rPr>
              <w:t>. Інноваційні методи оцінки показників якості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ПРН2 та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орієнтуватися в новітніх методах контролю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bCs/>
                <w:sz w:val="26"/>
                <w:szCs w:val="26"/>
              </w:rPr>
              <w:t xml:space="preserve">Разом за модулем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Навчальна робота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(М1+М2)/2*0,7 ≤ 70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ind w:right="317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ind w:right="34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30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Разом за семестр 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 xml:space="preserve">(Навчальна </w:t>
            </w:r>
            <w:proofErr w:type="spellStart"/>
            <w:r w:rsidRPr="002713B5">
              <w:rPr>
                <w:b/>
                <w:sz w:val="26"/>
                <w:szCs w:val="26"/>
                <w:lang w:eastAsia="en-US"/>
              </w:rPr>
              <w:t>робота+</w:t>
            </w:r>
            <w:r>
              <w:rPr>
                <w:b/>
                <w:sz w:val="26"/>
                <w:szCs w:val="26"/>
                <w:lang w:eastAsia="en-US"/>
              </w:rPr>
              <w:t>екзамен</w:t>
            </w:r>
            <w:proofErr w:type="spellEnd"/>
            <w:r w:rsidRPr="002713B5">
              <w:rPr>
                <w:b/>
                <w:sz w:val="26"/>
                <w:szCs w:val="26"/>
                <w:lang w:eastAsia="en-US"/>
              </w:rPr>
              <w:t>) ≤ 100</w:t>
            </w:r>
          </w:p>
        </w:tc>
      </w:tr>
    </w:tbl>
    <w:p w:rsidR="00B850BD" w:rsidRDefault="00B850BD" w:rsidP="004B2ACF"/>
    <w:p w:rsidR="004B2ACF" w:rsidRPr="00A26977" w:rsidRDefault="00B850BD" w:rsidP="0095003C">
      <w:pPr>
        <w:rPr>
          <w:b/>
        </w:rPr>
      </w:pPr>
      <w:r>
        <w:br w:type="column"/>
      </w:r>
      <w:r w:rsidR="004B2ACF" w:rsidRPr="00A26977">
        <w:rPr>
          <w:b/>
        </w:rPr>
        <w:lastRenderedPageBreak/>
        <w:t>8.2.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B2ACF" w:rsidTr="00407348">
        <w:trPr>
          <w:trHeight w:val="856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4B2ACF" w:rsidRPr="00A26977" w:rsidRDefault="004B2ACF" w:rsidP="00407348">
            <w:pPr>
              <w:jc w:val="center"/>
              <w:rPr>
                <w:szCs w:val="28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Рейтинг здобувача вищої освіти, бали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2ACF" w:rsidRDefault="004B2ACF" w:rsidP="00407348">
            <w:pPr>
              <w:jc w:val="center"/>
            </w:pPr>
            <w:r>
              <w:t>Оцінка за національною системою (екзамени/заліки)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відмінно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74-89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добре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60-73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задовільно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0-59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незадовільно</w:t>
            </w:r>
          </w:p>
        </w:tc>
      </w:tr>
    </w:tbl>
    <w:p w:rsidR="004B2ACF" w:rsidRDefault="004B2ACF" w:rsidP="004B2ACF"/>
    <w:p w:rsidR="005B26A8" w:rsidRDefault="005B26A8" w:rsidP="004B2ACF"/>
    <w:p w:rsidR="004B2ACF" w:rsidRPr="00A26977" w:rsidRDefault="004B2ACF" w:rsidP="004B2ACF">
      <w:pPr>
        <w:spacing w:line="360" w:lineRule="auto"/>
        <w:jc w:val="both"/>
        <w:rPr>
          <w:rFonts w:eastAsia="Calibri"/>
          <w:b/>
          <w:szCs w:val="28"/>
          <w:lang w:eastAsia="en-US"/>
        </w:rPr>
      </w:pPr>
      <w:r w:rsidRPr="00A26977">
        <w:rPr>
          <w:rFonts w:eastAsia="Calibri"/>
          <w:b/>
          <w:szCs w:val="28"/>
          <w:lang w:eastAsia="en-US"/>
        </w:rPr>
        <w:t>8.3. 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Політика щодо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дедлайнів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 xml:space="preserve">здавати роботи в визначені викладачем терміни.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девайсів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 обов’язково відвідувати аудиторні заняття всіх форм навчання відповідно до встановленого розкладу, не запізнюватися, мати відповідний зовнішній вигляд.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>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4B2ACF" w:rsidRPr="00B71606" w:rsidRDefault="004B2ACF" w:rsidP="004B2ACF"/>
    <w:p w:rsidR="004B2ACF" w:rsidRPr="00E23F5F" w:rsidRDefault="004B2ACF" w:rsidP="004B2ACF">
      <w:pPr>
        <w:pStyle w:val="20"/>
        <w:rPr>
          <w:lang w:val="uk-UA"/>
        </w:rPr>
      </w:pPr>
    </w:p>
    <w:p w:rsidR="004B2ACF" w:rsidRDefault="004B2ACF" w:rsidP="004B2AC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Навчально-методичне забезпечення</w:t>
      </w:r>
    </w:p>
    <w:p w:rsidR="004B2ACF" w:rsidRPr="00FC112F" w:rsidRDefault="004B2ACF" w:rsidP="004B2ACF">
      <w:pPr>
        <w:spacing w:line="276" w:lineRule="auto"/>
        <w:ind w:firstLine="364"/>
      </w:pPr>
      <w:r w:rsidRPr="00FC112F">
        <w:t>1. Робоча програма вивчення дисципліни за кредитно-модульною системою.</w:t>
      </w:r>
    </w:p>
    <w:p w:rsidR="004B2ACF" w:rsidRDefault="004B2ACF" w:rsidP="004B2ACF">
      <w:pPr>
        <w:spacing w:line="276" w:lineRule="auto"/>
        <w:ind w:left="567" w:hanging="203"/>
      </w:pPr>
      <w:r>
        <w:t>2. Е</w:t>
      </w:r>
      <w:r w:rsidRPr="005D5017">
        <w:t>лектронний навчальний курс навчальної дисципліни</w:t>
      </w:r>
      <w:r>
        <w:t xml:space="preserve"> </w:t>
      </w:r>
      <w:r w:rsidRPr="005D5017">
        <w:t>https://elearn.nubip.edu.ua/course/view.php?id=4240</w:t>
      </w:r>
    </w:p>
    <w:p w:rsidR="004B2ACF" w:rsidRDefault="004B2ACF" w:rsidP="004B2ACF">
      <w:pPr>
        <w:spacing w:line="276" w:lineRule="auto"/>
        <w:ind w:firstLine="364"/>
      </w:pPr>
      <w:r w:rsidRPr="00FC112F">
        <w:t>3. Конспекти лекцій з навчальної дисципліни (в електронному вигляді).</w:t>
      </w:r>
    </w:p>
    <w:p w:rsidR="004B2ACF" w:rsidRPr="00FC112F" w:rsidRDefault="004B2ACF" w:rsidP="004B2ACF">
      <w:pPr>
        <w:spacing w:line="276" w:lineRule="auto"/>
        <w:ind w:firstLine="364"/>
      </w:pPr>
      <w:r>
        <w:t>4</w:t>
      </w:r>
      <w:r w:rsidRPr="00FC112F">
        <w:t>. Презентаційний мультимедійний матеріал для читання лекцій.</w:t>
      </w:r>
    </w:p>
    <w:p w:rsidR="004B2ACF" w:rsidRPr="00FC112F" w:rsidRDefault="004B2ACF" w:rsidP="004B2ACF">
      <w:pPr>
        <w:spacing w:line="276" w:lineRule="auto"/>
        <w:ind w:firstLine="364"/>
      </w:pPr>
      <w:r>
        <w:t>5</w:t>
      </w:r>
      <w:r w:rsidRPr="00FC112F">
        <w:t>. Методичні вказівки для виконання лабораторних робіт.</w:t>
      </w:r>
    </w:p>
    <w:p w:rsidR="004B2ACF" w:rsidRPr="00FC112F" w:rsidRDefault="004B2ACF" w:rsidP="004B2ACF">
      <w:pPr>
        <w:spacing w:line="276" w:lineRule="auto"/>
        <w:ind w:firstLine="364"/>
      </w:pPr>
      <w:r>
        <w:t>6</w:t>
      </w:r>
      <w:r w:rsidRPr="00FC112F">
        <w:t xml:space="preserve">. Тестові завдання для проведення поточного </w:t>
      </w:r>
      <w:r>
        <w:t xml:space="preserve">та </w:t>
      </w:r>
      <w:r w:rsidRPr="00FC112F">
        <w:t>підсумкового контролю.</w:t>
      </w:r>
    </w:p>
    <w:p w:rsidR="004B2ACF" w:rsidRDefault="004B2ACF" w:rsidP="004B2A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5B26A8" w:rsidRDefault="005B26A8" w:rsidP="004B2A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4B2ACF" w:rsidRDefault="004B2ACF" w:rsidP="004B2AC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10. Рекомендовані джерела інформації</w:t>
      </w:r>
    </w:p>
    <w:p w:rsidR="004B2ACF" w:rsidRDefault="004B2ACF" w:rsidP="004B2ACF">
      <w:pPr>
        <w:spacing w:line="276" w:lineRule="auto"/>
        <w:ind w:firstLine="709"/>
        <w:jc w:val="both"/>
      </w:pPr>
      <w:r>
        <w:rPr>
          <w:szCs w:val="28"/>
        </w:rPr>
        <w:t>1. Новицький А. В., Мельник В. І.</w:t>
      </w:r>
      <w:r w:rsidRPr="005E5F16">
        <w:rPr>
          <w:szCs w:val="28"/>
        </w:rPr>
        <w:t xml:space="preserve">, </w:t>
      </w:r>
      <w:proofErr w:type="spellStart"/>
      <w:r w:rsidRPr="005E5F16">
        <w:rPr>
          <w:szCs w:val="28"/>
        </w:rPr>
        <w:t>Ревенко</w:t>
      </w:r>
      <w:proofErr w:type="spellEnd"/>
      <w:r w:rsidRPr="005E5F16">
        <w:rPr>
          <w:szCs w:val="28"/>
        </w:rPr>
        <w:t xml:space="preserve"> Ю. І., Бистрий О.  М., </w:t>
      </w:r>
      <w:proofErr w:type="spellStart"/>
      <w:r w:rsidRPr="005E5F16">
        <w:rPr>
          <w:szCs w:val="28"/>
        </w:rPr>
        <w:t>Ружило</w:t>
      </w:r>
      <w:proofErr w:type="spellEnd"/>
      <w:r>
        <w:rPr>
          <w:szCs w:val="28"/>
        </w:rPr>
        <w:t> </w:t>
      </w:r>
      <w:r w:rsidRPr="005E5F16">
        <w:rPr>
          <w:szCs w:val="28"/>
        </w:rPr>
        <w:t>З.</w:t>
      </w:r>
      <w:r>
        <w:rPr>
          <w:szCs w:val="28"/>
        </w:rPr>
        <w:t> </w:t>
      </w:r>
      <w:r w:rsidRPr="005E5F16">
        <w:rPr>
          <w:szCs w:val="28"/>
        </w:rPr>
        <w:t xml:space="preserve">В. </w:t>
      </w:r>
      <w:r w:rsidRPr="00F0036A">
        <w:rPr>
          <w:szCs w:val="28"/>
        </w:rPr>
        <w:t xml:space="preserve">Кваліметрія: </w:t>
      </w:r>
      <w:r w:rsidRPr="005E5F16">
        <w:rPr>
          <w:szCs w:val="28"/>
        </w:rPr>
        <w:t xml:space="preserve">навчальний посібник. Київ : </w:t>
      </w:r>
      <w:proofErr w:type="spellStart"/>
      <w:r w:rsidRPr="005E5F16">
        <w:rPr>
          <w:szCs w:val="28"/>
        </w:rPr>
        <w:t>Прінтеко</w:t>
      </w:r>
      <w:proofErr w:type="spellEnd"/>
      <w:r w:rsidRPr="005E5F16">
        <w:rPr>
          <w:szCs w:val="28"/>
        </w:rPr>
        <w:t>, 2022. 187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623D6">
        <w:rPr>
          <w:szCs w:val="28"/>
        </w:rPr>
        <w:t xml:space="preserve">Кваліметрія: навчальний посібник / </w:t>
      </w:r>
      <w:proofErr w:type="spellStart"/>
      <w:r w:rsidRPr="004623D6">
        <w:rPr>
          <w:szCs w:val="28"/>
        </w:rPr>
        <w:t>Куць</w:t>
      </w:r>
      <w:proofErr w:type="spellEnd"/>
      <w:r w:rsidRPr="004623D6">
        <w:rPr>
          <w:szCs w:val="28"/>
        </w:rPr>
        <w:t xml:space="preserve"> Віктор Романович, Столярчук Петро Гаврилович, </w:t>
      </w:r>
      <w:proofErr w:type="spellStart"/>
      <w:r w:rsidRPr="004623D6">
        <w:rPr>
          <w:szCs w:val="28"/>
        </w:rPr>
        <w:t>Друзюк</w:t>
      </w:r>
      <w:proofErr w:type="spellEnd"/>
      <w:r w:rsidRPr="004623D6">
        <w:rPr>
          <w:szCs w:val="28"/>
        </w:rPr>
        <w:t xml:space="preserve"> Василь Миколайович; Міністерство освіти і науки, молоді та спорту України, Національний університет "Львівська політехніка". — Львів: Видавництво Львівської політехніки, 2012. — </w:t>
      </w:r>
      <w:r>
        <w:rPr>
          <w:szCs w:val="28"/>
        </w:rPr>
        <w:t>256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0360F">
        <w:rPr>
          <w:szCs w:val="28"/>
        </w:rPr>
        <w:t>Технічний сервіс в АПК: навчально-методичний посібник для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самостійної роботи студентів / Ю. Г. </w:t>
      </w:r>
      <w:proofErr w:type="spellStart"/>
      <w:r w:rsidRPr="0000360F">
        <w:rPr>
          <w:szCs w:val="28"/>
        </w:rPr>
        <w:t>Сорваніді</w:t>
      </w:r>
      <w:proofErr w:type="spellEnd"/>
      <w:r w:rsidRPr="0000360F">
        <w:rPr>
          <w:szCs w:val="28"/>
        </w:rPr>
        <w:t>, Д. П. Журавель, А. М. Бондар,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О. Ю. </w:t>
      </w:r>
      <w:proofErr w:type="spellStart"/>
      <w:r w:rsidRPr="0000360F">
        <w:rPr>
          <w:szCs w:val="28"/>
        </w:rPr>
        <w:t>Новік</w:t>
      </w:r>
      <w:proofErr w:type="spellEnd"/>
      <w:r w:rsidRPr="0000360F">
        <w:rPr>
          <w:szCs w:val="28"/>
        </w:rPr>
        <w:t xml:space="preserve">. Мелітополь: </w:t>
      </w:r>
      <w:proofErr w:type="spellStart"/>
      <w:r w:rsidRPr="0000360F">
        <w:rPr>
          <w:szCs w:val="28"/>
        </w:rPr>
        <w:t>Видавничо</w:t>
      </w:r>
      <w:proofErr w:type="spellEnd"/>
      <w:r w:rsidRPr="0000360F">
        <w:rPr>
          <w:szCs w:val="28"/>
        </w:rPr>
        <w:t xml:space="preserve"> поліграфічний центр «Люкс», 2021. 157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623D6">
        <w:rPr>
          <w:szCs w:val="28"/>
        </w:rPr>
        <w:t xml:space="preserve">Федорович В. О. Метрологічне забезпечення якості продукції у машинобудуванні [Електронний ресурс] : </w:t>
      </w:r>
      <w:proofErr w:type="spellStart"/>
      <w:r w:rsidRPr="004623D6">
        <w:rPr>
          <w:szCs w:val="28"/>
        </w:rPr>
        <w:t>навч</w:t>
      </w:r>
      <w:proofErr w:type="spellEnd"/>
      <w:r w:rsidRPr="004623D6">
        <w:rPr>
          <w:szCs w:val="28"/>
        </w:rPr>
        <w:t xml:space="preserve">. посібник / В. О. Федорович, Л. І. </w:t>
      </w:r>
      <w:proofErr w:type="spellStart"/>
      <w:r w:rsidRPr="004623D6">
        <w:rPr>
          <w:szCs w:val="28"/>
        </w:rPr>
        <w:t>Пупань</w:t>
      </w:r>
      <w:proofErr w:type="spellEnd"/>
      <w:r w:rsidRPr="004623D6">
        <w:rPr>
          <w:szCs w:val="28"/>
        </w:rPr>
        <w:t xml:space="preserve">, Є. В. </w:t>
      </w:r>
      <w:proofErr w:type="spellStart"/>
      <w:r w:rsidRPr="004623D6">
        <w:rPr>
          <w:szCs w:val="28"/>
        </w:rPr>
        <w:t>Островерх</w:t>
      </w:r>
      <w:proofErr w:type="spellEnd"/>
      <w:r w:rsidRPr="004623D6">
        <w:rPr>
          <w:szCs w:val="28"/>
        </w:rPr>
        <w:t xml:space="preserve">; Нац. техн. ун-т "Харків. </w:t>
      </w:r>
      <w:proofErr w:type="spellStart"/>
      <w:r w:rsidRPr="004623D6">
        <w:rPr>
          <w:szCs w:val="28"/>
        </w:rPr>
        <w:t>політехн</w:t>
      </w:r>
      <w:proofErr w:type="spellEnd"/>
      <w:r w:rsidRPr="004623D6">
        <w:rPr>
          <w:szCs w:val="28"/>
        </w:rPr>
        <w:t>. ін-т". – Електрон. текст. дані. – Харків, 2024. – 148 с.</w:t>
      </w:r>
    </w:p>
    <w:p w:rsidR="004B2ACF" w:rsidRPr="00E23F5F" w:rsidRDefault="004B2ACF" w:rsidP="004B2ACF">
      <w:pPr>
        <w:spacing w:line="276" w:lineRule="auto"/>
        <w:ind w:firstLine="709"/>
        <w:jc w:val="both"/>
      </w:pPr>
      <w:r>
        <w:t>5</w:t>
      </w:r>
      <w:r w:rsidRPr="00E23F5F">
        <w:t>. Боженко Л.І. Стандартизація, метрологія та кваліметрія в машинобудуванні. Навчальний посібник. – Львів: Світ, 2003. – 328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t>6</w:t>
      </w:r>
      <w:r w:rsidRPr="00E23F5F">
        <w:t xml:space="preserve">. Рубльов В.І., </w:t>
      </w:r>
      <w:proofErr w:type="spellStart"/>
      <w:r w:rsidRPr="00E23F5F">
        <w:t>Войтюк</w:t>
      </w:r>
      <w:proofErr w:type="spellEnd"/>
      <w:r w:rsidRPr="00E23F5F">
        <w:t xml:space="preserve"> В.Д. Управління якістю технічного сервісу і сільськогосподарської техніки при постачанні: Посібник: За ред. В.І Рубльова-К.:Видав. НАУ, 2006.-227 с.</w:t>
      </w:r>
    </w:p>
    <w:p w:rsidR="004B2ACF" w:rsidRPr="00E23F5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C2B02" w:rsidRDefault="007C2B02" w:rsidP="004B2ACF">
      <w:pPr>
        <w:pStyle w:val="1"/>
        <w:ind w:left="720"/>
        <w:jc w:val="both"/>
        <w:rPr>
          <w:b w:val="0"/>
          <w:bCs w:val="0"/>
        </w:rPr>
      </w:pPr>
    </w:p>
    <w:sectPr w:rsidR="007C2B02" w:rsidSect="002376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12D"/>
    <w:multiLevelType w:val="singleLevel"/>
    <w:tmpl w:val="1BBC65B6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</w:lvl>
  </w:abstractNum>
  <w:abstractNum w:abstractNumId="1" w15:restartNumberingAfterBreak="0">
    <w:nsid w:val="0E2D0785"/>
    <w:multiLevelType w:val="hybridMultilevel"/>
    <w:tmpl w:val="CD864552"/>
    <w:lvl w:ilvl="0" w:tplc="241488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C4852"/>
    <w:multiLevelType w:val="multilevel"/>
    <w:tmpl w:val="CCBE5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3"/>
    <w:rsid w:val="00011530"/>
    <w:rsid w:val="0001428C"/>
    <w:rsid w:val="00014BD1"/>
    <w:rsid w:val="00030EFE"/>
    <w:rsid w:val="000505A2"/>
    <w:rsid w:val="00082E52"/>
    <w:rsid w:val="00087B0D"/>
    <w:rsid w:val="0009792D"/>
    <w:rsid w:val="000A2C7A"/>
    <w:rsid w:val="000A3144"/>
    <w:rsid w:val="000A4C5F"/>
    <w:rsid w:val="000C73BC"/>
    <w:rsid w:val="000D4BF1"/>
    <w:rsid w:val="000D4FD2"/>
    <w:rsid w:val="000F34BF"/>
    <w:rsid w:val="00101D43"/>
    <w:rsid w:val="00121F84"/>
    <w:rsid w:val="0013115C"/>
    <w:rsid w:val="00134A29"/>
    <w:rsid w:val="00141A2B"/>
    <w:rsid w:val="00150696"/>
    <w:rsid w:val="001569C2"/>
    <w:rsid w:val="001709D8"/>
    <w:rsid w:val="00190B89"/>
    <w:rsid w:val="001978E6"/>
    <w:rsid w:val="001B724E"/>
    <w:rsid w:val="001D3F9C"/>
    <w:rsid w:val="001E56EC"/>
    <w:rsid w:val="001F66F1"/>
    <w:rsid w:val="0020692A"/>
    <w:rsid w:val="002169FB"/>
    <w:rsid w:val="0021792F"/>
    <w:rsid w:val="00225556"/>
    <w:rsid w:val="00237673"/>
    <w:rsid w:val="0024103B"/>
    <w:rsid w:val="0024267F"/>
    <w:rsid w:val="00260B48"/>
    <w:rsid w:val="00271936"/>
    <w:rsid w:val="00273D71"/>
    <w:rsid w:val="00275CEC"/>
    <w:rsid w:val="002F4D73"/>
    <w:rsid w:val="00301ED7"/>
    <w:rsid w:val="00316075"/>
    <w:rsid w:val="00366442"/>
    <w:rsid w:val="00371886"/>
    <w:rsid w:val="003725B3"/>
    <w:rsid w:val="003A62DD"/>
    <w:rsid w:val="003C0F27"/>
    <w:rsid w:val="003C4CA7"/>
    <w:rsid w:val="003F5858"/>
    <w:rsid w:val="00401089"/>
    <w:rsid w:val="00407348"/>
    <w:rsid w:val="004112F5"/>
    <w:rsid w:val="00445F79"/>
    <w:rsid w:val="004464C7"/>
    <w:rsid w:val="0047619A"/>
    <w:rsid w:val="00482DAC"/>
    <w:rsid w:val="0048368D"/>
    <w:rsid w:val="00483A44"/>
    <w:rsid w:val="004971CD"/>
    <w:rsid w:val="004B2ACF"/>
    <w:rsid w:val="004C0813"/>
    <w:rsid w:val="004D36F1"/>
    <w:rsid w:val="004D3DBE"/>
    <w:rsid w:val="004D66C1"/>
    <w:rsid w:val="004F156D"/>
    <w:rsid w:val="004F386E"/>
    <w:rsid w:val="0050252C"/>
    <w:rsid w:val="00512967"/>
    <w:rsid w:val="00541F00"/>
    <w:rsid w:val="00547932"/>
    <w:rsid w:val="00553C03"/>
    <w:rsid w:val="00566915"/>
    <w:rsid w:val="00571B76"/>
    <w:rsid w:val="00591A45"/>
    <w:rsid w:val="0059464C"/>
    <w:rsid w:val="00595138"/>
    <w:rsid w:val="005A2177"/>
    <w:rsid w:val="005B26A8"/>
    <w:rsid w:val="005C3047"/>
    <w:rsid w:val="005D3F17"/>
    <w:rsid w:val="005F180E"/>
    <w:rsid w:val="0060144A"/>
    <w:rsid w:val="00620062"/>
    <w:rsid w:val="00666150"/>
    <w:rsid w:val="006662D6"/>
    <w:rsid w:val="0067436D"/>
    <w:rsid w:val="0067723A"/>
    <w:rsid w:val="0068602E"/>
    <w:rsid w:val="006A7638"/>
    <w:rsid w:val="006B2971"/>
    <w:rsid w:val="006E12C7"/>
    <w:rsid w:val="006E209A"/>
    <w:rsid w:val="006E7DA3"/>
    <w:rsid w:val="007103A3"/>
    <w:rsid w:val="0072294A"/>
    <w:rsid w:val="00746AFA"/>
    <w:rsid w:val="00762FC5"/>
    <w:rsid w:val="007973A3"/>
    <w:rsid w:val="007A6D00"/>
    <w:rsid w:val="007B0A72"/>
    <w:rsid w:val="007B7D88"/>
    <w:rsid w:val="007C2B02"/>
    <w:rsid w:val="00800C51"/>
    <w:rsid w:val="00802EAF"/>
    <w:rsid w:val="00815F42"/>
    <w:rsid w:val="00816820"/>
    <w:rsid w:val="008171CA"/>
    <w:rsid w:val="00830870"/>
    <w:rsid w:val="00831ABF"/>
    <w:rsid w:val="0084361F"/>
    <w:rsid w:val="00864227"/>
    <w:rsid w:val="00864C4C"/>
    <w:rsid w:val="00865879"/>
    <w:rsid w:val="00874182"/>
    <w:rsid w:val="00880026"/>
    <w:rsid w:val="00880E0F"/>
    <w:rsid w:val="008B2CF5"/>
    <w:rsid w:val="008B4DF9"/>
    <w:rsid w:val="008D3851"/>
    <w:rsid w:val="008E1077"/>
    <w:rsid w:val="008E1498"/>
    <w:rsid w:val="008F2124"/>
    <w:rsid w:val="00913F10"/>
    <w:rsid w:val="009144E9"/>
    <w:rsid w:val="00930993"/>
    <w:rsid w:val="00940D28"/>
    <w:rsid w:val="0095003C"/>
    <w:rsid w:val="00995E2F"/>
    <w:rsid w:val="009A3EFF"/>
    <w:rsid w:val="009B5944"/>
    <w:rsid w:val="00A1284C"/>
    <w:rsid w:val="00A24AAF"/>
    <w:rsid w:val="00A26F07"/>
    <w:rsid w:val="00A4088D"/>
    <w:rsid w:val="00A42780"/>
    <w:rsid w:val="00A57132"/>
    <w:rsid w:val="00A57EA1"/>
    <w:rsid w:val="00A60FFE"/>
    <w:rsid w:val="00A651CD"/>
    <w:rsid w:val="00A70123"/>
    <w:rsid w:val="00AB208B"/>
    <w:rsid w:val="00AB2EE0"/>
    <w:rsid w:val="00AC30B2"/>
    <w:rsid w:val="00AD07AB"/>
    <w:rsid w:val="00AE6E3B"/>
    <w:rsid w:val="00AF297F"/>
    <w:rsid w:val="00B05766"/>
    <w:rsid w:val="00B071C6"/>
    <w:rsid w:val="00B13AAB"/>
    <w:rsid w:val="00B14FE6"/>
    <w:rsid w:val="00B2639D"/>
    <w:rsid w:val="00B47B94"/>
    <w:rsid w:val="00B52319"/>
    <w:rsid w:val="00B850BD"/>
    <w:rsid w:val="00B9110E"/>
    <w:rsid w:val="00BA2526"/>
    <w:rsid w:val="00BB21D2"/>
    <w:rsid w:val="00BB5BCE"/>
    <w:rsid w:val="00BC2440"/>
    <w:rsid w:val="00BD436E"/>
    <w:rsid w:val="00BD4602"/>
    <w:rsid w:val="00BD7BC9"/>
    <w:rsid w:val="00BF108F"/>
    <w:rsid w:val="00C4337E"/>
    <w:rsid w:val="00C70495"/>
    <w:rsid w:val="00C7738B"/>
    <w:rsid w:val="00C80495"/>
    <w:rsid w:val="00C807F5"/>
    <w:rsid w:val="00C90760"/>
    <w:rsid w:val="00C94394"/>
    <w:rsid w:val="00C967C9"/>
    <w:rsid w:val="00CA64F4"/>
    <w:rsid w:val="00CC20F9"/>
    <w:rsid w:val="00CC6110"/>
    <w:rsid w:val="00CE148B"/>
    <w:rsid w:val="00CE7694"/>
    <w:rsid w:val="00CF050F"/>
    <w:rsid w:val="00CF4318"/>
    <w:rsid w:val="00D125BA"/>
    <w:rsid w:val="00D31A35"/>
    <w:rsid w:val="00D5272B"/>
    <w:rsid w:val="00D55685"/>
    <w:rsid w:val="00D56805"/>
    <w:rsid w:val="00D7336B"/>
    <w:rsid w:val="00D84B88"/>
    <w:rsid w:val="00D90E05"/>
    <w:rsid w:val="00DB4693"/>
    <w:rsid w:val="00DC5203"/>
    <w:rsid w:val="00DD3566"/>
    <w:rsid w:val="00DE02D6"/>
    <w:rsid w:val="00DE2047"/>
    <w:rsid w:val="00DF3EAA"/>
    <w:rsid w:val="00DF697C"/>
    <w:rsid w:val="00E23F5F"/>
    <w:rsid w:val="00E35E02"/>
    <w:rsid w:val="00E41B7E"/>
    <w:rsid w:val="00E45281"/>
    <w:rsid w:val="00E574F1"/>
    <w:rsid w:val="00E72D88"/>
    <w:rsid w:val="00E81564"/>
    <w:rsid w:val="00E87549"/>
    <w:rsid w:val="00E9006B"/>
    <w:rsid w:val="00E952D1"/>
    <w:rsid w:val="00E958C9"/>
    <w:rsid w:val="00EA7C7A"/>
    <w:rsid w:val="00EE1709"/>
    <w:rsid w:val="00EE21AD"/>
    <w:rsid w:val="00EF0B26"/>
    <w:rsid w:val="00F0036A"/>
    <w:rsid w:val="00F05877"/>
    <w:rsid w:val="00F218FC"/>
    <w:rsid w:val="00F24C52"/>
    <w:rsid w:val="00F34D70"/>
    <w:rsid w:val="00F4478F"/>
    <w:rsid w:val="00F53EED"/>
    <w:rsid w:val="00F813E4"/>
    <w:rsid w:val="00F8623E"/>
    <w:rsid w:val="00F9067E"/>
    <w:rsid w:val="00F9285F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FB0CF"/>
  <w15:chartTrackingRefBased/>
  <w15:docId w15:val="{40ADD081-5C4C-4D7F-8831-E8FB8BE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F1"/>
    <w:rPr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2">
    <w:name w:val="heading 2"/>
    <w:basedOn w:val="a"/>
    <w:next w:val="a"/>
    <w:qFormat/>
    <w:rsid w:val="000F34B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outlineLvl w:val="2"/>
    </w:pPr>
    <w:rPr>
      <w:b/>
      <w:bCs/>
      <w:i/>
      <w:iCs/>
      <w:sz w:val="24"/>
      <w:szCs w:val="28"/>
    </w:rPr>
  </w:style>
  <w:style w:type="paragraph" w:styleId="4">
    <w:name w:val="heading 4"/>
    <w:basedOn w:val="a"/>
    <w:next w:val="a"/>
    <w:qFormat/>
    <w:rsid w:val="004D36F1"/>
    <w:pPr>
      <w:keepNext/>
      <w:widowControl w:val="0"/>
      <w:jc w:val="center"/>
      <w:outlineLvl w:val="3"/>
    </w:pPr>
    <w:rPr>
      <w:b/>
      <w:caps/>
      <w:sz w:val="30"/>
      <w:szCs w:val="20"/>
    </w:rPr>
  </w:style>
  <w:style w:type="paragraph" w:styleId="5">
    <w:name w:val="heading 5"/>
    <w:basedOn w:val="a"/>
    <w:next w:val="a"/>
    <w:qFormat/>
    <w:rsid w:val="001D3F9C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4D36F1"/>
    <w:pPr>
      <w:ind w:firstLine="567"/>
      <w:jc w:val="center"/>
    </w:pPr>
    <w:rPr>
      <w:b/>
      <w:szCs w:val="20"/>
      <w:lang w:val="x-none"/>
    </w:rPr>
  </w:style>
  <w:style w:type="table" w:styleId="a5">
    <w:name w:val="Table Grid"/>
    <w:basedOn w:val="a1"/>
    <w:rsid w:val="00DD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ока_центр"/>
    <w:basedOn w:val="a"/>
    <w:rsid w:val="00E9006B"/>
    <w:pPr>
      <w:spacing w:after="30"/>
      <w:jc w:val="center"/>
    </w:pPr>
    <w:rPr>
      <w:color w:val="000000"/>
      <w:szCs w:val="20"/>
    </w:rPr>
  </w:style>
  <w:style w:type="paragraph" w:styleId="20">
    <w:name w:val="Body Text Indent 2"/>
    <w:basedOn w:val="a"/>
    <w:rsid w:val="00E9006B"/>
    <w:p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6"/>
      <w:szCs w:val="20"/>
      <w:lang w:val="ru-RU"/>
    </w:rPr>
  </w:style>
  <w:style w:type="character" w:customStyle="1" w:styleId="FontStyle36">
    <w:name w:val="Font Style36"/>
    <w:rsid w:val="00D125BA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5">
    <w:name w:val="Font Style35"/>
    <w:rsid w:val="00D125B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24C52"/>
    <w:rPr>
      <w:rFonts w:ascii="Times New Roman" w:hAnsi="Times New Roman" w:cs="Times New Roman"/>
      <w:sz w:val="18"/>
      <w:szCs w:val="18"/>
    </w:rPr>
  </w:style>
  <w:style w:type="paragraph" w:styleId="a7">
    <w:name w:val="Block Text"/>
    <w:basedOn w:val="a"/>
    <w:rsid w:val="000F34BF"/>
    <w:pPr>
      <w:shd w:val="clear" w:color="auto" w:fill="FFFFFF"/>
      <w:spacing w:before="130" w:line="475" w:lineRule="exact"/>
      <w:ind w:left="14" w:right="68" w:firstLine="730"/>
      <w:jc w:val="both"/>
    </w:pPr>
    <w:rPr>
      <w:color w:val="000000"/>
      <w:szCs w:val="28"/>
      <w:lang w:eastAsia="uk-UA"/>
    </w:rPr>
  </w:style>
  <w:style w:type="paragraph" w:customStyle="1" w:styleId="BodyText2">
    <w:name w:val="Body Text 2"/>
    <w:basedOn w:val="a"/>
    <w:rsid w:val="000F34B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szCs w:val="20"/>
    </w:rPr>
  </w:style>
  <w:style w:type="character" w:customStyle="1" w:styleId="FontStyle32">
    <w:name w:val="Font Style32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D568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D5680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D5680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rsid w:val="0020692A"/>
    <w:pPr>
      <w:spacing w:after="120" w:line="480" w:lineRule="auto"/>
    </w:pPr>
  </w:style>
  <w:style w:type="character" w:customStyle="1" w:styleId="FontStyle140">
    <w:name w:val="Font Style140"/>
    <w:rsid w:val="006E12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F218FC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3">
    <w:name w:val="Style3"/>
    <w:basedOn w:val="a"/>
    <w:rsid w:val="00F218FC"/>
    <w:pPr>
      <w:widowControl w:val="0"/>
      <w:autoSpaceDE w:val="0"/>
      <w:autoSpaceDN w:val="0"/>
      <w:adjustRightInd w:val="0"/>
      <w:spacing w:line="235" w:lineRule="exact"/>
      <w:ind w:firstLine="403"/>
      <w:jc w:val="both"/>
    </w:pPr>
    <w:rPr>
      <w:sz w:val="24"/>
      <w:lang w:val="ru-RU"/>
    </w:rPr>
  </w:style>
  <w:style w:type="character" w:customStyle="1" w:styleId="FontStyle12">
    <w:name w:val="Font Style12"/>
    <w:rsid w:val="00F218FC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3">
    <w:name w:val="Font Style13"/>
    <w:rsid w:val="00F218FC"/>
    <w:rPr>
      <w:rFonts w:ascii="Times New Roman" w:hAnsi="Times New Roman" w:cs="Times New Roman"/>
      <w:sz w:val="16"/>
      <w:szCs w:val="16"/>
    </w:rPr>
  </w:style>
  <w:style w:type="paragraph" w:styleId="a8">
    <w:name w:val="Body Text Indent"/>
    <w:basedOn w:val="a"/>
    <w:rsid w:val="001B724E"/>
    <w:pPr>
      <w:spacing w:after="120"/>
      <w:ind w:left="283"/>
    </w:pPr>
  </w:style>
  <w:style w:type="paragraph" w:customStyle="1" w:styleId="normal">
    <w:name w:val="normal"/>
    <w:rsid w:val="0084361F"/>
    <w:rPr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60144A"/>
    <w:pPr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аголовок Знак"/>
    <w:link w:val="a3"/>
    <w:rsid w:val="0060144A"/>
    <w:rPr>
      <w:b/>
      <w:sz w:val="28"/>
      <w:lang w:eastAsia="ru-RU"/>
    </w:rPr>
  </w:style>
  <w:style w:type="paragraph" w:styleId="aa">
    <w:name w:val="Body Text"/>
    <w:basedOn w:val="a"/>
    <w:link w:val="ab"/>
    <w:rsid w:val="00930993"/>
    <w:pPr>
      <w:spacing w:after="120"/>
    </w:pPr>
    <w:rPr>
      <w:lang w:val="ru-RU"/>
    </w:rPr>
  </w:style>
  <w:style w:type="character" w:customStyle="1" w:styleId="ab">
    <w:name w:val="Основной текст Знак"/>
    <w:link w:val="aa"/>
    <w:rsid w:val="00930993"/>
    <w:rPr>
      <w:sz w:val="28"/>
      <w:szCs w:val="24"/>
      <w:lang w:val="ru-RU" w:eastAsia="ru-RU"/>
    </w:rPr>
  </w:style>
  <w:style w:type="paragraph" w:customStyle="1" w:styleId="Default">
    <w:name w:val="Default"/>
    <w:rsid w:val="0093099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C807F5"/>
    <w:rPr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0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E209A"/>
    <w:rPr>
      <w:rFonts w:ascii="Segoe UI" w:hAnsi="Segoe UI" w:cs="Segoe UI"/>
      <w:sz w:val="18"/>
      <w:szCs w:val="18"/>
      <w:lang w:val="uk-UA" w:eastAsia="ru-RU"/>
    </w:rPr>
  </w:style>
  <w:style w:type="character" w:customStyle="1" w:styleId="spanrvts0">
    <w:name w:val="span_rvts0"/>
    <w:rsid w:val="0059513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e">
    <w:name w:val="Название Знак"/>
    <w:rsid w:val="00A651CD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6FBC-EE8F-4972-8469-037A4F1E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2271</Words>
  <Characters>12950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-бакалавр</vt:lpstr>
      <vt:lpstr>Навчально-методичний комплекс -бакалавр</vt:lpstr>
    </vt:vector>
  </TitlesOfParts>
  <Manager>МТ</Manager>
  <Company>ННТІ МТФ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-бакалавр</dc:title>
  <dc:subject>Основи інженерної кваліметрії</dc:subject>
  <dc:creator>Ревенко Ю.І.</dc:creator>
  <cp:keywords>Утримання тварин, комплект машин, потоково-технологічні лінії, розрахунок, технологічна експлуатація, технічне обслуговування</cp:keywords>
  <cp:lastModifiedBy>IMPRESSION</cp:lastModifiedBy>
  <cp:revision>3</cp:revision>
  <cp:lastPrinted>2024-09-16T08:16:00Z</cp:lastPrinted>
  <dcterms:created xsi:type="dcterms:W3CDTF">2025-06-19T11:20:00Z</dcterms:created>
  <dcterms:modified xsi:type="dcterms:W3CDTF">2025-06-19T11:22:00Z</dcterms:modified>
  <cp:category>робоча програма</cp:category>
</cp:coreProperties>
</file>