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CCF0" w14:textId="77777777" w:rsidR="008A1C24" w:rsidRPr="00537555" w:rsidRDefault="008A1C24" w:rsidP="008A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75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НАЦІОНАЛЬНИЙ УНІВЕРСИТЕТ БІОРЕСУРСІВ І ПРИРОДОКОРИСТУВАННЯ УКРАЇНИ</w:t>
      </w:r>
    </w:p>
    <w:p w14:paraId="10DAD906" w14:textId="77777777" w:rsidR="008A1C24" w:rsidRPr="00537555" w:rsidRDefault="008A1C24" w:rsidP="008A1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479BF" w14:textId="77777777" w:rsidR="008A1C24" w:rsidRPr="00537555" w:rsidRDefault="008A1C24" w:rsidP="008A1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конструювання машин і обладнання</w:t>
      </w:r>
    </w:p>
    <w:p w14:paraId="2A7F6191" w14:textId="77777777" w:rsidR="008A1C24" w:rsidRPr="00537555" w:rsidRDefault="008A1C24" w:rsidP="008A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43"/>
      </w:tblGrid>
      <w:tr w:rsidR="008A1C24" w:rsidRPr="00537555" w14:paraId="174311CF" w14:textId="77777777" w:rsidTr="008A1C24">
        <w:trPr>
          <w:trHeight w:val="2264"/>
        </w:trPr>
        <w:tc>
          <w:tcPr>
            <w:tcW w:w="4111" w:type="dxa"/>
            <w:shd w:val="clear" w:color="auto" w:fill="auto"/>
          </w:tcPr>
          <w:p w14:paraId="73CEAE98" w14:textId="77777777" w:rsidR="008A1C24" w:rsidRPr="00537555" w:rsidRDefault="008A1C24" w:rsidP="006D2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3" w:type="dxa"/>
            <w:shd w:val="clear" w:color="auto" w:fill="auto"/>
          </w:tcPr>
          <w:p w14:paraId="5B0D02E4" w14:textId="77777777" w:rsidR="008A1C24" w:rsidRPr="00537555" w:rsidRDefault="008A1C24" w:rsidP="008A1C24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ЗАТВЕРДЖ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ЕНО</w:t>
            </w:r>
          </w:p>
          <w:p w14:paraId="1D34C078" w14:textId="77777777" w:rsidR="008A1C24" w:rsidRPr="00537555" w:rsidRDefault="008A1C24" w:rsidP="008A1C24">
            <w:pPr>
              <w:spacing w:after="0" w:line="240" w:lineRule="auto"/>
              <w:ind w:left="-409"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факультету конструювання та дизайну</w:t>
            </w:r>
          </w:p>
          <w:p w14:paraId="0BC874B1" w14:textId="77777777" w:rsidR="008A1C24" w:rsidRPr="00537555" w:rsidRDefault="008A1C24" w:rsidP="008A1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53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316D83" w14:textId="77777777" w:rsidR="008A1C24" w:rsidRPr="00537555" w:rsidRDefault="008A1C24" w:rsidP="008A1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“</w:t>
            </w: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”</w:t>
            </w: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 </w:t>
            </w: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3755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</w:t>
            </w:r>
          </w:p>
        </w:tc>
      </w:tr>
    </w:tbl>
    <w:p w14:paraId="030EF62A" w14:textId="77777777" w:rsidR="008A1C24" w:rsidRPr="00537555" w:rsidRDefault="008A1C24" w:rsidP="008A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65311" w14:textId="77777777" w:rsidR="008A1C24" w:rsidRPr="00537555" w:rsidRDefault="008A1C24" w:rsidP="008A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D9AA8" w14:textId="77777777" w:rsidR="008A1C24" w:rsidRPr="00537555" w:rsidRDefault="008A1C24" w:rsidP="008A1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2E397" w14:textId="77777777" w:rsidR="008A1C24" w:rsidRPr="00537555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1F96A" w14:textId="77777777" w:rsidR="008A1C24" w:rsidRPr="00537555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A1E04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E565E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448F6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FE619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B3A08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DFC93" w14:textId="77777777" w:rsidR="008A1C24" w:rsidRPr="00537555" w:rsidRDefault="008A1C24" w:rsidP="008A1C2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F9208" w14:textId="77777777" w:rsidR="008A1C24" w:rsidRPr="00537555" w:rsidRDefault="008A1C24" w:rsidP="008A1C24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ru-RU" w:eastAsia="ru-RU"/>
        </w:rPr>
      </w:pPr>
      <w:r w:rsidRPr="00537555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РОБОЧА </w:t>
      </w:r>
      <w:r w:rsidRPr="00537555">
        <w:rPr>
          <w:rFonts w:ascii="Times New Roman" w:eastAsia="Times New Roman" w:hAnsi="Times New Roman" w:cs="Arial"/>
          <w:b/>
          <w:bCs/>
          <w:sz w:val="28"/>
          <w:szCs w:val="28"/>
          <w:lang w:val="ru-RU" w:eastAsia="ru-RU"/>
        </w:rPr>
        <w:t xml:space="preserve">ПРОГРАМА НАВЧАЛЬНОЇ ДИСЦИПЛІНИ </w:t>
      </w:r>
    </w:p>
    <w:p w14:paraId="3E5215D9" w14:textId="77777777" w:rsidR="008A1C24" w:rsidRPr="00537555" w:rsidRDefault="008A1C24" w:rsidP="008A1C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E1CF09C" w14:textId="77777777" w:rsidR="008A1C24" w:rsidRPr="0049285E" w:rsidRDefault="008A1C24" w:rsidP="008A1C2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ДЕТАЛІ МАШИН ТА ПТМ</w:t>
      </w:r>
    </w:p>
    <w:p w14:paraId="67477526" w14:textId="77777777" w:rsidR="008A1C24" w:rsidRPr="0049285E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6622F9" w14:textId="77777777" w:rsidR="008A1C24" w:rsidRPr="0049285E" w:rsidRDefault="008A1C24" w:rsidP="008A1C24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14:paraId="58588113" w14:textId="77777777" w:rsidR="008A1C24" w:rsidRPr="0049285E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13 «Механічна інженерія»</w:t>
      </w:r>
    </w:p>
    <w:p w14:paraId="565C8ED7" w14:textId="77777777" w:rsidR="008A1C24" w:rsidRPr="0049285E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                       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ab/>
        <w:t>133 - Галузеве машинобудування</w:t>
      </w:r>
    </w:p>
    <w:p w14:paraId="37E0BF3F" w14:textId="77777777" w:rsidR="008A1C24" w:rsidRPr="0049285E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415B85E" w14:textId="77777777" w:rsidR="008A1C24" w:rsidRPr="0049285E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ab/>
        <w:t>Галузеве машинобудування</w:t>
      </w:r>
    </w:p>
    <w:p w14:paraId="104EB7E2" w14:textId="77777777" w:rsidR="008A1C24" w:rsidRPr="0049285E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6F10263" w14:textId="77777777" w:rsidR="008A1C24" w:rsidRPr="0049285E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 </w:t>
      </w:r>
      <w:r>
        <w:rPr>
          <w:rFonts w:ascii="Times New Roman" w:hAnsi="Times New Roman" w:cs="Times New Roman"/>
          <w:sz w:val="28"/>
          <w:szCs w:val="28"/>
          <w:lang w:val="uk-UA"/>
        </w:rPr>
        <w:t>(ННІ)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ab/>
        <w:t>конструювання  та дизайну</w:t>
      </w:r>
    </w:p>
    <w:p w14:paraId="56F56D06" w14:textId="77777777" w:rsidR="008A1C24" w:rsidRPr="0049285E" w:rsidRDefault="008A1C24" w:rsidP="008A1C24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14:paraId="20646FF3" w14:textId="77777777" w:rsidR="008A1C24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звідувач кафедри, д.т.н., проф..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Вячеслав </w:t>
      </w:r>
      <w:r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277EEA" w14:textId="77777777" w:rsidR="008A1C24" w:rsidRDefault="008A1C24" w:rsidP="008A1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доцент кафедри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>, к.т.н.,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Вячеслав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РИБАЛКО </w:t>
      </w:r>
    </w:p>
    <w:p w14:paraId="2E3CB558" w14:textId="77777777" w:rsidR="008A1C24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05BEBE" w14:textId="77777777" w:rsidR="008A1C24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736DB0" w14:textId="77777777" w:rsidR="008A1C24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440401" w14:textId="77777777" w:rsidR="008A1C24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5A7900" w14:textId="77777777" w:rsidR="008A1C24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E0B84A" w14:textId="77777777" w:rsidR="008A1C24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2025</w:t>
      </w:r>
    </w:p>
    <w:p w14:paraId="250AA6B5" w14:textId="77777777" w:rsidR="008A1C24" w:rsidRDefault="008A1C24" w:rsidP="008A1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97261F" w14:textId="77777777" w:rsidR="00446911" w:rsidRPr="003E1932" w:rsidRDefault="00446911" w:rsidP="00875C39">
      <w:pPr>
        <w:keepNext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14:paraId="099E714B" w14:textId="77777777" w:rsidR="00446911" w:rsidRPr="003E1932" w:rsidRDefault="00C71FEE" w:rsidP="00C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Деталі машин та ПТМ</w:t>
      </w:r>
    </w:p>
    <w:p w14:paraId="1E6D11A8" w14:textId="77777777"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9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(назва)</w:t>
      </w:r>
    </w:p>
    <w:p w14:paraId="594B117A" w14:textId="77777777" w:rsidR="00446911" w:rsidRPr="003E1932" w:rsidRDefault="00BD1B80" w:rsidP="00BD1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Провідна роль машинобудування серед інших галузей промисловості визначається тим, що всі процеси у матеріальному виробництві, транспорті, сільському господарстві та будівництві пов’язані із використанням машин. Конструкції машин безперервно вдосконалюються, відповідно до вимог експлуатації та виробництва, а також на основі розвитку науково-технічних досліджень, появою нових матеріалів і технологій їхньої обробки. Створення нових машин, які б відповідали сучасним вимогам пов’язане із потребою підготовки висококваліфікованих інженерів машинобудівного профілю, здатних розв’язувати питання розрахунків, конструювання, виробництва та експлуатації машин високого технічного рівня. Така підготовка ведеться на базі </w:t>
      </w:r>
      <w:r w:rsidR="00023115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викладання студентам фундаментальних загальноосвітніх, загальноінженерних і спеціальних дисциплін. Завершальним етапом загальноінженерних і спеціальних дисциплін. Завершальним етапом загальноінженерної підготовки є вивчення дисципліни «Деталі машин і ПТМ»</w:t>
      </w:r>
    </w:p>
    <w:p w14:paraId="2FEA5F0C" w14:textId="77777777"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2666"/>
        <w:gridCol w:w="2843"/>
      </w:tblGrid>
      <w:tr w:rsidR="00446911" w:rsidRPr="003E1932" w14:paraId="534AC866" w14:textId="77777777" w:rsidTr="00813711">
        <w:tc>
          <w:tcPr>
            <w:tcW w:w="9996" w:type="dxa"/>
            <w:gridSpan w:val="3"/>
            <w:shd w:val="clear" w:color="auto" w:fill="auto"/>
          </w:tcPr>
          <w:p w14:paraId="4D4D0E26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4A9E3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Галузь знань, спеціальність, освітня програма, освітній ступінь</w:t>
            </w:r>
          </w:p>
          <w:p w14:paraId="39963A63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11" w:rsidRPr="003E1932" w14:paraId="6511868A" w14:textId="77777777" w:rsidTr="00813711">
        <w:tc>
          <w:tcPr>
            <w:tcW w:w="4365" w:type="dxa"/>
            <w:shd w:val="clear" w:color="auto" w:fill="auto"/>
          </w:tcPr>
          <w:p w14:paraId="76F6C220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738233FE" w14:textId="77777777" w:rsidR="00446911" w:rsidRPr="003E1932" w:rsidRDefault="00C71FEE" w:rsidP="00C71FE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Бакалавр</w:t>
            </w:r>
          </w:p>
        </w:tc>
      </w:tr>
      <w:tr w:rsidR="00446911" w:rsidRPr="003E1932" w14:paraId="24521D0D" w14:textId="77777777" w:rsidTr="00813711">
        <w:tc>
          <w:tcPr>
            <w:tcW w:w="4365" w:type="dxa"/>
            <w:shd w:val="clear" w:color="auto" w:fill="auto"/>
          </w:tcPr>
          <w:p w14:paraId="6C63524B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3958F23F" w14:textId="77777777" w:rsidR="00446911" w:rsidRPr="003E1932" w:rsidRDefault="00C71FEE" w:rsidP="00C71FE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133 – Галузеве машинобудування</w:t>
            </w:r>
          </w:p>
        </w:tc>
      </w:tr>
      <w:tr w:rsidR="00446911" w:rsidRPr="003E1932" w14:paraId="6014933B" w14:textId="77777777" w:rsidTr="00813711">
        <w:tc>
          <w:tcPr>
            <w:tcW w:w="4365" w:type="dxa"/>
            <w:shd w:val="clear" w:color="auto" w:fill="auto"/>
          </w:tcPr>
          <w:p w14:paraId="7D313E1B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65288F76" w14:textId="77777777" w:rsidR="00446911" w:rsidRPr="003E1932" w:rsidRDefault="00C71FEE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Галузеве машинобудування</w:t>
            </w:r>
          </w:p>
        </w:tc>
      </w:tr>
      <w:tr w:rsidR="00446911" w:rsidRPr="003E1932" w14:paraId="393B4A7C" w14:textId="77777777" w:rsidTr="00813711">
        <w:tc>
          <w:tcPr>
            <w:tcW w:w="9996" w:type="dxa"/>
            <w:gridSpan w:val="3"/>
            <w:shd w:val="clear" w:color="auto" w:fill="auto"/>
          </w:tcPr>
          <w:p w14:paraId="106137D2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730A7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  <w:p w14:paraId="35026DCE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11" w:rsidRPr="003E1932" w14:paraId="7D1DE883" w14:textId="77777777" w:rsidTr="00813711">
        <w:tc>
          <w:tcPr>
            <w:tcW w:w="4365" w:type="dxa"/>
            <w:shd w:val="clear" w:color="auto" w:fill="auto"/>
          </w:tcPr>
          <w:p w14:paraId="32A537F0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075FB135" w14:textId="77777777" w:rsidR="00446911" w:rsidRPr="003E1932" w:rsidRDefault="00C71FEE" w:rsidP="00C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:rsidR="00446911" w:rsidRPr="003E1932" w14:paraId="18166343" w14:textId="77777777" w:rsidTr="00813711">
        <w:tc>
          <w:tcPr>
            <w:tcW w:w="4365" w:type="dxa"/>
            <w:shd w:val="clear" w:color="auto" w:fill="auto"/>
          </w:tcPr>
          <w:p w14:paraId="7F6DD482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337E8739" w14:textId="77777777"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46911" w:rsidRPr="003E1932" w14:paraId="39436815" w14:textId="77777777" w:rsidTr="00813711">
        <w:tc>
          <w:tcPr>
            <w:tcW w:w="4365" w:type="dxa"/>
            <w:shd w:val="clear" w:color="auto" w:fill="auto"/>
          </w:tcPr>
          <w:p w14:paraId="2DEAB4BE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2024A7BB" w14:textId="77777777"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46911" w:rsidRPr="003E1932" w14:paraId="6B169396" w14:textId="77777777" w:rsidTr="00813711">
        <w:tc>
          <w:tcPr>
            <w:tcW w:w="4365" w:type="dxa"/>
            <w:shd w:val="clear" w:color="auto" w:fill="auto"/>
          </w:tcPr>
          <w:p w14:paraId="69FCBB7A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1FB12CF6" w14:textId="77777777"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6911" w:rsidRPr="003E1932" w14:paraId="6A82EE11" w14:textId="77777777" w:rsidTr="00813711">
        <w:tc>
          <w:tcPr>
            <w:tcW w:w="4365" w:type="dxa"/>
            <w:shd w:val="clear" w:color="auto" w:fill="auto"/>
          </w:tcPr>
          <w:p w14:paraId="5C28C080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  <w:r w:rsidR="0052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226DD4A1" w14:textId="77777777" w:rsidR="00446911" w:rsidRPr="003E1932" w:rsidRDefault="005D1C2A" w:rsidP="00C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46911" w:rsidRPr="003E1932" w14:paraId="04F9D73F" w14:textId="77777777" w:rsidTr="00813711">
        <w:tc>
          <w:tcPr>
            <w:tcW w:w="4365" w:type="dxa"/>
            <w:shd w:val="clear" w:color="auto" w:fill="auto"/>
          </w:tcPr>
          <w:p w14:paraId="3BF3EA40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631" w:type="dxa"/>
            <w:gridSpan w:val="2"/>
            <w:shd w:val="clear" w:color="auto" w:fill="auto"/>
          </w:tcPr>
          <w:p w14:paraId="176E7E8E" w14:textId="77777777" w:rsidR="00446911" w:rsidRPr="003E1932" w:rsidRDefault="00C71FEE" w:rsidP="00C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Залік, е</w:t>
            </w:r>
            <w:r w:rsidR="00446911"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кзамен                   </w:t>
            </w:r>
          </w:p>
        </w:tc>
      </w:tr>
      <w:tr w:rsidR="00446911" w:rsidRPr="003E1932" w14:paraId="00E441EF" w14:textId="77777777" w:rsidTr="00813711">
        <w:tc>
          <w:tcPr>
            <w:tcW w:w="9996" w:type="dxa"/>
            <w:gridSpan w:val="3"/>
            <w:shd w:val="clear" w:color="auto" w:fill="auto"/>
          </w:tcPr>
          <w:p w14:paraId="7FC32E33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06212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Показники навчальної дисципліни для денної та заочної форм </w:t>
            </w:r>
            <w:r w:rsidR="00537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здобуття вищої освіти</w:t>
            </w:r>
          </w:p>
          <w:p w14:paraId="3E4F3D02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11" w:rsidRPr="003E1932" w14:paraId="54BB4A22" w14:textId="77777777" w:rsidTr="00813711">
        <w:tc>
          <w:tcPr>
            <w:tcW w:w="4365" w:type="dxa"/>
            <w:shd w:val="clear" w:color="auto" w:fill="auto"/>
          </w:tcPr>
          <w:p w14:paraId="4FC216E2" w14:textId="77777777"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shd w:val="clear" w:color="auto" w:fill="auto"/>
          </w:tcPr>
          <w:p w14:paraId="63F4CA9F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2904" w:type="dxa"/>
            <w:shd w:val="clear" w:color="auto" w:fill="auto"/>
          </w:tcPr>
          <w:p w14:paraId="410E17FE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813711" w:rsidRPr="003E1932" w14:paraId="4C3EC419" w14:textId="77777777" w:rsidTr="00813711">
        <w:tc>
          <w:tcPr>
            <w:tcW w:w="4365" w:type="dxa"/>
            <w:shd w:val="clear" w:color="auto" w:fill="auto"/>
          </w:tcPr>
          <w:p w14:paraId="3017D28B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2727" w:type="dxa"/>
            <w:shd w:val="clear" w:color="auto" w:fill="auto"/>
          </w:tcPr>
          <w:p w14:paraId="1CF4F052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904" w:type="dxa"/>
            <w:shd w:val="clear" w:color="auto" w:fill="auto"/>
          </w:tcPr>
          <w:p w14:paraId="7BB43AC0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813711" w:rsidRPr="003E1932" w14:paraId="2B1F7886" w14:textId="77777777" w:rsidTr="00813711">
        <w:tc>
          <w:tcPr>
            <w:tcW w:w="4365" w:type="dxa"/>
            <w:shd w:val="clear" w:color="auto" w:fill="auto"/>
          </w:tcPr>
          <w:p w14:paraId="1EF5BFBC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727" w:type="dxa"/>
            <w:shd w:val="clear" w:color="auto" w:fill="auto"/>
          </w:tcPr>
          <w:p w14:paraId="54C9622B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6,7,8</w:t>
            </w:r>
          </w:p>
        </w:tc>
        <w:tc>
          <w:tcPr>
            <w:tcW w:w="2904" w:type="dxa"/>
            <w:shd w:val="clear" w:color="auto" w:fill="auto"/>
          </w:tcPr>
          <w:p w14:paraId="4CC7E16A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6,7,8</w:t>
            </w:r>
          </w:p>
        </w:tc>
      </w:tr>
      <w:tr w:rsidR="00813711" w:rsidRPr="003E1932" w14:paraId="6595AE1D" w14:textId="77777777" w:rsidTr="00813711">
        <w:tc>
          <w:tcPr>
            <w:tcW w:w="4365" w:type="dxa"/>
            <w:shd w:val="clear" w:color="auto" w:fill="auto"/>
          </w:tcPr>
          <w:p w14:paraId="715F7E6C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Лекційні заняття</w:t>
            </w:r>
          </w:p>
        </w:tc>
        <w:tc>
          <w:tcPr>
            <w:tcW w:w="2727" w:type="dxa"/>
            <w:shd w:val="clear" w:color="auto" w:fill="auto"/>
          </w:tcPr>
          <w:p w14:paraId="7781FBF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75     год.</w:t>
            </w:r>
          </w:p>
        </w:tc>
        <w:tc>
          <w:tcPr>
            <w:tcW w:w="2904" w:type="dxa"/>
            <w:shd w:val="clear" w:color="auto" w:fill="auto"/>
          </w:tcPr>
          <w:p w14:paraId="50ABB042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75     год.</w:t>
            </w:r>
          </w:p>
        </w:tc>
      </w:tr>
      <w:tr w:rsidR="00813711" w:rsidRPr="003E1932" w14:paraId="1D99AACE" w14:textId="77777777" w:rsidTr="00813711">
        <w:tc>
          <w:tcPr>
            <w:tcW w:w="4365" w:type="dxa"/>
            <w:shd w:val="clear" w:color="auto" w:fill="auto"/>
          </w:tcPr>
          <w:p w14:paraId="3A457C15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2727" w:type="dxa"/>
            <w:shd w:val="clear" w:color="auto" w:fill="auto"/>
          </w:tcPr>
          <w:p w14:paraId="16B5FA89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904" w:type="dxa"/>
            <w:shd w:val="clear" w:color="auto" w:fill="auto"/>
          </w:tcPr>
          <w:p w14:paraId="5E59297E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</w:tc>
      </w:tr>
      <w:tr w:rsidR="00813711" w:rsidRPr="003E1932" w14:paraId="39F2040F" w14:textId="77777777" w:rsidTr="00813711">
        <w:tc>
          <w:tcPr>
            <w:tcW w:w="4365" w:type="dxa"/>
            <w:shd w:val="clear" w:color="auto" w:fill="auto"/>
          </w:tcPr>
          <w:p w14:paraId="2B3A671F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заняття</w:t>
            </w:r>
          </w:p>
        </w:tc>
        <w:tc>
          <w:tcPr>
            <w:tcW w:w="2727" w:type="dxa"/>
            <w:shd w:val="clear" w:color="auto" w:fill="auto"/>
          </w:tcPr>
          <w:p w14:paraId="7A92D245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90     год.</w:t>
            </w:r>
          </w:p>
        </w:tc>
        <w:tc>
          <w:tcPr>
            <w:tcW w:w="2904" w:type="dxa"/>
            <w:shd w:val="clear" w:color="auto" w:fill="auto"/>
          </w:tcPr>
          <w:p w14:paraId="6D99A23E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90     год.</w:t>
            </w:r>
          </w:p>
        </w:tc>
      </w:tr>
      <w:tr w:rsidR="00813711" w:rsidRPr="003E1932" w14:paraId="7968A3DE" w14:textId="77777777" w:rsidTr="00813711">
        <w:tc>
          <w:tcPr>
            <w:tcW w:w="4365" w:type="dxa"/>
            <w:shd w:val="clear" w:color="auto" w:fill="auto"/>
          </w:tcPr>
          <w:p w14:paraId="14927DB5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2727" w:type="dxa"/>
            <w:shd w:val="clear" w:color="auto" w:fill="auto"/>
          </w:tcPr>
          <w:p w14:paraId="52ED3C7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     год.</w:t>
            </w:r>
          </w:p>
        </w:tc>
        <w:tc>
          <w:tcPr>
            <w:tcW w:w="2904" w:type="dxa"/>
            <w:shd w:val="clear" w:color="auto" w:fill="auto"/>
          </w:tcPr>
          <w:p w14:paraId="723514B7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     год.</w:t>
            </w:r>
          </w:p>
        </w:tc>
      </w:tr>
      <w:tr w:rsidR="00813711" w:rsidRPr="003E1932" w14:paraId="3419845D" w14:textId="77777777" w:rsidTr="00813711">
        <w:tc>
          <w:tcPr>
            <w:tcW w:w="4365" w:type="dxa"/>
            <w:shd w:val="clear" w:color="auto" w:fill="auto"/>
          </w:tcPr>
          <w:p w14:paraId="3E63715C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2727" w:type="dxa"/>
            <w:shd w:val="clear" w:color="auto" w:fill="auto"/>
          </w:tcPr>
          <w:p w14:paraId="0800BE0D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     год.</w:t>
            </w:r>
          </w:p>
        </w:tc>
        <w:tc>
          <w:tcPr>
            <w:tcW w:w="2904" w:type="dxa"/>
            <w:shd w:val="clear" w:color="auto" w:fill="auto"/>
          </w:tcPr>
          <w:p w14:paraId="1F87B438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     год.</w:t>
            </w:r>
          </w:p>
        </w:tc>
      </w:tr>
      <w:tr w:rsidR="00813711" w:rsidRPr="003E1932" w14:paraId="672AEF2A" w14:textId="77777777" w:rsidTr="00813711">
        <w:tc>
          <w:tcPr>
            <w:tcW w:w="4365" w:type="dxa"/>
            <w:shd w:val="clear" w:color="auto" w:fill="auto"/>
          </w:tcPr>
          <w:p w14:paraId="51F7AA38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тижневих аудиторних  </w:t>
            </w:r>
          </w:p>
          <w:p w14:paraId="2549F64B" w14:textId="77777777"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для денної форми навчання</w:t>
            </w:r>
          </w:p>
        </w:tc>
        <w:tc>
          <w:tcPr>
            <w:tcW w:w="2727" w:type="dxa"/>
            <w:shd w:val="clear" w:color="auto" w:fill="auto"/>
          </w:tcPr>
          <w:p w14:paraId="217A6DD2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14:paraId="70D3CB35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14:paraId="082799C2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 год.</w:t>
            </w:r>
          </w:p>
          <w:p w14:paraId="7242515C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shd w:val="clear" w:color="auto" w:fill="auto"/>
          </w:tcPr>
          <w:p w14:paraId="753824DD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14:paraId="05EB289A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14:paraId="2981483B" w14:textId="77777777" w:rsidR="00813711" w:rsidRPr="006F651C" w:rsidRDefault="00813711" w:rsidP="006F651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65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5FBCC052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26153E" w14:textId="77777777" w:rsidR="00446911" w:rsidRPr="003E1932" w:rsidRDefault="00446911" w:rsidP="00446911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09D672" w14:textId="77777777" w:rsidR="00446911" w:rsidRPr="003E1932" w:rsidRDefault="0044215B" w:rsidP="006F651C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6F65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37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 </w:t>
      </w:r>
      <w:r w:rsidR="00446911"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r w:rsidR="00537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програмні результати</w:t>
      </w:r>
      <w:r w:rsidR="00446911"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навчальної дисципліни</w:t>
      </w:r>
    </w:p>
    <w:p w14:paraId="0174B50D" w14:textId="77777777" w:rsidR="00813711" w:rsidRPr="003E1932" w:rsidRDefault="00813711" w:rsidP="008137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32">
        <w:rPr>
          <w:rFonts w:ascii="Times New Roman" w:hAnsi="Times New Roman" w:cs="Times New Roman"/>
          <w:sz w:val="28"/>
          <w:szCs w:val="28"/>
        </w:rPr>
        <w:t>Мета дисципліни у формуванні у студентів систем знань щодо: використання конструкційних матеріалів, термічної обробки, методів розрахунку та проектування деталей загального призначення, застосування сучасної методики розрахунку пасових передач, вибору підшипників кочення, складання кінематичних схем приводів с/г машин, використання методики вибору стандартних електродвигунів, редукторів, механічних муфт.</w:t>
      </w:r>
    </w:p>
    <w:p w14:paraId="75525AD5" w14:textId="77777777" w:rsidR="00983D9C" w:rsidRPr="003E1932" w:rsidRDefault="00983D9C" w:rsidP="00983D9C">
      <w:pPr>
        <w:tabs>
          <w:tab w:val="left" w:pos="284"/>
          <w:tab w:val="left" w:pos="567"/>
        </w:tabs>
        <w:contextualSpacing/>
        <w:jc w:val="both"/>
        <w:rPr>
          <w:b/>
          <w:i/>
          <w:sz w:val="28"/>
          <w:szCs w:val="28"/>
        </w:rPr>
      </w:pPr>
      <w:r w:rsidRPr="003E1932">
        <w:rPr>
          <w:bCs/>
          <w:iCs/>
          <w:sz w:val="28"/>
          <w:szCs w:val="28"/>
        </w:rPr>
        <w:tab/>
      </w:r>
      <w:r w:rsidRPr="003E1932">
        <w:rPr>
          <w:bCs/>
          <w:iCs/>
          <w:sz w:val="28"/>
          <w:szCs w:val="28"/>
        </w:rPr>
        <w:tab/>
      </w:r>
      <w:r w:rsidRPr="003E1932">
        <w:rPr>
          <w:b/>
          <w:i/>
          <w:sz w:val="28"/>
          <w:szCs w:val="28"/>
        </w:rPr>
        <w:t xml:space="preserve">Набуття компетентностей: </w:t>
      </w:r>
    </w:p>
    <w:p w14:paraId="73739689" w14:textId="77777777" w:rsidR="00983D9C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інтегральна компетентність (ІК):</w:t>
      </w:r>
      <w:r w:rsidR="00983D9C" w:rsidRPr="003E1932">
        <w:rPr>
          <w:rFonts w:ascii="Times New Roman" w:hAnsi="Times New Roman" w:cs="Times New Roman"/>
          <w:sz w:val="28"/>
          <w:szCs w:val="28"/>
        </w:rPr>
        <w:t xml:space="preserve"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 </w:t>
      </w:r>
    </w:p>
    <w:p w14:paraId="34630693" w14:textId="77777777" w:rsidR="00813711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загальні компетентності (ЗК):</w:t>
      </w:r>
      <w:r w:rsidR="00813711" w:rsidRPr="003E1932">
        <w:rPr>
          <w:rFonts w:ascii="Times New Roman" w:hAnsi="Times New Roman" w:cs="Times New Roman"/>
          <w:sz w:val="28"/>
        </w:rPr>
        <w:t xml:space="preserve">ЗК2. Здатність застосовувати знання у практичних ситуаціях. </w:t>
      </w:r>
    </w:p>
    <w:p w14:paraId="55FFF22B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ЗК5. Здатність генерувати нові ідеї (креативність). </w:t>
      </w:r>
    </w:p>
    <w:p w14:paraId="56FA415F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ЗК6. Здатність проведення досліджень на певному рівні. </w:t>
      </w:r>
    </w:p>
    <w:p w14:paraId="59AACCFA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ЗК8. Здатність діяти соціально відповідально та свідомо. </w:t>
      </w:r>
    </w:p>
    <w:p w14:paraId="08866924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ЗК10. Навички використання інформаційних і комунікаційних технологій. </w:t>
      </w:r>
    </w:p>
    <w:p w14:paraId="277C4726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ЗК12.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</w:r>
    </w:p>
    <w:p w14:paraId="65C231B4" w14:textId="77777777" w:rsidR="004469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6"/>
          <w:szCs w:val="28"/>
          <w:lang w:eastAsia="ru-RU"/>
        </w:rPr>
      </w:pPr>
      <w:r w:rsidRPr="003E1932">
        <w:rPr>
          <w:rFonts w:ascii="Times New Roman" w:hAnsi="Times New Roman" w:cs="Times New Roman"/>
          <w:sz w:val="28"/>
        </w:rPr>
        <w:t xml:space="preserve"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65F9A95E" w14:textId="77777777" w:rsidR="00813711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фахові  (спеціальні) компетентності (</w:t>
      </w:r>
      <w:r w:rsidR="005375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3E1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К):</w:t>
      </w:r>
      <w:r w:rsidR="005375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813711" w:rsidRPr="003E1932">
        <w:rPr>
          <w:rFonts w:ascii="Times New Roman" w:hAnsi="Times New Roman" w:cs="Times New Roman"/>
          <w:sz w:val="28"/>
        </w:rPr>
        <w:t xml:space="preserve">К1. Здатність застосовувати типові аналітичні методи та комп'ютерні програмні 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 </w:t>
      </w:r>
    </w:p>
    <w:p w14:paraId="35E37954" w14:textId="77777777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</w:t>
      </w:r>
      <w:r w:rsidR="00813711" w:rsidRPr="003E1932">
        <w:rPr>
          <w:rFonts w:ascii="Times New Roman" w:hAnsi="Times New Roman" w:cs="Times New Roman"/>
          <w:sz w:val="28"/>
        </w:rPr>
        <w:t xml:space="preserve">5. Здатність застосовувати комп’ютеризовані системи проектування та спеціалізоване прикладне програмне забезпечення для вирішення інженерних завдань в галузі машинобудування. </w:t>
      </w:r>
    </w:p>
    <w:p w14:paraId="72B260DB" w14:textId="77777777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</w:t>
      </w:r>
      <w:r w:rsidRPr="003E1932">
        <w:rPr>
          <w:rFonts w:ascii="Times New Roman" w:hAnsi="Times New Roman" w:cs="Times New Roman"/>
          <w:sz w:val="28"/>
        </w:rPr>
        <w:t xml:space="preserve"> </w:t>
      </w:r>
      <w:r w:rsidR="00813711" w:rsidRPr="003E1932">
        <w:rPr>
          <w:rFonts w:ascii="Times New Roman" w:hAnsi="Times New Roman" w:cs="Times New Roman"/>
          <w:sz w:val="28"/>
        </w:rPr>
        <w:t xml:space="preserve">6. 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 </w:t>
      </w:r>
    </w:p>
    <w:p w14:paraId="403AAD7E" w14:textId="77777777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</w:t>
      </w:r>
      <w:r w:rsidRPr="003E1932">
        <w:rPr>
          <w:rFonts w:ascii="Times New Roman" w:hAnsi="Times New Roman" w:cs="Times New Roman"/>
          <w:sz w:val="28"/>
        </w:rPr>
        <w:t xml:space="preserve"> </w:t>
      </w:r>
      <w:r w:rsidR="00813711" w:rsidRPr="003E1932">
        <w:rPr>
          <w:rFonts w:ascii="Times New Roman" w:hAnsi="Times New Roman" w:cs="Times New Roman"/>
          <w:sz w:val="28"/>
        </w:rPr>
        <w:t>7. Здатність приймати ефективні рішення щодо вибору конструкційних матеріалів, обладнання, процесів та поєднувати теорію і практику для розв'язування інженерного завдання.</w:t>
      </w:r>
    </w:p>
    <w:p w14:paraId="261E7F09" w14:textId="77777777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СК</w:t>
      </w:r>
      <w:r w:rsidRPr="003E1932">
        <w:rPr>
          <w:rFonts w:ascii="Times New Roman" w:hAnsi="Times New Roman" w:cs="Times New Roman"/>
          <w:sz w:val="28"/>
        </w:rPr>
        <w:t xml:space="preserve"> </w:t>
      </w:r>
      <w:r w:rsidR="00813711" w:rsidRPr="003E1932">
        <w:rPr>
          <w:rFonts w:ascii="Times New Roman" w:hAnsi="Times New Roman" w:cs="Times New Roman"/>
          <w:sz w:val="28"/>
        </w:rPr>
        <w:t xml:space="preserve">9. Здатність здійснювати комерційну та економічну діяльність у сфері галузевого машинобудування. </w:t>
      </w:r>
    </w:p>
    <w:p w14:paraId="7AFC41F3" w14:textId="77777777" w:rsidR="004469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СК</w:t>
      </w:r>
      <w:r w:rsidRPr="003E1932">
        <w:rPr>
          <w:rFonts w:ascii="Times New Roman" w:hAnsi="Times New Roman" w:cs="Times New Roman"/>
          <w:sz w:val="28"/>
        </w:rPr>
        <w:t xml:space="preserve"> </w:t>
      </w:r>
      <w:r w:rsidR="00813711" w:rsidRPr="003E1932">
        <w:rPr>
          <w:rFonts w:ascii="Times New Roman" w:hAnsi="Times New Roman" w:cs="Times New Roman"/>
          <w:sz w:val="28"/>
        </w:rPr>
        <w:t>10. Здатність розробляти плани і проекти у сфері галузевого машинобудування за невизначених умов, спрямовані на досягнення мети з урахуванням наявних обмежень, розв’язувати складні задачі і практичні проблеми підвищування якості продукції та її контролювання.</w:t>
      </w:r>
    </w:p>
    <w:p w14:paraId="3A7B04A2" w14:textId="77777777" w:rsidR="00813711" w:rsidRPr="003E1932" w:rsidRDefault="004469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Програмні результати навчання (ПРН</w:t>
      </w:r>
      <w:r w:rsidR="00813711"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813711" w:rsidRPr="003E1932">
        <w:rPr>
          <w:rFonts w:ascii="Times New Roman" w:hAnsi="Times New Roman" w:cs="Times New Roman"/>
          <w:sz w:val="28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1C6D9059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РН2. Знання та розуміння механіки і машинобудування та перспектив їхнього розвитку. </w:t>
      </w:r>
    </w:p>
    <w:p w14:paraId="3247637A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</w:p>
    <w:p w14:paraId="77BFFB2F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>РН7. Готувати виробництво та експлуатувати вироби, застосовуючи автоматичні системи підтримування життєвого циклу</w:t>
      </w:r>
    </w:p>
    <w:p w14:paraId="1B143F4D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РН10. 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завдань. </w:t>
      </w:r>
    </w:p>
    <w:p w14:paraId="72CD1EF2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РН11. Вільно спілкуватися з інженерним співтовариством усно і письмово державною та іноземною мовам. </w:t>
      </w:r>
    </w:p>
    <w:p w14:paraId="42293009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РН12. Застосовувати засоби технічного контролю для оцінювання параметрів об'єктів і процесів у галузевому машинобудуванні. </w:t>
      </w:r>
    </w:p>
    <w:p w14:paraId="4124A881" w14:textId="77777777" w:rsidR="004469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E1932">
        <w:rPr>
          <w:rFonts w:ascii="Times New Roman" w:hAnsi="Times New Roman" w:cs="Times New Roman"/>
          <w:sz w:val="28"/>
        </w:rPr>
        <w:t xml:space="preserve">РН14. Розробляти деталі та вузли машин із застосуванням систем автоматизованого проектування. </w:t>
      </w:r>
    </w:p>
    <w:p w14:paraId="36613188" w14:textId="77777777" w:rsidR="00446911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</w:p>
    <w:p w14:paraId="49B611FC" w14:textId="77777777" w:rsidR="00454515" w:rsidRPr="003E1932" w:rsidRDefault="0044215B" w:rsidP="004545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54515" w:rsidRPr="003E1932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 для:</w:t>
      </w:r>
    </w:p>
    <w:p w14:paraId="68DCD9BE" w14:textId="77777777" w:rsidR="00454515" w:rsidRPr="003E1932" w:rsidRDefault="00813711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54515"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повного терміну </w:t>
      </w:r>
      <w:r w:rsidRPr="003E1932">
        <w:rPr>
          <w:rFonts w:ascii="Times New Roman" w:hAnsi="Times New Roman" w:cs="Times New Roman"/>
          <w:sz w:val="28"/>
          <w:szCs w:val="28"/>
          <w:lang w:val="uk-UA"/>
        </w:rPr>
        <w:t>денної (заочної) форми навчання</w:t>
      </w:r>
    </w:p>
    <w:p w14:paraId="7B9A4F1F" w14:textId="77777777" w:rsidR="00813711" w:rsidRPr="003E1932" w:rsidRDefault="00813711" w:rsidP="00813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E1932">
        <w:rPr>
          <w:rFonts w:ascii="Times New Roman" w:hAnsi="Times New Roman" w:cs="Times New Roman"/>
          <w:sz w:val="28"/>
          <w:szCs w:val="28"/>
          <w:lang w:val="uk-UA"/>
        </w:rPr>
        <w:t>– скороченого терміну денної (заочної) форми навчання.</w:t>
      </w:r>
    </w:p>
    <w:p w14:paraId="69DA5730" w14:textId="77777777" w:rsidR="00813711" w:rsidRPr="003E1932" w:rsidRDefault="00813711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3"/>
        <w:gridCol w:w="835"/>
        <w:gridCol w:w="919"/>
        <w:gridCol w:w="466"/>
        <w:gridCol w:w="351"/>
        <w:gridCol w:w="565"/>
        <w:gridCol w:w="547"/>
        <w:gridCol w:w="578"/>
        <w:gridCol w:w="919"/>
        <w:gridCol w:w="456"/>
        <w:gridCol w:w="456"/>
        <w:gridCol w:w="580"/>
        <w:gridCol w:w="547"/>
        <w:gridCol w:w="578"/>
      </w:tblGrid>
      <w:tr w:rsidR="00454515" w:rsidRPr="003E1932" w14:paraId="1F1E6E69" w14:textId="77777777" w:rsidTr="00454515">
        <w:tc>
          <w:tcPr>
            <w:tcW w:w="2104" w:type="dxa"/>
            <w:vMerge w:val="restart"/>
          </w:tcPr>
          <w:p w14:paraId="784FC13F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892" w:type="dxa"/>
            <w:gridSpan w:val="13"/>
          </w:tcPr>
          <w:p w14:paraId="26B594E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54515" w:rsidRPr="003E1932" w14:paraId="3C09BB65" w14:textId="77777777" w:rsidTr="00454515">
        <w:tc>
          <w:tcPr>
            <w:tcW w:w="2104" w:type="dxa"/>
            <w:vMerge/>
          </w:tcPr>
          <w:p w14:paraId="6D7E7BB9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7" w:type="dxa"/>
            <w:gridSpan w:val="7"/>
          </w:tcPr>
          <w:p w14:paraId="285D504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1EDDBF8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91561F" w:rsidRPr="003E1932" w14:paraId="757416C0" w14:textId="77777777" w:rsidTr="00454515">
        <w:tc>
          <w:tcPr>
            <w:tcW w:w="2104" w:type="dxa"/>
            <w:vMerge/>
          </w:tcPr>
          <w:p w14:paraId="5C66D640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 w:val="restart"/>
          </w:tcPr>
          <w:p w14:paraId="703636CE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6AE169B4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520" w:type="dxa"/>
            <w:gridSpan w:val="5"/>
          </w:tcPr>
          <w:p w14:paraId="64A11BB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13B243E2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38E2F23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8A27C8" w:rsidRPr="003E1932" w14:paraId="53C7A9A2" w14:textId="77777777" w:rsidTr="00454515">
        <w:tc>
          <w:tcPr>
            <w:tcW w:w="2104" w:type="dxa"/>
            <w:vMerge/>
          </w:tcPr>
          <w:p w14:paraId="0199C8FA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</w:tcPr>
          <w:p w14:paraId="03BFD0CD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vMerge/>
          </w:tcPr>
          <w:p w14:paraId="70BA01DE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" w:type="dxa"/>
          </w:tcPr>
          <w:p w14:paraId="2AE68C3B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356" w:type="dxa"/>
          </w:tcPr>
          <w:p w14:paraId="699E814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36" w:type="dxa"/>
          </w:tcPr>
          <w:p w14:paraId="00D29CCC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560" w:type="dxa"/>
          </w:tcPr>
          <w:p w14:paraId="2AD5F855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592" w:type="dxa"/>
          </w:tcPr>
          <w:p w14:paraId="6DA48D86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с.р.</w:t>
            </w:r>
          </w:p>
        </w:tc>
        <w:tc>
          <w:tcPr>
            <w:tcW w:w="947" w:type="dxa"/>
            <w:vMerge/>
          </w:tcPr>
          <w:p w14:paraId="5CD63F4F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247920B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36" w:type="dxa"/>
          </w:tcPr>
          <w:p w14:paraId="2EBA696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94" w:type="dxa"/>
          </w:tcPr>
          <w:p w14:paraId="406A006A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560" w:type="dxa"/>
          </w:tcPr>
          <w:p w14:paraId="3D9EA93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592" w:type="dxa"/>
          </w:tcPr>
          <w:p w14:paraId="0ACF74FC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с.р.</w:t>
            </w:r>
          </w:p>
        </w:tc>
      </w:tr>
      <w:tr w:rsidR="008A27C8" w:rsidRPr="003E1932" w14:paraId="375B5D4F" w14:textId="77777777" w:rsidTr="00454515">
        <w:tc>
          <w:tcPr>
            <w:tcW w:w="2104" w:type="dxa"/>
          </w:tcPr>
          <w:p w14:paraId="2DC38DA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0" w:type="dxa"/>
          </w:tcPr>
          <w:p w14:paraId="421D5B4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7B430A41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6" w:type="dxa"/>
          </w:tcPr>
          <w:p w14:paraId="55ED558D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14:paraId="0CF7D87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6" w:type="dxa"/>
          </w:tcPr>
          <w:p w14:paraId="1B3829B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</w:tcPr>
          <w:p w14:paraId="54A44AA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2" w:type="dxa"/>
          </w:tcPr>
          <w:p w14:paraId="3DD1FE2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3C11060D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6" w:type="dxa"/>
          </w:tcPr>
          <w:p w14:paraId="7421E44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6" w:type="dxa"/>
          </w:tcPr>
          <w:p w14:paraId="53407E65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4" w:type="dxa"/>
          </w:tcPr>
          <w:p w14:paraId="6C3DBE7B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0" w:type="dxa"/>
          </w:tcPr>
          <w:p w14:paraId="17C17411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2" w:type="dxa"/>
          </w:tcPr>
          <w:p w14:paraId="738E5B8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454515" w:rsidRPr="003E1932" w14:paraId="42BDD2F8" w14:textId="77777777" w:rsidTr="00E859E3">
        <w:tc>
          <w:tcPr>
            <w:tcW w:w="9996" w:type="dxa"/>
            <w:gridSpan w:val="14"/>
          </w:tcPr>
          <w:p w14:paraId="471769F4" w14:textId="77777777" w:rsidR="00454515" w:rsidRPr="003E1932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1. Передачі</w:t>
            </w:r>
          </w:p>
          <w:p w14:paraId="68488FB4" w14:textId="77777777" w:rsidR="00454515" w:rsidRPr="003E1932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5-й семестр</w:t>
            </w:r>
          </w:p>
        </w:tc>
      </w:tr>
      <w:tr w:rsidR="008A27C8" w:rsidRPr="003E1932" w14:paraId="03A19708" w14:textId="77777777" w:rsidTr="00454515">
        <w:tc>
          <w:tcPr>
            <w:tcW w:w="2104" w:type="dxa"/>
          </w:tcPr>
          <w:p w14:paraId="07534120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Вступ. Основи конструювання і розрахунку деталей машин</w:t>
            </w:r>
          </w:p>
        </w:tc>
        <w:tc>
          <w:tcPr>
            <w:tcW w:w="860" w:type="dxa"/>
          </w:tcPr>
          <w:p w14:paraId="1FF6119D" w14:textId="77777777" w:rsidR="00454515" w:rsidRPr="003E1932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7" w:type="dxa"/>
          </w:tcPr>
          <w:p w14:paraId="3E0E753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4BB3E69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4FA23BB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1DD9EE4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4C967A2C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43D9D12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1639F04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7C4B51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063AAD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A9CD2A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D49B8B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303F335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0BF8DD0F" w14:textId="77777777" w:rsidTr="00454515">
        <w:tc>
          <w:tcPr>
            <w:tcW w:w="2104" w:type="dxa"/>
            <w:vAlign w:val="center"/>
          </w:tcPr>
          <w:p w14:paraId="692BBC23" w14:textId="77777777" w:rsidR="00454515" w:rsidRPr="003E1932" w:rsidRDefault="00454515" w:rsidP="0045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</w:rPr>
              <w:t>Тема 2. Передачі. Зубчасті передачі</w:t>
            </w:r>
          </w:p>
        </w:tc>
        <w:tc>
          <w:tcPr>
            <w:tcW w:w="860" w:type="dxa"/>
          </w:tcPr>
          <w:p w14:paraId="4DDD675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41D1C87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2804A45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5520B9E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6387A94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6676000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7EAFFD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6D653D35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FEA083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04B4B9A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3A0304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436A069D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58C8C8D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75D399D0" w14:textId="77777777" w:rsidTr="00454515">
        <w:tc>
          <w:tcPr>
            <w:tcW w:w="2104" w:type="dxa"/>
          </w:tcPr>
          <w:p w14:paraId="65454823" w14:textId="77777777" w:rsidR="00454515" w:rsidRPr="003E1932" w:rsidRDefault="0057096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Зубчасті передачі </w:t>
            </w: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циліндричними прямозубими і косозубими колесами</w:t>
            </w:r>
          </w:p>
        </w:tc>
        <w:tc>
          <w:tcPr>
            <w:tcW w:w="860" w:type="dxa"/>
          </w:tcPr>
          <w:p w14:paraId="2DED4FB1" w14:textId="77777777"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947" w:type="dxa"/>
          </w:tcPr>
          <w:p w14:paraId="0416FF23" w14:textId="77777777"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0146A04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0D7FB756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7A9152A" w14:textId="77777777"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2C9DD71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3E509180" w14:textId="77777777"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33EAABAD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CC8CCF6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E6BCD4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18AF5425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93BD521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76C039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6FFCCBA4" w14:textId="77777777" w:rsidTr="00454515">
        <w:tc>
          <w:tcPr>
            <w:tcW w:w="2104" w:type="dxa"/>
          </w:tcPr>
          <w:p w14:paraId="51C0C376" w14:textId="77777777" w:rsidR="00454515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Конічні зубчасті передачі </w:t>
            </w:r>
            <w:r w:rsidR="00454515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циклічних навантажень.</w:t>
            </w:r>
          </w:p>
        </w:tc>
        <w:tc>
          <w:tcPr>
            <w:tcW w:w="860" w:type="dxa"/>
          </w:tcPr>
          <w:p w14:paraId="6B176C4B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7" w:type="dxa"/>
          </w:tcPr>
          <w:p w14:paraId="7CA25EB2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7C17D0C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38B0E40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5284E2F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264C4E06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859F3DA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0DECCA7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01FE9A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353B53C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D5CAB8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72CD66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E28D84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5F997513" w14:textId="77777777" w:rsidTr="00454515">
        <w:tc>
          <w:tcPr>
            <w:tcW w:w="2104" w:type="dxa"/>
          </w:tcPr>
          <w:p w14:paraId="501D3BDA" w14:textId="77777777" w:rsidR="00454515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Черв΄ячні передачі</w:t>
            </w:r>
          </w:p>
        </w:tc>
        <w:tc>
          <w:tcPr>
            <w:tcW w:w="860" w:type="dxa"/>
          </w:tcPr>
          <w:p w14:paraId="0C8DFBFB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3E08813C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</w:tcPr>
          <w:p w14:paraId="6752A559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14:paraId="689E3D4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19A15629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5D73316B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273BBD80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39E192F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DD0FCA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5797F76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11BC82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31DB5F5C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7E60D4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15269D5D" w14:textId="77777777" w:rsidTr="00454515">
        <w:tc>
          <w:tcPr>
            <w:tcW w:w="2104" w:type="dxa"/>
          </w:tcPr>
          <w:p w14:paraId="1D2D50E4" w14:textId="77777777" w:rsidR="00454515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Передачі із зачепленням Новікова. Планетарні та хвильові передачі</w:t>
            </w:r>
          </w:p>
        </w:tc>
        <w:tc>
          <w:tcPr>
            <w:tcW w:w="860" w:type="dxa"/>
          </w:tcPr>
          <w:p w14:paraId="6E84FF63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7F465A85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</w:tcPr>
          <w:p w14:paraId="490B8D56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5B3A012B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5B4BC229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14:paraId="04647C2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1DFCD006" w14:textId="77777777"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06C52B75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520E09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955372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0531D0C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632219B5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E412B4B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1B2FF29D" w14:textId="77777777" w:rsidTr="00454515">
        <w:tc>
          <w:tcPr>
            <w:tcW w:w="2104" w:type="dxa"/>
          </w:tcPr>
          <w:p w14:paraId="056FA658" w14:textId="77777777"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Ланцюгові передачі</w:t>
            </w:r>
          </w:p>
        </w:tc>
        <w:tc>
          <w:tcPr>
            <w:tcW w:w="860" w:type="dxa"/>
          </w:tcPr>
          <w:p w14:paraId="274D423B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14:paraId="59F2971E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4A9C30E4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650C703F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293AFD6D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5718FE9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74EB9EF9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0E3EB889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73A1FD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BE413D5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7D9A9F8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245A75E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3D69B420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705790BA" w14:textId="77777777" w:rsidTr="00454515">
        <w:tc>
          <w:tcPr>
            <w:tcW w:w="2104" w:type="dxa"/>
          </w:tcPr>
          <w:p w14:paraId="197B3359" w14:textId="77777777"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 Пасові передачі. Плоскопасова передача</w:t>
            </w:r>
          </w:p>
        </w:tc>
        <w:tc>
          <w:tcPr>
            <w:tcW w:w="860" w:type="dxa"/>
          </w:tcPr>
          <w:p w14:paraId="266DADA8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58ABD514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531A524E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33D465B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64EB5C1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449FA79F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3BEE5800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41B2DEA7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61480AB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B98C4F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0EC9DF7A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718EFC52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1572CE0D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22D9D56F" w14:textId="77777777" w:rsidTr="00454515">
        <w:tc>
          <w:tcPr>
            <w:tcW w:w="2104" w:type="dxa"/>
          </w:tcPr>
          <w:p w14:paraId="6A581EC3" w14:textId="77777777"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 Клинопасові передачі</w:t>
            </w:r>
          </w:p>
        </w:tc>
        <w:tc>
          <w:tcPr>
            <w:tcW w:w="860" w:type="dxa"/>
          </w:tcPr>
          <w:p w14:paraId="51A10DF5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2AA15828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0ABFBC71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78AD0095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1FFC438D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2BB82F99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406BCF9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218C85B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6F338A4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BD0C005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26374DA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6C86C4C1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0937202B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06A13987" w14:textId="77777777" w:rsidTr="00454515">
        <w:tc>
          <w:tcPr>
            <w:tcW w:w="2104" w:type="dxa"/>
          </w:tcPr>
          <w:p w14:paraId="19DDC590" w14:textId="77777777"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Передачі зубчастими пасами Поліклинові передачі</w:t>
            </w:r>
          </w:p>
        </w:tc>
        <w:tc>
          <w:tcPr>
            <w:tcW w:w="860" w:type="dxa"/>
          </w:tcPr>
          <w:p w14:paraId="6BF0EEAA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</w:tcPr>
          <w:p w14:paraId="1500E94B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5F02ADB3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04CE8280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01710D25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6911F119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705B2FCF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75461AC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D7EF507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A8ADD32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2C547DDD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406D51B0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3CE3B4F0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0F4A9D97" w14:textId="77777777" w:rsidTr="00454515">
        <w:tc>
          <w:tcPr>
            <w:tcW w:w="2104" w:type="dxa"/>
          </w:tcPr>
          <w:p w14:paraId="72289774" w14:textId="77777777"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 Фрикційні передачі. Варіатори</w:t>
            </w:r>
          </w:p>
        </w:tc>
        <w:tc>
          <w:tcPr>
            <w:tcW w:w="860" w:type="dxa"/>
          </w:tcPr>
          <w:p w14:paraId="1A472BD0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</w:tcPr>
          <w:p w14:paraId="376888FB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405BC46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1B8B48C4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49733F6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65540EB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64C6249A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20770DC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2583901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D8F8732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6426CF7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D5B3DD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060091E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2154F23C" w14:textId="77777777" w:rsidTr="00454515">
        <w:tc>
          <w:tcPr>
            <w:tcW w:w="2104" w:type="dxa"/>
          </w:tcPr>
          <w:p w14:paraId="3C8C6D97" w14:textId="77777777"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14:paraId="72551B7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460C57E3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/22</w:t>
            </w:r>
          </w:p>
        </w:tc>
        <w:tc>
          <w:tcPr>
            <w:tcW w:w="476" w:type="dxa"/>
          </w:tcPr>
          <w:p w14:paraId="62947269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6" w:type="dxa"/>
          </w:tcPr>
          <w:p w14:paraId="73F602E7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FDA532D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0" w:type="dxa"/>
          </w:tcPr>
          <w:p w14:paraId="35B5B78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174F334E" w14:textId="77777777" w:rsidR="008A27C8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47" w:type="dxa"/>
          </w:tcPr>
          <w:p w14:paraId="546FE8B6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43F82DB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38BE53F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8E68BFC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F95242E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3799C630" w14:textId="77777777"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4515" w:rsidRPr="003E1932" w14:paraId="73151EED" w14:textId="77777777" w:rsidTr="00E859E3">
        <w:tc>
          <w:tcPr>
            <w:tcW w:w="9996" w:type="dxa"/>
            <w:gridSpan w:val="14"/>
          </w:tcPr>
          <w:p w14:paraId="52DDB69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2. </w:t>
            </w:r>
            <w:r w:rsidR="008A27C8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Вали. Підшипники. Конструювання підшипникових вузлів</w:t>
            </w:r>
          </w:p>
          <w:p w14:paraId="1EB3CEE6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52436CF5" w14:textId="77777777" w:rsidTr="00454515">
        <w:tc>
          <w:tcPr>
            <w:tcW w:w="2104" w:type="dxa"/>
          </w:tcPr>
          <w:p w14:paraId="0C504DFB" w14:textId="77777777" w:rsidR="00454515" w:rsidRPr="003E1932" w:rsidRDefault="00E52EE0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Вали та осі</w:t>
            </w:r>
          </w:p>
        </w:tc>
        <w:tc>
          <w:tcPr>
            <w:tcW w:w="860" w:type="dxa"/>
          </w:tcPr>
          <w:p w14:paraId="7FCC4E9A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</w:tcPr>
          <w:p w14:paraId="5BF06188" w14:textId="77777777"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2FDA745A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6AAE614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ED6F706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57CF824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4EC613F1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1FF7F43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65FEE5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9485B9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7EDDE8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B7FEAB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55C555B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5CB4AB80" w14:textId="77777777" w:rsidTr="00454515">
        <w:tc>
          <w:tcPr>
            <w:tcW w:w="2104" w:type="dxa"/>
          </w:tcPr>
          <w:p w14:paraId="7FB7D83A" w14:textId="77777777" w:rsidR="00454515" w:rsidRPr="003E1932" w:rsidRDefault="00E52EE0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Підшипники ковзання</w:t>
            </w:r>
          </w:p>
        </w:tc>
        <w:tc>
          <w:tcPr>
            <w:tcW w:w="860" w:type="dxa"/>
          </w:tcPr>
          <w:p w14:paraId="4AEF387C" w14:textId="77777777" w:rsidR="00454515" w:rsidRPr="003E1932" w:rsidRDefault="00454515" w:rsidP="00E52E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7" w:type="dxa"/>
          </w:tcPr>
          <w:p w14:paraId="5656B9FF" w14:textId="77777777"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" w:type="dxa"/>
          </w:tcPr>
          <w:p w14:paraId="582A5A61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6" w:type="dxa"/>
          </w:tcPr>
          <w:p w14:paraId="6BDA26E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2B139329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0" w:type="dxa"/>
          </w:tcPr>
          <w:p w14:paraId="29014F8E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3255D540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21E2C9D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4665C4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5EDFBF6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05E7D7C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2A4C89E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552989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2737E2C7" w14:textId="77777777" w:rsidTr="00454515">
        <w:tc>
          <w:tcPr>
            <w:tcW w:w="2104" w:type="dxa"/>
          </w:tcPr>
          <w:p w14:paraId="1A2434C1" w14:textId="77777777" w:rsidR="00454515" w:rsidRPr="003E1932" w:rsidRDefault="00E52EE0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Підшипники кочення</w:t>
            </w:r>
            <w:r w:rsidR="00454515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7A088F20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7" w:type="dxa"/>
          </w:tcPr>
          <w:p w14:paraId="3567B59D" w14:textId="77777777"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66AF0C98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648304C6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115B0CCE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6D06EB6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3D8129C7" w14:textId="77777777"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1F2C980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CD10B21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AA4A88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29E173EC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4928DF6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00F54E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44AC71C7" w14:textId="77777777" w:rsidTr="00454515">
        <w:tc>
          <w:tcPr>
            <w:tcW w:w="2104" w:type="dxa"/>
          </w:tcPr>
          <w:p w14:paraId="2603B81F" w14:textId="77777777" w:rsidR="00454515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4. Конструювання підшипникових вузлів</w:t>
            </w:r>
          </w:p>
        </w:tc>
        <w:tc>
          <w:tcPr>
            <w:tcW w:w="860" w:type="dxa"/>
          </w:tcPr>
          <w:p w14:paraId="77BB5034" w14:textId="77777777"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7" w:type="dxa"/>
          </w:tcPr>
          <w:p w14:paraId="6800DE03" w14:textId="77777777"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" w:type="dxa"/>
          </w:tcPr>
          <w:p w14:paraId="0452148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6" w:type="dxa"/>
          </w:tcPr>
          <w:p w14:paraId="5BE92C3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1B514EC3" w14:textId="77777777"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0" w:type="dxa"/>
          </w:tcPr>
          <w:p w14:paraId="19474517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E324A50" w14:textId="77777777"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4A59B96D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F2B66AF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F0F2A7A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33DD818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3BF17F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5067B1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14:paraId="0789FAA8" w14:textId="77777777" w:rsidTr="00454515">
        <w:tc>
          <w:tcPr>
            <w:tcW w:w="2104" w:type="dxa"/>
          </w:tcPr>
          <w:p w14:paraId="2695AC05" w14:textId="77777777"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14:paraId="56F515A8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134C9FB5" w14:textId="77777777" w:rsidR="00454515" w:rsidRPr="003E1932" w:rsidRDefault="00454515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1384E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/8</w:t>
            </w:r>
          </w:p>
        </w:tc>
        <w:tc>
          <w:tcPr>
            <w:tcW w:w="476" w:type="dxa"/>
          </w:tcPr>
          <w:p w14:paraId="7D9795C7" w14:textId="77777777"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14:paraId="3B59E7E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032194DC" w14:textId="77777777"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</w:tcPr>
          <w:p w14:paraId="3A586189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6BA2A5A7" w14:textId="77777777" w:rsidR="00454515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59B9E33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B4D9B74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B518402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01423CE3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65268330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1183C785" w14:textId="77777777"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14:paraId="03E45E57" w14:textId="77777777" w:rsidTr="00454515">
        <w:tc>
          <w:tcPr>
            <w:tcW w:w="2104" w:type="dxa"/>
          </w:tcPr>
          <w:p w14:paraId="5361C17E" w14:textId="77777777"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семестр </w:t>
            </w:r>
          </w:p>
        </w:tc>
        <w:tc>
          <w:tcPr>
            <w:tcW w:w="860" w:type="dxa"/>
          </w:tcPr>
          <w:p w14:paraId="6848DD08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4E546914" w14:textId="77777777" w:rsidR="00A1384E" w:rsidRPr="003E1932" w:rsidRDefault="00A1384E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/30</w:t>
            </w:r>
          </w:p>
        </w:tc>
        <w:tc>
          <w:tcPr>
            <w:tcW w:w="476" w:type="dxa"/>
          </w:tcPr>
          <w:p w14:paraId="174FF0B2" w14:textId="77777777" w:rsidR="00A1384E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6" w:type="dxa"/>
          </w:tcPr>
          <w:p w14:paraId="70D19AA1" w14:textId="77777777" w:rsidR="00A1384E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425F4A5" w14:textId="77777777" w:rsidR="00A1384E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0" w:type="dxa"/>
          </w:tcPr>
          <w:p w14:paraId="2F2735FC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0E4EC86F" w14:textId="77777777" w:rsidR="00A1384E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14:paraId="7F6C1387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0360DA3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4B6201F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39FB337B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74F2D6F0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32CAC8D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14:paraId="0878AC14" w14:textId="77777777" w:rsidTr="00E859E3">
        <w:tc>
          <w:tcPr>
            <w:tcW w:w="9996" w:type="dxa"/>
            <w:gridSpan w:val="14"/>
          </w:tcPr>
          <w:p w14:paraId="6B03DD2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3. З’єднання</w:t>
            </w:r>
          </w:p>
          <w:p w14:paraId="0E485885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6-й семестр</w:t>
            </w:r>
          </w:p>
        </w:tc>
      </w:tr>
      <w:tr w:rsidR="00A1384E" w:rsidRPr="003E1932" w14:paraId="2C487AAD" w14:textId="77777777" w:rsidTr="00454515">
        <w:tc>
          <w:tcPr>
            <w:tcW w:w="2104" w:type="dxa"/>
          </w:tcPr>
          <w:p w14:paraId="186E32DD" w14:textId="77777777"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З΄єднання деталей машин. Заклепкові з΄єднання</w:t>
            </w:r>
          </w:p>
        </w:tc>
        <w:tc>
          <w:tcPr>
            <w:tcW w:w="860" w:type="dxa"/>
          </w:tcPr>
          <w:p w14:paraId="56A21995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947" w:type="dxa"/>
          </w:tcPr>
          <w:p w14:paraId="23BC460B" w14:textId="77777777"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08D7D078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5A652F1C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6CD22C1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36BB414C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48C4CBC3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40C9D8CC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A8EE59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70AF01A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9AA0742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0AE56BE3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1E688F27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14:paraId="6851AB7D" w14:textId="77777777" w:rsidTr="00454515">
        <w:tc>
          <w:tcPr>
            <w:tcW w:w="2104" w:type="dxa"/>
          </w:tcPr>
          <w:p w14:paraId="7396F877" w14:textId="77777777"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З΄єднання деталей з натягом</w:t>
            </w:r>
          </w:p>
        </w:tc>
        <w:tc>
          <w:tcPr>
            <w:tcW w:w="860" w:type="dxa"/>
          </w:tcPr>
          <w:p w14:paraId="01C6E13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7" w:type="dxa"/>
          </w:tcPr>
          <w:p w14:paraId="45BB0213" w14:textId="77777777"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324B7FDA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15749CB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5AD2678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4EA9AB73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E233D28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08EE1455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08EAA77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C2E69CD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4B9DBDC1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7D857EAF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0559FD28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14:paraId="440BD6E6" w14:textId="77777777" w:rsidTr="00454515">
        <w:tc>
          <w:tcPr>
            <w:tcW w:w="2104" w:type="dxa"/>
          </w:tcPr>
          <w:p w14:paraId="202CD0F3" w14:textId="77777777"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Зварні, паяні та клейові з΄єднання</w:t>
            </w:r>
          </w:p>
        </w:tc>
        <w:tc>
          <w:tcPr>
            <w:tcW w:w="860" w:type="dxa"/>
          </w:tcPr>
          <w:p w14:paraId="7258BB63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7" w:type="dxa"/>
          </w:tcPr>
          <w:p w14:paraId="5119BF3F" w14:textId="77777777"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63CABE82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73FB6D45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0F9BED6D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6BF01DBA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75B14C12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2DC05723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6DB924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087D9AD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26B6B5EA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4A6D936B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8BD5FA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14:paraId="7526E556" w14:textId="77777777" w:rsidTr="00454515">
        <w:tc>
          <w:tcPr>
            <w:tcW w:w="2104" w:type="dxa"/>
          </w:tcPr>
          <w:p w14:paraId="153FFCBD" w14:textId="77777777"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Нарізні з΄єднання</w:t>
            </w:r>
          </w:p>
        </w:tc>
        <w:tc>
          <w:tcPr>
            <w:tcW w:w="860" w:type="dxa"/>
          </w:tcPr>
          <w:p w14:paraId="52CFA791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035C3567" w14:textId="77777777"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03796E17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64810846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45274DCE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0FE0B2A7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3A3269D7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3B13274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8D6EE9D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88CE7BC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0A2E3F2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340FB426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97EEBBF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14:paraId="60F30764" w14:textId="77777777" w:rsidTr="00454515">
        <w:tc>
          <w:tcPr>
            <w:tcW w:w="2104" w:type="dxa"/>
          </w:tcPr>
          <w:p w14:paraId="7039041C" w14:textId="77777777"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Шпонкові та шліцьові з΄єднання</w:t>
            </w:r>
          </w:p>
        </w:tc>
        <w:tc>
          <w:tcPr>
            <w:tcW w:w="860" w:type="dxa"/>
          </w:tcPr>
          <w:p w14:paraId="565F875A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29D8782A" w14:textId="77777777"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76" w:type="dxa"/>
          </w:tcPr>
          <w:p w14:paraId="7086AF62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14:paraId="7A03316B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678BC896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14:paraId="789AFFED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6D591457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0D6E4784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ABA5ACF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A3A9875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4F79180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895C2E6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0462E4E0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14:paraId="0C550E26" w14:textId="77777777" w:rsidTr="00454515">
        <w:tc>
          <w:tcPr>
            <w:tcW w:w="2104" w:type="dxa"/>
          </w:tcPr>
          <w:p w14:paraId="666F7300" w14:textId="77777777"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Профільні (без шпонкові ) з΄єднання</w:t>
            </w:r>
          </w:p>
        </w:tc>
        <w:tc>
          <w:tcPr>
            <w:tcW w:w="860" w:type="dxa"/>
          </w:tcPr>
          <w:p w14:paraId="5C9BA183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14:paraId="5990089D" w14:textId="77777777"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05A749B4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7DC3299F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4320B18C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58481A34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61222EA1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7763CC59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AA367D2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9D2B5EF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239A7914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7823B36D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0CA76186" w14:textId="77777777"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04B5555F" w14:textId="77777777" w:rsidTr="00454515">
        <w:tc>
          <w:tcPr>
            <w:tcW w:w="2104" w:type="dxa"/>
          </w:tcPr>
          <w:p w14:paraId="360C91AF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 3</w:t>
            </w:r>
          </w:p>
        </w:tc>
        <w:tc>
          <w:tcPr>
            <w:tcW w:w="860" w:type="dxa"/>
          </w:tcPr>
          <w:p w14:paraId="1B3DC42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2B9B2DB7" w14:textId="77777777" w:rsidR="0091561F" w:rsidRPr="003E1932" w:rsidRDefault="0091561F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81270E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/12</w:t>
            </w:r>
          </w:p>
        </w:tc>
        <w:tc>
          <w:tcPr>
            <w:tcW w:w="476" w:type="dxa"/>
          </w:tcPr>
          <w:p w14:paraId="7B3590A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6" w:type="dxa"/>
          </w:tcPr>
          <w:p w14:paraId="50FA77C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3D31BD6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0" w:type="dxa"/>
          </w:tcPr>
          <w:p w14:paraId="44DFC03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6DD4E1A" w14:textId="77777777" w:rsidR="0091561F" w:rsidRPr="003E1932" w:rsidRDefault="0081270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</w:tcPr>
          <w:p w14:paraId="030A12A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47AC7B8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54CAE04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49BCCDE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6B3514A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E671C4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71374456" w14:textId="77777777" w:rsidTr="00E859E3">
        <w:tc>
          <w:tcPr>
            <w:tcW w:w="9996" w:type="dxa"/>
            <w:gridSpan w:val="14"/>
          </w:tcPr>
          <w:p w14:paraId="3B98D52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4. Муфти, пружини, конструювання редукторів</w:t>
            </w:r>
          </w:p>
        </w:tc>
      </w:tr>
      <w:tr w:rsidR="0091561F" w:rsidRPr="003E1932" w14:paraId="37249B14" w14:textId="77777777" w:rsidTr="00454515">
        <w:tc>
          <w:tcPr>
            <w:tcW w:w="2104" w:type="dxa"/>
          </w:tcPr>
          <w:p w14:paraId="70459665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Муфти</w:t>
            </w:r>
          </w:p>
        </w:tc>
        <w:tc>
          <w:tcPr>
            <w:tcW w:w="860" w:type="dxa"/>
          </w:tcPr>
          <w:p w14:paraId="38A783F9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0D7EB4DD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50ED27C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351AC3B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5ED2606C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47CA0A7E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2D0155E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27490F08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8D25B68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90972C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A853FD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64EFFFF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63C6CBE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2FF117F6" w14:textId="77777777" w:rsidTr="00454515">
        <w:tc>
          <w:tcPr>
            <w:tcW w:w="2104" w:type="dxa"/>
          </w:tcPr>
          <w:p w14:paraId="125E10E1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Складені одиниці з чуповими елементами</w:t>
            </w:r>
          </w:p>
        </w:tc>
        <w:tc>
          <w:tcPr>
            <w:tcW w:w="860" w:type="dxa"/>
          </w:tcPr>
          <w:p w14:paraId="3DBA4D9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2F3EBEF8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1530FD46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13711D5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57FE50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4681330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658E6688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23005FF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06DC05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D79E73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8A7CF44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8C75D0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734818EC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4FB14C18" w14:textId="77777777" w:rsidTr="00454515">
        <w:tc>
          <w:tcPr>
            <w:tcW w:w="2104" w:type="dxa"/>
          </w:tcPr>
          <w:p w14:paraId="4F310684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Ущільнення, мастильні матеріали та пристрої</w:t>
            </w:r>
          </w:p>
        </w:tc>
        <w:tc>
          <w:tcPr>
            <w:tcW w:w="860" w:type="dxa"/>
          </w:tcPr>
          <w:p w14:paraId="26D3E11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</w:tcPr>
          <w:p w14:paraId="296F728C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338A1F0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54D4416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6DDDF6A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774CC75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787A6D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0A17C73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D43602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CCC8EB6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3E8BAE1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0FA2774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6C5DCB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7C82D902" w14:textId="77777777" w:rsidTr="00454515">
        <w:tc>
          <w:tcPr>
            <w:tcW w:w="2104" w:type="dxa"/>
          </w:tcPr>
          <w:p w14:paraId="5FC118F9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Плити,рами та корпуса підшипників</w:t>
            </w:r>
          </w:p>
        </w:tc>
        <w:tc>
          <w:tcPr>
            <w:tcW w:w="860" w:type="dxa"/>
          </w:tcPr>
          <w:p w14:paraId="0DE7E3A6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</w:tcPr>
          <w:p w14:paraId="14150CF5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069EC89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1481AAB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4D7FC76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3A10F9AE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3847647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25E55A4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AC45E94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A6D5459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1F49821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6211A40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9CF307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4DB8FFA7" w14:textId="77777777" w:rsidTr="00454515">
        <w:tc>
          <w:tcPr>
            <w:tcW w:w="2104" w:type="dxa"/>
          </w:tcPr>
          <w:p w14:paraId="42CC2021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5. Пружини та ресори</w:t>
            </w:r>
          </w:p>
        </w:tc>
        <w:tc>
          <w:tcPr>
            <w:tcW w:w="860" w:type="dxa"/>
          </w:tcPr>
          <w:p w14:paraId="2BF97C5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</w:tcPr>
          <w:p w14:paraId="1D22D93D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5CF4BA4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339AE35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5810B7F4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146DF7B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9C3F1EE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4D250CE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16BF04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4ED93C8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94B3E2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069BC6C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12619D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5519260F" w14:textId="77777777" w:rsidTr="00454515">
        <w:tc>
          <w:tcPr>
            <w:tcW w:w="2104" w:type="dxa"/>
          </w:tcPr>
          <w:p w14:paraId="4D348142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Конструювання редукторів</w:t>
            </w:r>
          </w:p>
        </w:tc>
        <w:tc>
          <w:tcPr>
            <w:tcW w:w="860" w:type="dxa"/>
          </w:tcPr>
          <w:p w14:paraId="724FA7C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7" w:type="dxa"/>
          </w:tcPr>
          <w:p w14:paraId="74E45F39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7825F72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63869CB4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E369F0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507E954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233162D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38A9A5B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F479F5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9B7E2F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E8AA67E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282239A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40A2AC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2DD2649C" w14:textId="77777777" w:rsidTr="00454515">
        <w:tc>
          <w:tcPr>
            <w:tcW w:w="2104" w:type="dxa"/>
          </w:tcPr>
          <w:p w14:paraId="40D5E5A4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Конструювання рам та станин</w:t>
            </w:r>
          </w:p>
        </w:tc>
        <w:tc>
          <w:tcPr>
            <w:tcW w:w="860" w:type="dxa"/>
          </w:tcPr>
          <w:p w14:paraId="68D79666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7" w:type="dxa"/>
          </w:tcPr>
          <w:p w14:paraId="31B1AE62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087BAB9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0B7265F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EBFAC9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5A4C3B1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3983202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7675EA68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4AEA15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A70C00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3284A21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254A3CD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C0DF08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2B4702D8" w14:textId="77777777" w:rsidTr="00454515">
        <w:tc>
          <w:tcPr>
            <w:tcW w:w="2104" w:type="dxa"/>
          </w:tcPr>
          <w:p w14:paraId="7B6A7329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 САПР та перспективи розвитку деталей машин</w:t>
            </w:r>
          </w:p>
        </w:tc>
        <w:tc>
          <w:tcPr>
            <w:tcW w:w="860" w:type="dxa"/>
          </w:tcPr>
          <w:p w14:paraId="3DD0D87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7" w:type="dxa"/>
          </w:tcPr>
          <w:p w14:paraId="100D2EB7" w14:textId="77777777"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14:paraId="64C5E20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167CB4D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493303A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451F4208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B35012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1B7908C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D51D60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78D162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1A9690F6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D43DDD9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FA29550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4F157038" w14:textId="77777777" w:rsidTr="00454515">
        <w:tc>
          <w:tcPr>
            <w:tcW w:w="2104" w:type="dxa"/>
          </w:tcPr>
          <w:p w14:paraId="5E44D7B5" w14:textId="77777777" w:rsidR="0091561F" w:rsidRPr="003E1932" w:rsidRDefault="0091561F" w:rsidP="009156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 4</w:t>
            </w:r>
          </w:p>
        </w:tc>
        <w:tc>
          <w:tcPr>
            <w:tcW w:w="860" w:type="dxa"/>
          </w:tcPr>
          <w:p w14:paraId="12142049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292748B8" w14:textId="77777777" w:rsidR="0091561F" w:rsidRPr="003E1932" w:rsidRDefault="0091561F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/16</w:t>
            </w:r>
          </w:p>
        </w:tc>
        <w:tc>
          <w:tcPr>
            <w:tcW w:w="476" w:type="dxa"/>
          </w:tcPr>
          <w:p w14:paraId="631D7729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6" w:type="dxa"/>
          </w:tcPr>
          <w:p w14:paraId="7C714232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2005845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14:paraId="0EB36B3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1424830F" w14:textId="77777777" w:rsidR="0091561F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47" w:type="dxa"/>
          </w:tcPr>
          <w:p w14:paraId="57C48FC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ACC50AF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B40146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45C850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4C68E31E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EDDD3D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14:paraId="32E70E9F" w14:textId="77777777" w:rsidTr="00596DCA">
        <w:trPr>
          <w:trHeight w:val="441"/>
        </w:trPr>
        <w:tc>
          <w:tcPr>
            <w:tcW w:w="2104" w:type="dxa"/>
          </w:tcPr>
          <w:p w14:paraId="047EF155" w14:textId="77777777" w:rsidR="0091561F" w:rsidRPr="003E1932" w:rsidRDefault="0091561F" w:rsidP="009156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</w:t>
            </w:r>
          </w:p>
        </w:tc>
        <w:tc>
          <w:tcPr>
            <w:tcW w:w="860" w:type="dxa"/>
          </w:tcPr>
          <w:p w14:paraId="14FD0D5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4AF4A22F" w14:textId="77777777" w:rsidR="0091561F" w:rsidRPr="003E1932" w:rsidRDefault="008F09BB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76" w:type="dxa"/>
          </w:tcPr>
          <w:p w14:paraId="25FEC309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6" w:type="dxa"/>
          </w:tcPr>
          <w:p w14:paraId="398D019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181F496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0" w:type="dxa"/>
          </w:tcPr>
          <w:p w14:paraId="21910153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52EC971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14:paraId="596DCB5C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41F7F7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76A8394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3C467BD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7709ADFC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964964E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1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993"/>
        <w:gridCol w:w="425"/>
        <w:gridCol w:w="425"/>
        <w:gridCol w:w="425"/>
        <w:gridCol w:w="709"/>
        <w:gridCol w:w="567"/>
        <w:gridCol w:w="838"/>
        <w:gridCol w:w="443"/>
        <w:gridCol w:w="437"/>
        <w:gridCol w:w="569"/>
        <w:gridCol w:w="536"/>
        <w:gridCol w:w="573"/>
      </w:tblGrid>
      <w:tr w:rsidR="00596DCA" w:rsidRPr="003E1932" w14:paraId="647DC3CD" w14:textId="77777777" w:rsidTr="00596DCA">
        <w:tc>
          <w:tcPr>
            <w:tcW w:w="9775" w:type="dxa"/>
            <w:gridSpan w:val="14"/>
          </w:tcPr>
          <w:p w14:paraId="6528ACE5" w14:textId="77777777" w:rsidR="00596DCA" w:rsidRPr="003E1932" w:rsidRDefault="00596DCA" w:rsidP="00596DC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1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5</w:t>
            </w:r>
            <w:r w:rsidRPr="003E1932">
              <w:rPr>
                <w:rFonts w:ascii="Times New Roman" w:hAnsi="Times New Roman" w:cs="Times New Roman"/>
                <w:b/>
                <w:sz w:val="24"/>
                <w:szCs w:val="24"/>
              </w:rPr>
              <w:t>. Транспортуючі машини</w:t>
            </w:r>
          </w:p>
        </w:tc>
      </w:tr>
      <w:tr w:rsidR="00596DCA" w:rsidRPr="003E1932" w14:paraId="2A68DD3B" w14:textId="77777777" w:rsidTr="001D2DD0">
        <w:tc>
          <w:tcPr>
            <w:tcW w:w="1985" w:type="dxa"/>
          </w:tcPr>
          <w:p w14:paraId="47CD7DE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Характеристика транспортуючих машин</w:t>
            </w:r>
          </w:p>
        </w:tc>
        <w:tc>
          <w:tcPr>
            <w:tcW w:w="850" w:type="dxa"/>
            <w:vAlign w:val="center"/>
          </w:tcPr>
          <w:p w14:paraId="3164702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14:paraId="75300C9E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14:paraId="4F60F1E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552DD38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5A19F33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094256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E6C9306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6651318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53E52A6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14:paraId="1997C97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6F19C31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4A5DF47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14:paraId="1177579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3D767E22" w14:textId="77777777" w:rsidTr="001D2DD0">
        <w:tc>
          <w:tcPr>
            <w:tcW w:w="1985" w:type="dxa"/>
          </w:tcPr>
          <w:p w14:paraId="13FBE6F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Основи розрахунку механічних транспортуючих машин з гнучкими тяговими органами</w:t>
            </w:r>
          </w:p>
        </w:tc>
        <w:tc>
          <w:tcPr>
            <w:tcW w:w="850" w:type="dxa"/>
            <w:vAlign w:val="center"/>
          </w:tcPr>
          <w:p w14:paraId="41D7827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93" w:type="dxa"/>
            <w:vAlign w:val="center"/>
          </w:tcPr>
          <w:p w14:paraId="03B5040C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14:paraId="5268FAA7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2064BEA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53F2A1F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E3BB13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30B08FC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0964A29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74BF064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14:paraId="5F608FD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167AC78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14:paraId="7F4473A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14:paraId="0014EA8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3EEFF00C" w14:textId="77777777" w:rsidTr="001D2DD0">
        <w:tc>
          <w:tcPr>
            <w:tcW w:w="1985" w:type="dxa"/>
          </w:tcPr>
          <w:p w14:paraId="05D1BB9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Конструктивні особливості конвеєрів з гнучким тяговим елементом</w:t>
            </w:r>
          </w:p>
        </w:tc>
        <w:tc>
          <w:tcPr>
            <w:tcW w:w="850" w:type="dxa"/>
            <w:vAlign w:val="center"/>
          </w:tcPr>
          <w:p w14:paraId="5A15694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993" w:type="dxa"/>
            <w:vAlign w:val="center"/>
          </w:tcPr>
          <w:p w14:paraId="02751DE5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62087DC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14:paraId="7ACE463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56686D5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7F36A53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E6E6682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1C5F768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1553B34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14:paraId="47124DA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243A518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14:paraId="6C5712B7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14:paraId="6375F2C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5169D78F" w14:textId="77777777" w:rsidTr="001D2DD0">
        <w:tc>
          <w:tcPr>
            <w:tcW w:w="1985" w:type="dxa"/>
          </w:tcPr>
          <w:p w14:paraId="15D8CCD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Особливості конструкцій і розрахунку конвеєрів без гнучкого тягового елемента</w:t>
            </w:r>
          </w:p>
        </w:tc>
        <w:tc>
          <w:tcPr>
            <w:tcW w:w="850" w:type="dxa"/>
            <w:vAlign w:val="center"/>
          </w:tcPr>
          <w:p w14:paraId="3936E45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center"/>
          </w:tcPr>
          <w:p w14:paraId="09E3AD96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7E87193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14:paraId="1FE08A3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04230B1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F6C4FA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938E0FD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661BEE2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588D0AE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14:paraId="35E79EC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11C3ED6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2476399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668D2FA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09D819D2" w14:textId="77777777" w:rsidTr="001D2DD0">
        <w:tc>
          <w:tcPr>
            <w:tcW w:w="1985" w:type="dxa"/>
          </w:tcPr>
          <w:p w14:paraId="647F642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Устаткування пневмо- і гідротранспорту. Загальні поняття</w:t>
            </w:r>
          </w:p>
        </w:tc>
        <w:tc>
          <w:tcPr>
            <w:tcW w:w="850" w:type="dxa"/>
            <w:vAlign w:val="center"/>
          </w:tcPr>
          <w:p w14:paraId="06316EB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3171B182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71B39D3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12A2604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7A53766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6EF2309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C40307B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</w:tcPr>
          <w:p w14:paraId="2590CE1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3F3F991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14:paraId="05E17C9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3675C09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14:paraId="5E6B285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14:paraId="4FF8761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96DCA" w:rsidRPr="003E1932" w14:paraId="30DE82A7" w14:textId="77777777" w:rsidTr="001D2DD0">
        <w:tc>
          <w:tcPr>
            <w:tcW w:w="1985" w:type="dxa"/>
          </w:tcPr>
          <w:p w14:paraId="4263344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Допоміжне </w:t>
            </w: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обладнання транспортуючих машин</w:t>
            </w:r>
          </w:p>
        </w:tc>
        <w:tc>
          <w:tcPr>
            <w:tcW w:w="850" w:type="dxa"/>
            <w:vAlign w:val="center"/>
          </w:tcPr>
          <w:p w14:paraId="72D8667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993" w:type="dxa"/>
            <w:vAlign w:val="center"/>
          </w:tcPr>
          <w:p w14:paraId="72E00705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177A4DB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4A044BE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21E0E8B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C4D4BE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C652A44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</w:tcPr>
          <w:p w14:paraId="601354A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60A2B43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14:paraId="5CE7F13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491D2837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E9C9507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14:paraId="580E1F9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3F29A1C0" w14:textId="77777777" w:rsidTr="001D2DD0">
        <w:tc>
          <w:tcPr>
            <w:tcW w:w="1985" w:type="dxa"/>
          </w:tcPr>
          <w:p w14:paraId="63470D3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50" w:type="dxa"/>
            <w:vAlign w:val="center"/>
          </w:tcPr>
          <w:p w14:paraId="37D3F5C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5989204C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5" w:type="dxa"/>
            <w:vAlign w:val="center"/>
          </w:tcPr>
          <w:p w14:paraId="7CA8DC3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" w:type="dxa"/>
            <w:vAlign w:val="center"/>
          </w:tcPr>
          <w:p w14:paraId="7516588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754EB51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14:paraId="6785236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9AC9C68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dxa"/>
          </w:tcPr>
          <w:p w14:paraId="6DF9282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0A857EF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" w:type="dxa"/>
          </w:tcPr>
          <w:p w14:paraId="3E65734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5504033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6" w:type="dxa"/>
          </w:tcPr>
          <w:p w14:paraId="15FC5D6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14:paraId="0D98EF8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</w:tr>
      <w:tr w:rsidR="00596DCA" w:rsidRPr="003E1932" w14:paraId="18184DA9" w14:textId="77777777" w:rsidTr="00596DCA">
        <w:tc>
          <w:tcPr>
            <w:tcW w:w="9775" w:type="dxa"/>
            <w:gridSpan w:val="14"/>
          </w:tcPr>
          <w:p w14:paraId="3B2F13D3" w14:textId="77777777" w:rsidR="00596DCA" w:rsidRPr="003E1932" w:rsidRDefault="00596DCA" w:rsidP="0059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6. Вантажопідйомні машини</w:t>
            </w:r>
          </w:p>
        </w:tc>
      </w:tr>
      <w:tr w:rsidR="00596DCA" w:rsidRPr="003E1932" w14:paraId="7EF87202" w14:textId="77777777" w:rsidTr="001D2DD0">
        <w:tc>
          <w:tcPr>
            <w:tcW w:w="1985" w:type="dxa"/>
          </w:tcPr>
          <w:p w14:paraId="7768153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Характеристика вантажопідйомних машин</w:t>
            </w:r>
          </w:p>
        </w:tc>
        <w:tc>
          <w:tcPr>
            <w:tcW w:w="850" w:type="dxa"/>
            <w:vAlign w:val="center"/>
          </w:tcPr>
          <w:p w14:paraId="6F031AD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14:paraId="6528F8E0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6FE09CB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16E7FAA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5C88D10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7C8085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FF56CD8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255D4F8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07C06BE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14:paraId="7BF7199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519D659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14:paraId="1E4EFA1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56DD32F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96DCA" w:rsidRPr="003E1932" w14:paraId="3B88D1FC" w14:textId="77777777" w:rsidTr="001D2DD0">
        <w:tc>
          <w:tcPr>
            <w:tcW w:w="1985" w:type="dxa"/>
          </w:tcPr>
          <w:p w14:paraId="1C3ABFD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 Деталі  та  вузли  вантажопідйомних машин  </w:t>
            </w:r>
          </w:p>
        </w:tc>
        <w:tc>
          <w:tcPr>
            <w:tcW w:w="850" w:type="dxa"/>
            <w:vAlign w:val="center"/>
          </w:tcPr>
          <w:p w14:paraId="14DEAAE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  <w:tc>
          <w:tcPr>
            <w:tcW w:w="993" w:type="dxa"/>
            <w:vAlign w:val="center"/>
          </w:tcPr>
          <w:p w14:paraId="3D4EDC79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14:paraId="156CDA2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0BFA265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169CDFF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1B481DA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8A78317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</w:tcPr>
          <w:p w14:paraId="0D5CCBE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3C06CF0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14:paraId="6C42352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42FD4C8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0A6D44D7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1CF69A4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554B6BB7" w14:textId="77777777" w:rsidTr="001D2DD0">
        <w:tc>
          <w:tcPr>
            <w:tcW w:w="1985" w:type="dxa"/>
          </w:tcPr>
          <w:p w14:paraId="0AEC7BA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 Механізми вантажопідйомних машин</w:t>
            </w:r>
          </w:p>
        </w:tc>
        <w:tc>
          <w:tcPr>
            <w:tcW w:w="850" w:type="dxa"/>
            <w:vAlign w:val="center"/>
          </w:tcPr>
          <w:p w14:paraId="2D4F831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</w:t>
            </w:r>
          </w:p>
        </w:tc>
        <w:tc>
          <w:tcPr>
            <w:tcW w:w="993" w:type="dxa"/>
            <w:vAlign w:val="center"/>
          </w:tcPr>
          <w:p w14:paraId="5E65CF24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14:paraId="02C88F9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14:paraId="633962D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2B914A1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7FD4347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AEE7AFA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79F07B1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19AF435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14:paraId="73B7A27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66DFC59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31ABBAC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2429090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1728D672" w14:textId="77777777" w:rsidTr="001D2DD0">
        <w:tc>
          <w:tcPr>
            <w:tcW w:w="1985" w:type="dxa"/>
          </w:tcPr>
          <w:p w14:paraId="49702B17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пристрої вантажопідйомних машин</w:t>
            </w:r>
          </w:p>
        </w:tc>
        <w:tc>
          <w:tcPr>
            <w:tcW w:w="850" w:type="dxa"/>
            <w:vAlign w:val="center"/>
          </w:tcPr>
          <w:p w14:paraId="6F31E28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  <w:vAlign w:val="center"/>
          </w:tcPr>
          <w:p w14:paraId="67CB3DD6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14:paraId="7B1025F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358D4BC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08A1ADA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D8F794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42D10BB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0FE7B1A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4696ED5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14:paraId="271D149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21AC2F8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14:paraId="65A8819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0C7F9FF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2F8A44D8" w14:textId="77777777" w:rsidTr="001D2DD0">
        <w:tc>
          <w:tcPr>
            <w:tcW w:w="1985" w:type="dxa"/>
          </w:tcPr>
          <w:p w14:paraId="14B795B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Прості вантажопідйомні машини</w:t>
            </w:r>
          </w:p>
        </w:tc>
        <w:tc>
          <w:tcPr>
            <w:tcW w:w="850" w:type="dxa"/>
            <w:vAlign w:val="center"/>
          </w:tcPr>
          <w:p w14:paraId="61F7D0E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</w:p>
        </w:tc>
        <w:tc>
          <w:tcPr>
            <w:tcW w:w="993" w:type="dxa"/>
            <w:vAlign w:val="center"/>
          </w:tcPr>
          <w:p w14:paraId="7B15B03D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14:paraId="0A17063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3055BE0D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6468C54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2265E6E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A56F94A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35A66486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4B6B3DF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14:paraId="6C3461E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309BBCF8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61AD53D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5175CEC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191338C6" w14:textId="77777777" w:rsidTr="001D2DD0">
        <w:tc>
          <w:tcPr>
            <w:tcW w:w="1985" w:type="dxa"/>
          </w:tcPr>
          <w:p w14:paraId="667FCDC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 Особливості конструкції кранів, умови та пристрої безпечної їх експлуатації</w:t>
            </w:r>
          </w:p>
        </w:tc>
        <w:tc>
          <w:tcPr>
            <w:tcW w:w="850" w:type="dxa"/>
            <w:vAlign w:val="center"/>
          </w:tcPr>
          <w:p w14:paraId="5007790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14-15</w:t>
            </w:r>
          </w:p>
        </w:tc>
        <w:tc>
          <w:tcPr>
            <w:tcW w:w="993" w:type="dxa"/>
            <w:vAlign w:val="center"/>
          </w:tcPr>
          <w:p w14:paraId="49BA1067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14:paraId="02140E9F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14:paraId="56819D0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45715F3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295EE41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8617D7B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14:paraId="0F17AED4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1A9AB80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14:paraId="3C91F90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470B1BE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103ADDD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3D5C4D6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14:paraId="57B504C8" w14:textId="77777777" w:rsidTr="001D2DD0">
        <w:tc>
          <w:tcPr>
            <w:tcW w:w="1985" w:type="dxa"/>
          </w:tcPr>
          <w:p w14:paraId="1175C62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50" w:type="dxa"/>
            <w:vAlign w:val="center"/>
          </w:tcPr>
          <w:p w14:paraId="6E4028F9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2E70D1F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3934C8B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14:paraId="39055E0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14:paraId="1DF570A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14:paraId="6BEEF03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8831187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38" w:type="dxa"/>
          </w:tcPr>
          <w:p w14:paraId="674438E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14:paraId="3F475C4B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" w:type="dxa"/>
          </w:tcPr>
          <w:p w14:paraId="2FAC7E7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077B7CB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6" w:type="dxa"/>
          </w:tcPr>
          <w:p w14:paraId="276B11E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14:paraId="519B8E7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97"/>
        <w:gridCol w:w="947"/>
        <w:gridCol w:w="476"/>
        <w:gridCol w:w="353"/>
        <w:gridCol w:w="533"/>
        <w:gridCol w:w="547"/>
        <w:gridCol w:w="586"/>
        <w:gridCol w:w="910"/>
        <w:gridCol w:w="425"/>
        <w:gridCol w:w="425"/>
        <w:gridCol w:w="575"/>
        <w:gridCol w:w="543"/>
        <w:gridCol w:w="573"/>
      </w:tblGrid>
      <w:tr w:rsidR="00596DCA" w:rsidRPr="003E1932" w14:paraId="7CB196F0" w14:textId="77777777" w:rsidTr="001D2DD0">
        <w:tc>
          <w:tcPr>
            <w:tcW w:w="1980" w:type="dxa"/>
          </w:tcPr>
          <w:p w14:paraId="5685442C" w14:textId="77777777" w:rsidR="00596DCA" w:rsidRPr="003E1932" w:rsidRDefault="001D2DD0" w:rsidP="0091561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семестр</w:t>
            </w:r>
          </w:p>
        </w:tc>
        <w:tc>
          <w:tcPr>
            <w:tcW w:w="897" w:type="dxa"/>
          </w:tcPr>
          <w:p w14:paraId="51952BD1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62BED6FA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6" w:type="dxa"/>
          </w:tcPr>
          <w:p w14:paraId="4E4A1DCB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353" w:type="dxa"/>
          </w:tcPr>
          <w:p w14:paraId="0C65E0F2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3" w:type="dxa"/>
          </w:tcPr>
          <w:p w14:paraId="3B73627B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47" w:type="dxa"/>
          </w:tcPr>
          <w:p w14:paraId="5495D5D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6" w:type="dxa"/>
          </w:tcPr>
          <w:p w14:paraId="133A3636" w14:textId="77777777"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10" w:type="dxa"/>
          </w:tcPr>
          <w:p w14:paraId="3B3E6E90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14:paraId="652465F3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14:paraId="4067FABC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5" w:type="dxa"/>
          </w:tcPr>
          <w:p w14:paraId="700AE7DE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3" w:type="dxa"/>
          </w:tcPr>
          <w:p w14:paraId="6D6E2D3A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3" w:type="dxa"/>
          </w:tcPr>
          <w:p w14:paraId="36C9F465" w14:textId="77777777"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RPr="003E1932" w14:paraId="22DCBE91" w14:textId="77777777" w:rsidTr="001D2DD0">
        <w:tc>
          <w:tcPr>
            <w:tcW w:w="1980" w:type="dxa"/>
          </w:tcPr>
          <w:p w14:paraId="43F863A2" w14:textId="77777777"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97" w:type="dxa"/>
          </w:tcPr>
          <w:p w14:paraId="2B130DC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1505440C" w14:textId="77777777" w:rsidR="0091561F" w:rsidRPr="003E1932" w:rsidRDefault="00BD5E7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476" w:type="dxa"/>
          </w:tcPr>
          <w:p w14:paraId="06103A48" w14:textId="77777777" w:rsidR="0091561F" w:rsidRPr="003E1932" w:rsidRDefault="001D2DD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353" w:type="dxa"/>
          </w:tcPr>
          <w:p w14:paraId="37989F4B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3" w:type="dxa"/>
          </w:tcPr>
          <w:p w14:paraId="7523D07E" w14:textId="77777777" w:rsidR="0091561F" w:rsidRPr="003E1932" w:rsidRDefault="001D2DD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547" w:type="dxa"/>
          </w:tcPr>
          <w:p w14:paraId="7A026037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6" w:type="dxa"/>
          </w:tcPr>
          <w:p w14:paraId="4832144B" w14:textId="77777777" w:rsidR="0091561F" w:rsidRPr="003E1932" w:rsidRDefault="001D2DD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910" w:type="dxa"/>
          </w:tcPr>
          <w:p w14:paraId="444153E4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14:paraId="193C391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14:paraId="366699A5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5" w:type="dxa"/>
          </w:tcPr>
          <w:p w14:paraId="19211F91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3" w:type="dxa"/>
          </w:tcPr>
          <w:p w14:paraId="26C4C23D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3" w:type="dxa"/>
          </w:tcPr>
          <w:p w14:paraId="655C595A" w14:textId="77777777"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09879799" w14:textId="77777777" w:rsidR="00E54CC1" w:rsidRDefault="00E54CC1">
      <w:pPr>
        <w:rPr>
          <w:rFonts w:ascii="Times New Roman" w:hAnsi="Times New Roman" w:cs="Times New Roman"/>
          <w:sz w:val="28"/>
          <w:szCs w:val="28"/>
        </w:rPr>
      </w:pPr>
    </w:p>
    <w:p w14:paraId="31CF70AB" w14:textId="77777777" w:rsidR="00095E05" w:rsidRDefault="00095E05">
      <w:pPr>
        <w:rPr>
          <w:rFonts w:ascii="Times New Roman" w:hAnsi="Times New Roman" w:cs="Times New Roman"/>
          <w:b/>
          <w:sz w:val="28"/>
          <w:szCs w:val="28"/>
        </w:rPr>
      </w:pPr>
      <w:r w:rsidRPr="00095E0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A2715">
        <w:rPr>
          <w:rFonts w:ascii="Times New Roman" w:hAnsi="Times New Roman" w:cs="Times New Roman"/>
          <w:b/>
          <w:sz w:val="28"/>
          <w:szCs w:val="28"/>
        </w:rPr>
        <w:t>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7983"/>
        <w:gridCol w:w="1128"/>
      </w:tblGrid>
      <w:tr w:rsidR="003F1383" w:rsidRPr="003E1932" w14:paraId="47859FBA" w14:textId="77777777" w:rsidTr="00E073EC">
        <w:tc>
          <w:tcPr>
            <w:tcW w:w="659" w:type="dxa"/>
          </w:tcPr>
          <w:p w14:paraId="7E2230C6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83" w:type="dxa"/>
          </w:tcPr>
          <w:p w14:paraId="00B62846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128" w:type="dxa"/>
          </w:tcPr>
          <w:p w14:paraId="6733C125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3F1383" w:rsidRPr="003E1932" w14:paraId="0E481277" w14:textId="77777777" w:rsidTr="00E073EC">
        <w:tc>
          <w:tcPr>
            <w:tcW w:w="659" w:type="dxa"/>
            <w:vAlign w:val="center"/>
          </w:tcPr>
          <w:p w14:paraId="6C4D8E77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3" w:type="dxa"/>
          </w:tcPr>
          <w:p w14:paraId="765F5AA5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Вступ. Основи конструювання і розрахунку деталей машин </w:t>
            </w:r>
          </w:p>
        </w:tc>
        <w:tc>
          <w:tcPr>
            <w:tcW w:w="1128" w:type="dxa"/>
          </w:tcPr>
          <w:p w14:paraId="4325700A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3E1932" w14:paraId="23FB8DA3" w14:textId="77777777" w:rsidTr="00E073EC">
        <w:tc>
          <w:tcPr>
            <w:tcW w:w="659" w:type="dxa"/>
            <w:vAlign w:val="center"/>
          </w:tcPr>
          <w:p w14:paraId="7DF9291B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3" w:type="dxa"/>
          </w:tcPr>
          <w:p w14:paraId="5AAAF4C2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Передачі. Зубчасті передачі</w:t>
            </w:r>
          </w:p>
        </w:tc>
        <w:tc>
          <w:tcPr>
            <w:tcW w:w="1128" w:type="dxa"/>
          </w:tcPr>
          <w:p w14:paraId="6B7C8B5E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3E1932" w14:paraId="5759CC2B" w14:textId="77777777" w:rsidTr="00E073EC">
        <w:tc>
          <w:tcPr>
            <w:tcW w:w="659" w:type="dxa"/>
            <w:vAlign w:val="center"/>
          </w:tcPr>
          <w:p w14:paraId="04755CB1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83" w:type="dxa"/>
          </w:tcPr>
          <w:p w14:paraId="2571A7CD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Зубчасті передачі циліндричними прямозубими і косозубими колесами</w:t>
            </w:r>
          </w:p>
        </w:tc>
        <w:tc>
          <w:tcPr>
            <w:tcW w:w="1128" w:type="dxa"/>
          </w:tcPr>
          <w:p w14:paraId="143F317A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3E1932" w14:paraId="5A312CD9" w14:textId="77777777" w:rsidTr="00E073EC">
        <w:tc>
          <w:tcPr>
            <w:tcW w:w="659" w:type="dxa"/>
            <w:vAlign w:val="center"/>
          </w:tcPr>
          <w:p w14:paraId="2AFA65F7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83" w:type="dxa"/>
          </w:tcPr>
          <w:p w14:paraId="63266E20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Конічні зубчасті передачі</w:t>
            </w:r>
          </w:p>
        </w:tc>
        <w:tc>
          <w:tcPr>
            <w:tcW w:w="1128" w:type="dxa"/>
          </w:tcPr>
          <w:p w14:paraId="545BA0B5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3E1932" w14:paraId="6A2E919F" w14:textId="77777777" w:rsidTr="00E073EC">
        <w:tc>
          <w:tcPr>
            <w:tcW w:w="659" w:type="dxa"/>
            <w:vAlign w:val="center"/>
          </w:tcPr>
          <w:p w14:paraId="2B926CA8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83" w:type="dxa"/>
          </w:tcPr>
          <w:p w14:paraId="2B5F2B1F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Черв’ячні передачі</w:t>
            </w:r>
          </w:p>
        </w:tc>
        <w:tc>
          <w:tcPr>
            <w:tcW w:w="1128" w:type="dxa"/>
          </w:tcPr>
          <w:p w14:paraId="7D05FFAD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3E1932" w14:paraId="579ECF0F" w14:textId="77777777" w:rsidTr="00E073EC">
        <w:tc>
          <w:tcPr>
            <w:tcW w:w="659" w:type="dxa"/>
            <w:vAlign w:val="center"/>
          </w:tcPr>
          <w:p w14:paraId="179571AE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7983" w:type="dxa"/>
          </w:tcPr>
          <w:p w14:paraId="5B36EFC9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Передачі із зачепленням Новікова. Планетарні та хвильові передачі</w:t>
            </w:r>
          </w:p>
        </w:tc>
        <w:tc>
          <w:tcPr>
            <w:tcW w:w="1128" w:type="dxa"/>
          </w:tcPr>
          <w:p w14:paraId="6599C81C" w14:textId="77777777" w:rsidR="003F1383" w:rsidRPr="003E1932" w:rsidRDefault="003F138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3E1932" w14:paraId="2602455C" w14:textId="77777777" w:rsidTr="00E073EC">
        <w:tc>
          <w:tcPr>
            <w:tcW w:w="659" w:type="dxa"/>
            <w:vAlign w:val="center"/>
          </w:tcPr>
          <w:p w14:paraId="027A5A14" w14:textId="77777777" w:rsidR="003F1383" w:rsidRPr="003E1932" w:rsidRDefault="003F138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3" w:type="dxa"/>
          </w:tcPr>
          <w:p w14:paraId="2ADE6CC3" w14:textId="77777777" w:rsidR="003F1383" w:rsidRPr="003E1932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Ланцюгові передачі</w:t>
            </w:r>
          </w:p>
        </w:tc>
        <w:tc>
          <w:tcPr>
            <w:tcW w:w="1128" w:type="dxa"/>
          </w:tcPr>
          <w:p w14:paraId="31FF30DC" w14:textId="77777777" w:rsidR="003F1383" w:rsidRPr="003E1932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30A9D59C" w14:textId="77777777" w:rsidTr="00E073EC">
        <w:tc>
          <w:tcPr>
            <w:tcW w:w="659" w:type="dxa"/>
            <w:vAlign w:val="center"/>
          </w:tcPr>
          <w:p w14:paraId="402BA14E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3" w:type="dxa"/>
          </w:tcPr>
          <w:p w14:paraId="64D800BB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Пасові передачі. Плоскопасова передача</w:t>
            </w:r>
          </w:p>
        </w:tc>
        <w:tc>
          <w:tcPr>
            <w:tcW w:w="1128" w:type="dxa"/>
          </w:tcPr>
          <w:p w14:paraId="4DA0E624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482B9E3A" w14:textId="77777777" w:rsidTr="00E073EC">
        <w:tc>
          <w:tcPr>
            <w:tcW w:w="659" w:type="dxa"/>
            <w:vAlign w:val="center"/>
          </w:tcPr>
          <w:p w14:paraId="7E74960A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83" w:type="dxa"/>
          </w:tcPr>
          <w:p w14:paraId="59ACEBB4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Клинопасова передача</w:t>
            </w:r>
          </w:p>
        </w:tc>
        <w:tc>
          <w:tcPr>
            <w:tcW w:w="1128" w:type="dxa"/>
          </w:tcPr>
          <w:p w14:paraId="59DB2BC9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52EC4FAC" w14:textId="77777777" w:rsidTr="00E073EC">
        <w:tc>
          <w:tcPr>
            <w:tcW w:w="659" w:type="dxa"/>
            <w:vAlign w:val="center"/>
          </w:tcPr>
          <w:p w14:paraId="4C61F99A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3" w:type="dxa"/>
          </w:tcPr>
          <w:p w14:paraId="65B15D50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Передачі зубчастими пасами. Поліклинові передачі</w:t>
            </w:r>
          </w:p>
        </w:tc>
        <w:tc>
          <w:tcPr>
            <w:tcW w:w="1128" w:type="dxa"/>
          </w:tcPr>
          <w:p w14:paraId="6055B421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1FEB329A" w14:textId="77777777" w:rsidTr="00E073EC">
        <w:tc>
          <w:tcPr>
            <w:tcW w:w="659" w:type="dxa"/>
            <w:vAlign w:val="center"/>
          </w:tcPr>
          <w:p w14:paraId="4EB952B9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3" w:type="dxa"/>
          </w:tcPr>
          <w:p w14:paraId="36A769DC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Фрикційні передачі. Варіатори</w:t>
            </w:r>
          </w:p>
        </w:tc>
        <w:tc>
          <w:tcPr>
            <w:tcW w:w="1128" w:type="dxa"/>
          </w:tcPr>
          <w:p w14:paraId="4F94F0EA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1BDD38D5" w14:textId="77777777" w:rsidTr="00E073EC">
        <w:tc>
          <w:tcPr>
            <w:tcW w:w="659" w:type="dxa"/>
            <w:vAlign w:val="center"/>
          </w:tcPr>
          <w:p w14:paraId="1D00FF83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83" w:type="dxa"/>
          </w:tcPr>
          <w:p w14:paraId="4A56F598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Вали та осі</w:t>
            </w:r>
          </w:p>
        </w:tc>
        <w:tc>
          <w:tcPr>
            <w:tcW w:w="1128" w:type="dxa"/>
          </w:tcPr>
          <w:p w14:paraId="05189A1F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27074CCF" w14:textId="77777777" w:rsidTr="00E073EC">
        <w:tc>
          <w:tcPr>
            <w:tcW w:w="659" w:type="dxa"/>
            <w:vAlign w:val="center"/>
          </w:tcPr>
          <w:p w14:paraId="10DA053E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83" w:type="dxa"/>
          </w:tcPr>
          <w:p w14:paraId="1707E867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Підшипники ковзання </w:t>
            </w:r>
          </w:p>
        </w:tc>
        <w:tc>
          <w:tcPr>
            <w:tcW w:w="1128" w:type="dxa"/>
          </w:tcPr>
          <w:p w14:paraId="256B78D5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4B40B39B" w14:textId="77777777" w:rsidTr="00E073EC">
        <w:tc>
          <w:tcPr>
            <w:tcW w:w="659" w:type="dxa"/>
            <w:vAlign w:val="center"/>
          </w:tcPr>
          <w:p w14:paraId="5E1A7B56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83" w:type="dxa"/>
          </w:tcPr>
          <w:p w14:paraId="38FA7FCA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Підшипники кочення</w:t>
            </w:r>
          </w:p>
        </w:tc>
        <w:tc>
          <w:tcPr>
            <w:tcW w:w="1128" w:type="dxa"/>
          </w:tcPr>
          <w:p w14:paraId="7D053149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09530EEC" w14:textId="77777777" w:rsidTr="00E073EC">
        <w:tc>
          <w:tcPr>
            <w:tcW w:w="659" w:type="dxa"/>
            <w:vAlign w:val="center"/>
          </w:tcPr>
          <w:p w14:paraId="0C372557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83" w:type="dxa"/>
          </w:tcPr>
          <w:p w14:paraId="3AA040E4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Конструювання підшипникових вузлів</w:t>
            </w:r>
          </w:p>
        </w:tc>
        <w:tc>
          <w:tcPr>
            <w:tcW w:w="1128" w:type="dxa"/>
          </w:tcPr>
          <w:p w14:paraId="30E62CD7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6529FF10" w14:textId="77777777" w:rsidTr="00E073EC">
        <w:tc>
          <w:tcPr>
            <w:tcW w:w="659" w:type="dxa"/>
            <w:vAlign w:val="center"/>
          </w:tcPr>
          <w:p w14:paraId="52702CE7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83" w:type="dxa"/>
          </w:tcPr>
          <w:p w14:paraId="34778A76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З’єднання. Заклепнові з’єднання</w:t>
            </w:r>
          </w:p>
        </w:tc>
        <w:tc>
          <w:tcPr>
            <w:tcW w:w="1128" w:type="dxa"/>
          </w:tcPr>
          <w:p w14:paraId="6907A3F6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42E464FE" w14:textId="77777777" w:rsidTr="00E073EC">
        <w:tc>
          <w:tcPr>
            <w:tcW w:w="659" w:type="dxa"/>
            <w:vAlign w:val="center"/>
          </w:tcPr>
          <w:p w14:paraId="172AFBD5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83" w:type="dxa"/>
          </w:tcPr>
          <w:p w14:paraId="670BC6E2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З’єднання деталей з натягом</w:t>
            </w:r>
          </w:p>
        </w:tc>
        <w:tc>
          <w:tcPr>
            <w:tcW w:w="1128" w:type="dxa"/>
          </w:tcPr>
          <w:p w14:paraId="49D9C842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13794445" w14:textId="77777777" w:rsidTr="00E073EC">
        <w:tc>
          <w:tcPr>
            <w:tcW w:w="659" w:type="dxa"/>
            <w:vAlign w:val="center"/>
          </w:tcPr>
          <w:p w14:paraId="4F033605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83" w:type="dxa"/>
          </w:tcPr>
          <w:p w14:paraId="493C3E2D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Зварні, паяні та клейові з’єднання</w:t>
            </w:r>
          </w:p>
        </w:tc>
        <w:tc>
          <w:tcPr>
            <w:tcW w:w="1128" w:type="dxa"/>
          </w:tcPr>
          <w:p w14:paraId="272A0E74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5E42452A" w14:textId="77777777" w:rsidTr="00E073EC">
        <w:tc>
          <w:tcPr>
            <w:tcW w:w="659" w:type="dxa"/>
            <w:vAlign w:val="center"/>
          </w:tcPr>
          <w:p w14:paraId="2E3CD386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83" w:type="dxa"/>
          </w:tcPr>
          <w:p w14:paraId="6E8B87F4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Нарізні з’єднання</w:t>
            </w:r>
          </w:p>
        </w:tc>
        <w:tc>
          <w:tcPr>
            <w:tcW w:w="1128" w:type="dxa"/>
          </w:tcPr>
          <w:p w14:paraId="79EB9865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0F4AFDDA" w14:textId="77777777" w:rsidTr="00E073EC">
        <w:tc>
          <w:tcPr>
            <w:tcW w:w="659" w:type="dxa"/>
            <w:vAlign w:val="center"/>
          </w:tcPr>
          <w:p w14:paraId="2F643A72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83" w:type="dxa"/>
          </w:tcPr>
          <w:p w14:paraId="3322E741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Шпонкові та шліцьові з’єднання</w:t>
            </w:r>
          </w:p>
        </w:tc>
        <w:tc>
          <w:tcPr>
            <w:tcW w:w="1128" w:type="dxa"/>
          </w:tcPr>
          <w:p w14:paraId="5D0E7929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F1DEA" w:rsidRPr="003E1932" w14:paraId="38E781FF" w14:textId="77777777" w:rsidTr="00E073EC">
        <w:tc>
          <w:tcPr>
            <w:tcW w:w="659" w:type="dxa"/>
            <w:vAlign w:val="center"/>
          </w:tcPr>
          <w:p w14:paraId="4AF95382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83" w:type="dxa"/>
          </w:tcPr>
          <w:p w14:paraId="5A058EB9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Профільні (безшпонкові) з’єднання</w:t>
            </w:r>
          </w:p>
        </w:tc>
        <w:tc>
          <w:tcPr>
            <w:tcW w:w="1128" w:type="dxa"/>
          </w:tcPr>
          <w:p w14:paraId="224129A6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232DDC5E" w14:textId="77777777" w:rsidTr="00E073EC">
        <w:tc>
          <w:tcPr>
            <w:tcW w:w="659" w:type="dxa"/>
            <w:vAlign w:val="center"/>
          </w:tcPr>
          <w:p w14:paraId="2472F26C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83" w:type="dxa"/>
          </w:tcPr>
          <w:p w14:paraId="68CAEA74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Муфти</w:t>
            </w:r>
          </w:p>
        </w:tc>
        <w:tc>
          <w:tcPr>
            <w:tcW w:w="1128" w:type="dxa"/>
          </w:tcPr>
          <w:p w14:paraId="4B916072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6FB0E356" w14:textId="77777777" w:rsidTr="00E073EC">
        <w:tc>
          <w:tcPr>
            <w:tcW w:w="659" w:type="dxa"/>
            <w:vAlign w:val="center"/>
          </w:tcPr>
          <w:p w14:paraId="316BCBA8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83" w:type="dxa"/>
          </w:tcPr>
          <w:p w14:paraId="0F70A6C7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Складені одиниці із гумовими елементами</w:t>
            </w:r>
          </w:p>
        </w:tc>
        <w:tc>
          <w:tcPr>
            <w:tcW w:w="1128" w:type="dxa"/>
          </w:tcPr>
          <w:p w14:paraId="6FBAE35A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3DB4F52A" w14:textId="77777777" w:rsidTr="00E073EC">
        <w:tc>
          <w:tcPr>
            <w:tcW w:w="659" w:type="dxa"/>
            <w:vAlign w:val="center"/>
          </w:tcPr>
          <w:p w14:paraId="700E4CF4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83" w:type="dxa"/>
          </w:tcPr>
          <w:p w14:paraId="6FAB3070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Ущільнення. Мастильні матеріали</w:t>
            </w:r>
          </w:p>
        </w:tc>
        <w:tc>
          <w:tcPr>
            <w:tcW w:w="1128" w:type="dxa"/>
          </w:tcPr>
          <w:p w14:paraId="156E2603" w14:textId="77777777" w:rsidR="005F1DEA" w:rsidRDefault="005F1DEA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771D0B07" w14:textId="77777777" w:rsidTr="00E073EC">
        <w:tc>
          <w:tcPr>
            <w:tcW w:w="659" w:type="dxa"/>
            <w:vAlign w:val="center"/>
          </w:tcPr>
          <w:p w14:paraId="622E2F50" w14:textId="77777777" w:rsidR="005F1DEA" w:rsidRDefault="005F1DEA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83" w:type="dxa"/>
          </w:tcPr>
          <w:p w14:paraId="20D9EED9" w14:textId="77777777" w:rsidR="005F1DEA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Плити, рами, корпуса підщипників</w:t>
            </w:r>
          </w:p>
        </w:tc>
        <w:tc>
          <w:tcPr>
            <w:tcW w:w="1128" w:type="dxa"/>
          </w:tcPr>
          <w:p w14:paraId="63ACCC0D" w14:textId="77777777" w:rsidR="005F1DEA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200FEDC8" w14:textId="77777777" w:rsidTr="00E073EC">
        <w:tc>
          <w:tcPr>
            <w:tcW w:w="659" w:type="dxa"/>
            <w:vAlign w:val="center"/>
          </w:tcPr>
          <w:p w14:paraId="303CF27F" w14:textId="77777777" w:rsidR="005F1DEA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83" w:type="dxa"/>
          </w:tcPr>
          <w:p w14:paraId="2D2FBBCB" w14:textId="77777777" w:rsidR="005F1DEA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Пружини та ресори </w:t>
            </w:r>
          </w:p>
        </w:tc>
        <w:tc>
          <w:tcPr>
            <w:tcW w:w="1128" w:type="dxa"/>
          </w:tcPr>
          <w:p w14:paraId="1B44236E" w14:textId="77777777" w:rsidR="005F1DEA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3E1932" w14:paraId="4298F24C" w14:textId="77777777" w:rsidTr="00E073EC">
        <w:tc>
          <w:tcPr>
            <w:tcW w:w="659" w:type="dxa"/>
            <w:vAlign w:val="center"/>
          </w:tcPr>
          <w:p w14:paraId="1E21DBB0" w14:textId="77777777" w:rsidR="005F1DEA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83" w:type="dxa"/>
          </w:tcPr>
          <w:p w14:paraId="13F5B419" w14:textId="77777777" w:rsidR="005F1DEA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Конструювання редукторів </w:t>
            </w:r>
          </w:p>
        </w:tc>
        <w:tc>
          <w:tcPr>
            <w:tcW w:w="1128" w:type="dxa"/>
          </w:tcPr>
          <w:p w14:paraId="540AEFA8" w14:textId="77777777" w:rsidR="005F1DEA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3E1932" w14:paraId="02F93484" w14:textId="77777777" w:rsidTr="00E073EC">
        <w:tc>
          <w:tcPr>
            <w:tcW w:w="659" w:type="dxa"/>
            <w:vAlign w:val="center"/>
          </w:tcPr>
          <w:p w14:paraId="00942787" w14:textId="77777777" w:rsidR="00D401A3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83" w:type="dxa"/>
          </w:tcPr>
          <w:p w14:paraId="4EBD1852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Конструювання рам та станки</w:t>
            </w:r>
          </w:p>
        </w:tc>
        <w:tc>
          <w:tcPr>
            <w:tcW w:w="1128" w:type="dxa"/>
          </w:tcPr>
          <w:p w14:paraId="475AD70F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3E1932" w14:paraId="0766C385" w14:textId="77777777" w:rsidTr="00E073EC">
        <w:tc>
          <w:tcPr>
            <w:tcW w:w="659" w:type="dxa"/>
            <w:vAlign w:val="center"/>
          </w:tcPr>
          <w:p w14:paraId="2D606C2B" w14:textId="77777777" w:rsidR="00D401A3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983" w:type="dxa"/>
          </w:tcPr>
          <w:p w14:paraId="67227AA6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САПР та перспективи розвитку деталей машин</w:t>
            </w:r>
          </w:p>
        </w:tc>
        <w:tc>
          <w:tcPr>
            <w:tcW w:w="1128" w:type="dxa"/>
          </w:tcPr>
          <w:p w14:paraId="30C818A8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3E1932" w14:paraId="505604C9" w14:textId="77777777" w:rsidTr="00E073EC">
        <w:tc>
          <w:tcPr>
            <w:tcW w:w="659" w:type="dxa"/>
            <w:vAlign w:val="center"/>
          </w:tcPr>
          <w:p w14:paraId="0C677AAB" w14:textId="77777777" w:rsidR="00D401A3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983" w:type="dxa"/>
          </w:tcPr>
          <w:p w14:paraId="78D9B22F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Характеристика транспортуючих машин</w:t>
            </w:r>
          </w:p>
        </w:tc>
        <w:tc>
          <w:tcPr>
            <w:tcW w:w="1128" w:type="dxa"/>
          </w:tcPr>
          <w:p w14:paraId="52959A87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401A3" w:rsidRPr="003E1932" w14:paraId="16FD4CE0" w14:textId="77777777" w:rsidTr="00E073EC">
        <w:tc>
          <w:tcPr>
            <w:tcW w:w="659" w:type="dxa"/>
            <w:vAlign w:val="center"/>
          </w:tcPr>
          <w:p w14:paraId="0F026166" w14:textId="77777777" w:rsidR="00D401A3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31 </w:t>
            </w:r>
          </w:p>
        </w:tc>
        <w:tc>
          <w:tcPr>
            <w:tcW w:w="7983" w:type="dxa"/>
          </w:tcPr>
          <w:p w14:paraId="695F3961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Основи розрахунку механічних транспортуючих машин із гнучкими тяговими органами</w:t>
            </w:r>
          </w:p>
        </w:tc>
        <w:tc>
          <w:tcPr>
            <w:tcW w:w="1128" w:type="dxa"/>
          </w:tcPr>
          <w:p w14:paraId="05292857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401A3" w:rsidRPr="003E1932" w14:paraId="225CA638" w14:textId="77777777" w:rsidTr="00E073EC">
        <w:tc>
          <w:tcPr>
            <w:tcW w:w="659" w:type="dxa"/>
            <w:vAlign w:val="center"/>
          </w:tcPr>
          <w:p w14:paraId="0E7AFADB" w14:textId="77777777" w:rsidR="00D401A3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983" w:type="dxa"/>
          </w:tcPr>
          <w:p w14:paraId="1EF64FFE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Конструктивні особливості конвеєрів з гнучким тяговим органом</w:t>
            </w:r>
          </w:p>
        </w:tc>
        <w:tc>
          <w:tcPr>
            <w:tcW w:w="1128" w:type="dxa"/>
          </w:tcPr>
          <w:p w14:paraId="6A679219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3E1932" w14:paraId="0AA7499C" w14:textId="77777777" w:rsidTr="00E073EC">
        <w:tc>
          <w:tcPr>
            <w:tcW w:w="659" w:type="dxa"/>
            <w:vAlign w:val="center"/>
          </w:tcPr>
          <w:p w14:paraId="576183B7" w14:textId="77777777" w:rsidR="00D401A3" w:rsidRDefault="00D401A3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983" w:type="dxa"/>
          </w:tcPr>
          <w:p w14:paraId="5306E75C" w14:textId="77777777" w:rsidR="00D401A3" w:rsidRDefault="00D401A3" w:rsidP="00D401A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Особливості конструкцій і розрахунку конвеєрів без гнучкого тягового органу</w:t>
            </w:r>
          </w:p>
        </w:tc>
        <w:tc>
          <w:tcPr>
            <w:tcW w:w="1128" w:type="dxa"/>
          </w:tcPr>
          <w:p w14:paraId="4AE69322" w14:textId="77777777" w:rsidR="00D401A3" w:rsidRDefault="00D401A3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3E1932" w14:paraId="1BC7D9F4" w14:textId="77777777" w:rsidTr="00E073EC">
        <w:tc>
          <w:tcPr>
            <w:tcW w:w="659" w:type="dxa"/>
            <w:vAlign w:val="center"/>
          </w:tcPr>
          <w:p w14:paraId="4EBF995F" w14:textId="77777777" w:rsidR="00D401A3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983" w:type="dxa"/>
          </w:tcPr>
          <w:p w14:paraId="276BB817" w14:textId="77777777" w:rsidR="00D401A3" w:rsidRDefault="002A6226" w:rsidP="00D401A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Устаткування пневмо- і гідротранспорту</w:t>
            </w:r>
          </w:p>
        </w:tc>
        <w:tc>
          <w:tcPr>
            <w:tcW w:w="1128" w:type="dxa"/>
          </w:tcPr>
          <w:p w14:paraId="6A821761" w14:textId="77777777" w:rsidR="00D401A3" w:rsidRDefault="002A6226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3E1932" w14:paraId="7A197E4A" w14:textId="77777777" w:rsidTr="00E073EC">
        <w:tc>
          <w:tcPr>
            <w:tcW w:w="659" w:type="dxa"/>
            <w:vAlign w:val="center"/>
          </w:tcPr>
          <w:p w14:paraId="5D0126D4" w14:textId="77777777" w:rsidR="002A6226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983" w:type="dxa"/>
          </w:tcPr>
          <w:p w14:paraId="103B6DE8" w14:textId="77777777" w:rsidR="002A6226" w:rsidRDefault="002A6226" w:rsidP="00D401A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Допоміжне обладнання транспортних машин</w:t>
            </w:r>
          </w:p>
        </w:tc>
        <w:tc>
          <w:tcPr>
            <w:tcW w:w="1128" w:type="dxa"/>
          </w:tcPr>
          <w:p w14:paraId="52F41D6B" w14:textId="77777777" w:rsidR="002A6226" w:rsidRDefault="002A6226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3E1932" w14:paraId="3388EF94" w14:textId="77777777" w:rsidTr="00E073EC">
        <w:tc>
          <w:tcPr>
            <w:tcW w:w="659" w:type="dxa"/>
            <w:vAlign w:val="center"/>
          </w:tcPr>
          <w:p w14:paraId="3F0ED6B7" w14:textId="77777777" w:rsidR="002A6226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983" w:type="dxa"/>
          </w:tcPr>
          <w:p w14:paraId="375011CF" w14:textId="77777777" w:rsidR="002A6226" w:rsidRDefault="002A6226" w:rsidP="00D401A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Характеристика вантажопідйомних машин </w:t>
            </w:r>
          </w:p>
        </w:tc>
        <w:tc>
          <w:tcPr>
            <w:tcW w:w="1128" w:type="dxa"/>
          </w:tcPr>
          <w:p w14:paraId="15C7F82F" w14:textId="77777777" w:rsidR="002A6226" w:rsidRDefault="002A6226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3E1932" w14:paraId="3757300E" w14:textId="77777777" w:rsidTr="00E073EC">
        <w:tc>
          <w:tcPr>
            <w:tcW w:w="659" w:type="dxa"/>
            <w:vAlign w:val="center"/>
          </w:tcPr>
          <w:p w14:paraId="275BC5B4" w14:textId="77777777" w:rsidR="002A6226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983" w:type="dxa"/>
          </w:tcPr>
          <w:p w14:paraId="06BC4211" w14:textId="77777777" w:rsidR="002A6226" w:rsidRDefault="002A6226" w:rsidP="00D401A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Деталі та вузли вантажопідйомних машин</w:t>
            </w:r>
          </w:p>
        </w:tc>
        <w:tc>
          <w:tcPr>
            <w:tcW w:w="1128" w:type="dxa"/>
          </w:tcPr>
          <w:p w14:paraId="7F3F3813" w14:textId="77777777" w:rsidR="002A6226" w:rsidRDefault="002A6226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3E1932" w14:paraId="42A5CBC7" w14:textId="77777777" w:rsidTr="00E073EC">
        <w:tc>
          <w:tcPr>
            <w:tcW w:w="659" w:type="dxa"/>
            <w:vAlign w:val="center"/>
          </w:tcPr>
          <w:p w14:paraId="26DB6C5E" w14:textId="77777777" w:rsidR="002A6226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983" w:type="dxa"/>
          </w:tcPr>
          <w:p w14:paraId="4AD91F79" w14:textId="77777777" w:rsidR="002A6226" w:rsidRDefault="002A6226" w:rsidP="002A622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Механіки вантажопідйомних машин</w:t>
            </w:r>
          </w:p>
        </w:tc>
        <w:tc>
          <w:tcPr>
            <w:tcW w:w="1128" w:type="dxa"/>
          </w:tcPr>
          <w:p w14:paraId="0699502F" w14:textId="77777777" w:rsidR="002A6226" w:rsidRDefault="002A6226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A6226" w:rsidRPr="003E1932" w14:paraId="1AAD8A3C" w14:textId="77777777" w:rsidTr="00E073EC">
        <w:tc>
          <w:tcPr>
            <w:tcW w:w="659" w:type="dxa"/>
            <w:vAlign w:val="center"/>
          </w:tcPr>
          <w:p w14:paraId="6D876DAD" w14:textId="77777777" w:rsidR="002A6226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983" w:type="dxa"/>
          </w:tcPr>
          <w:p w14:paraId="7F87849F" w14:textId="77777777" w:rsidR="002A6226" w:rsidRDefault="002A6226" w:rsidP="00D401A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Пристрої вантажопідйомних машин</w:t>
            </w:r>
          </w:p>
        </w:tc>
        <w:tc>
          <w:tcPr>
            <w:tcW w:w="1128" w:type="dxa"/>
          </w:tcPr>
          <w:p w14:paraId="0CF7D4DB" w14:textId="77777777" w:rsidR="002A6226" w:rsidRDefault="002A6226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3E1932" w14:paraId="21D143F4" w14:textId="77777777" w:rsidTr="00E073EC">
        <w:tc>
          <w:tcPr>
            <w:tcW w:w="659" w:type="dxa"/>
            <w:vAlign w:val="center"/>
          </w:tcPr>
          <w:p w14:paraId="0E9CEDE0" w14:textId="77777777" w:rsidR="002A6226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983" w:type="dxa"/>
          </w:tcPr>
          <w:p w14:paraId="355E6831" w14:textId="77777777" w:rsidR="002A6226" w:rsidRDefault="002A6226" w:rsidP="002A622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Прості вантажопідйомні машини</w:t>
            </w:r>
          </w:p>
        </w:tc>
        <w:tc>
          <w:tcPr>
            <w:tcW w:w="1128" w:type="dxa"/>
          </w:tcPr>
          <w:p w14:paraId="01CFF406" w14:textId="77777777" w:rsidR="002A6226" w:rsidRDefault="002A6226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3E1932" w14:paraId="202DE449" w14:textId="77777777" w:rsidTr="00E073EC">
        <w:tc>
          <w:tcPr>
            <w:tcW w:w="659" w:type="dxa"/>
            <w:vAlign w:val="center"/>
          </w:tcPr>
          <w:p w14:paraId="74289CD7" w14:textId="77777777" w:rsidR="002A6226" w:rsidRDefault="002A6226" w:rsidP="00E073E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983" w:type="dxa"/>
          </w:tcPr>
          <w:p w14:paraId="5515D399" w14:textId="77777777" w:rsidR="002A6226" w:rsidRDefault="002A6226" w:rsidP="00D401A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Особливості конструкції кранів, умови та пристрої безпечної експлуатації</w:t>
            </w:r>
          </w:p>
        </w:tc>
        <w:tc>
          <w:tcPr>
            <w:tcW w:w="1128" w:type="dxa"/>
          </w:tcPr>
          <w:p w14:paraId="41637936" w14:textId="77777777" w:rsidR="002A6226" w:rsidRDefault="002E326F" w:rsidP="00E073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738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</w:p>
        </w:tc>
      </w:tr>
    </w:tbl>
    <w:p w14:paraId="1B9B8BEE" w14:textId="77777777" w:rsidR="002A2715" w:rsidRDefault="002A2715">
      <w:pPr>
        <w:rPr>
          <w:rFonts w:ascii="Times New Roman" w:hAnsi="Times New Roman" w:cs="Times New Roman"/>
          <w:sz w:val="28"/>
          <w:szCs w:val="28"/>
        </w:rPr>
      </w:pPr>
    </w:p>
    <w:p w14:paraId="3953E0E9" w14:textId="77777777" w:rsidR="00023115" w:rsidRPr="002A2715" w:rsidRDefault="00023115">
      <w:pPr>
        <w:rPr>
          <w:rFonts w:ascii="Times New Roman" w:hAnsi="Times New Roman" w:cs="Times New Roman"/>
          <w:sz w:val="28"/>
          <w:szCs w:val="28"/>
        </w:rPr>
      </w:pPr>
    </w:p>
    <w:p w14:paraId="61E80E01" w14:textId="77777777" w:rsidR="00E45F3F" w:rsidRPr="003E1932" w:rsidRDefault="00095E05" w:rsidP="00E45F3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4</w:t>
      </w:r>
      <w:r w:rsidR="00E45F3F" w:rsidRPr="003E19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Тем</w:t>
      </w:r>
      <w:r w:rsidR="00E52FC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r w:rsidR="00E45F3F" w:rsidRPr="003E19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7983"/>
        <w:gridCol w:w="1128"/>
      </w:tblGrid>
      <w:tr w:rsidR="00E45F3F" w:rsidRPr="003E1932" w14:paraId="1E8B993D" w14:textId="77777777" w:rsidTr="00BD5E75">
        <w:tc>
          <w:tcPr>
            <w:tcW w:w="659" w:type="dxa"/>
          </w:tcPr>
          <w:p w14:paraId="1E6E2185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83" w:type="dxa"/>
          </w:tcPr>
          <w:p w14:paraId="0208A70A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128" w:type="dxa"/>
          </w:tcPr>
          <w:p w14:paraId="20FCD532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E45F3F" w:rsidRPr="003E1932" w14:paraId="7A95394E" w14:textId="77777777" w:rsidTr="00BD5E75">
        <w:tc>
          <w:tcPr>
            <w:tcW w:w="659" w:type="dxa"/>
            <w:vAlign w:val="center"/>
          </w:tcPr>
          <w:p w14:paraId="6C827ADF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3" w:type="dxa"/>
          </w:tcPr>
          <w:p w14:paraId="64B0A250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циліндричного редуктора. Регулювання зачеплення закритої косозубої циліндричної передачі</w:t>
            </w:r>
          </w:p>
        </w:tc>
        <w:tc>
          <w:tcPr>
            <w:tcW w:w="1128" w:type="dxa"/>
          </w:tcPr>
          <w:p w14:paraId="674FC714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1092250F" w14:textId="77777777" w:rsidTr="00BD5E75">
        <w:tc>
          <w:tcPr>
            <w:tcW w:w="659" w:type="dxa"/>
            <w:vAlign w:val="center"/>
          </w:tcPr>
          <w:p w14:paraId="49C46CE2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3" w:type="dxa"/>
          </w:tcPr>
          <w:p w14:paraId="0F91E435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конічного редуктора. Регулювання зачеплення закритої конічної передачі</w:t>
            </w:r>
          </w:p>
        </w:tc>
        <w:tc>
          <w:tcPr>
            <w:tcW w:w="1128" w:type="dxa"/>
          </w:tcPr>
          <w:p w14:paraId="6AEC9161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1BC35A8D" w14:textId="77777777" w:rsidTr="00BD5E75">
        <w:tc>
          <w:tcPr>
            <w:tcW w:w="659" w:type="dxa"/>
            <w:vAlign w:val="center"/>
          </w:tcPr>
          <w:p w14:paraId="51A47CCD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83" w:type="dxa"/>
          </w:tcPr>
          <w:p w14:paraId="2E54A1D6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черв’ячного редуктора. Регулювання зачеплення закритої черв’ячної передачі</w:t>
            </w:r>
          </w:p>
        </w:tc>
        <w:tc>
          <w:tcPr>
            <w:tcW w:w="1128" w:type="dxa"/>
          </w:tcPr>
          <w:p w14:paraId="7FD14EA7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0B16C552" w14:textId="77777777" w:rsidTr="00BD5E75">
        <w:tc>
          <w:tcPr>
            <w:tcW w:w="659" w:type="dxa"/>
            <w:vAlign w:val="center"/>
          </w:tcPr>
          <w:p w14:paraId="30758CB2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83" w:type="dxa"/>
          </w:tcPr>
          <w:p w14:paraId="28A3485B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радіальних підшипників кочення. Вивчення конструкції та визначення основних параметрів радіально-упорних підшипників кочення. Вивчення конструкції та визначення основних параметрів упорних підшипників кочення</w:t>
            </w:r>
          </w:p>
        </w:tc>
        <w:tc>
          <w:tcPr>
            <w:tcW w:w="1128" w:type="dxa"/>
          </w:tcPr>
          <w:p w14:paraId="1B1B8DAC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45F3F" w:rsidRPr="003E1932" w14:paraId="118B80F1" w14:textId="77777777" w:rsidTr="00BD5E75">
        <w:tc>
          <w:tcPr>
            <w:tcW w:w="659" w:type="dxa"/>
            <w:vAlign w:val="center"/>
          </w:tcPr>
          <w:p w14:paraId="039C995C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83" w:type="dxa"/>
          </w:tcPr>
          <w:p w14:paraId="29B4053D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ланцюгового варіатора</w:t>
            </w:r>
          </w:p>
        </w:tc>
        <w:tc>
          <w:tcPr>
            <w:tcW w:w="1128" w:type="dxa"/>
          </w:tcPr>
          <w:p w14:paraId="7A39AC14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60BECDAD" w14:textId="77777777" w:rsidTr="00BD5E75">
        <w:tc>
          <w:tcPr>
            <w:tcW w:w="659" w:type="dxa"/>
            <w:vAlign w:val="center"/>
          </w:tcPr>
          <w:p w14:paraId="2FDE52D3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83" w:type="dxa"/>
          </w:tcPr>
          <w:p w14:paraId="7F1C481C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пасових варіаторів</w:t>
            </w:r>
          </w:p>
        </w:tc>
        <w:tc>
          <w:tcPr>
            <w:tcW w:w="1128" w:type="dxa"/>
          </w:tcPr>
          <w:p w14:paraId="7B0743BE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181359B6" w14:textId="77777777" w:rsidTr="00BD5E75">
        <w:tc>
          <w:tcPr>
            <w:tcW w:w="659" w:type="dxa"/>
            <w:vAlign w:val="center"/>
          </w:tcPr>
          <w:p w14:paraId="12E55738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3" w:type="dxa"/>
          </w:tcPr>
          <w:p w14:paraId="034FAC01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сили попереднього натягу у плоскопасовій передачі</w:t>
            </w:r>
          </w:p>
        </w:tc>
        <w:tc>
          <w:tcPr>
            <w:tcW w:w="1128" w:type="dxa"/>
          </w:tcPr>
          <w:p w14:paraId="22865FBB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3323FEF3" w14:textId="77777777" w:rsidTr="00BD5E75">
        <w:tc>
          <w:tcPr>
            <w:tcW w:w="659" w:type="dxa"/>
            <w:vAlign w:val="center"/>
          </w:tcPr>
          <w:p w14:paraId="39655E41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3" w:type="dxa"/>
          </w:tcPr>
          <w:p w14:paraId="00DDB3DE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сили попереднього натягу у клиновій пасовій передачі</w:t>
            </w:r>
          </w:p>
        </w:tc>
        <w:tc>
          <w:tcPr>
            <w:tcW w:w="1128" w:type="dxa"/>
          </w:tcPr>
          <w:p w14:paraId="5449ED5E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36E8A3D4" w14:textId="77777777" w:rsidTr="00BD5E75">
        <w:tc>
          <w:tcPr>
            <w:tcW w:w="659" w:type="dxa"/>
            <w:vAlign w:val="center"/>
          </w:tcPr>
          <w:p w14:paraId="06F88061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83" w:type="dxa"/>
          </w:tcPr>
          <w:p w14:paraId="0661C363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Ескізна компоновка валів редукторів</w:t>
            </w:r>
          </w:p>
        </w:tc>
        <w:tc>
          <w:tcPr>
            <w:tcW w:w="1128" w:type="dxa"/>
          </w:tcPr>
          <w:p w14:paraId="6F915EA4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64959444" w14:textId="77777777" w:rsidTr="00BD5E75">
        <w:tc>
          <w:tcPr>
            <w:tcW w:w="659" w:type="dxa"/>
            <w:vAlign w:val="center"/>
          </w:tcPr>
          <w:p w14:paraId="15E1C560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3" w:type="dxa"/>
          </w:tcPr>
          <w:p w14:paraId="115DA0AF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явища резонансу валу, що обертається</w:t>
            </w:r>
          </w:p>
        </w:tc>
        <w:tc>
          <w:tcPr>
            <w:tcW w:w="1128" w:type="dxa"/>
          </w:tcPr>
          <w:p w14:paraId="4FEA24E0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557CB249" w14:textId="77777777" w:rsidTr="00BD5E75">
        <w:tc>
          <w:tcPr>
            <w:tcW w:w="659" w:type="dxa"/>
            <w:vAlign w:val="center"/>
          </w:tcPr>
          <w:p w14:paraId="5965EE4F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3" w:type="dxa"/>
          </w:tcPr>
          <w:p w14:paraId="36744556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жорсткості вала. Дослідження факторів, що впливають на жорсткість</w:t>
            </w:r>
          </w:p>
        </w:tc>
        <w:tc>
          <w:tcPr>
            <w:tcW w:w="1128" w:type="dxa"/>
          </w:tcPr>
          <w:p w14:paraId="2594B8A7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747D6B47" w14:textId="77777777" w:rsidTr="00BD5E75">
        <w:tc>
          <w:tcPr>
            <w:tcW w:w="659" w:type="dxa"/>
            <w:vAlign w:val="center"/>
          </w:tcPr>
          <w:p w14:paraId="2BD08FA2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83" w:type="dxa"/>
          </w:tcPr>
          <w:p w14:paraId="7B231004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втрат на тертя у підшипниках кочення. Дослідження роботи підшипникових вузлів</w:t>
            </w:r>
          </w:p>
        </w:tc>
        <w:tc>
          <w:tcPr>
            <w:tcW w:w="1128" w:type="dxa"/>
          </w:tcPr>
          <w:p w14:paraId="0B2A6550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70DCD454" w14:textId="77777777" w:rsidTr="00BD5E75">
        <w:tc>
          <w:tcPr>
            <w:tcW w:w="659" w:type="dxa"/>
            <w:vAlign w:val="center"/>
          </w:tcPr>
          <w:p w14:paraId="0A896BFF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83" w:type="dxa"/>
          </w:tcPr>
          <w:p w14:paraId="5500CA03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втрат на тертя у підшипниках ковзання</w:t>
            </w:r>
          </w:p>
        </w:tc>
        <w:tc>
          <w:tcPr>
            <w:tcW w:w="1128" w:type="dxa"/>
          </w:tcPr>
          <w:p w14:paraId="1A52ADA8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79583DEE" w14:textId="77777777" w:rsidTr="00BD5E75">
        <w:tc>
          <w:tcPr>
            <w:tcW w:w="659" w:type="dxa"/>
            <w:vAlign w:val="center"/>
          </w:tcPr>
          <w:p w14:paraId="62CA9399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83" w:type="dxa"/>
          </w:tcPr>
          <w:p w14:paraId="108D42CE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впливу параметрів, які впливають на коефіцієнт тертя у різі. Дослідження впливу параметрів, які впливають на коеф-т тертя на торці гайки</w:t>
            </w:r>
          </w:p>
        </w:tc>
        <w:tc>
          <w:tcPr>
            <w:tcW w:w="1128" w:type="dxa"/>
          </w:tcPr>
          <w:p w14:paraId="164893BC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737C7ACD" w14:textId="77777777" w:rsidTr="00BD5E75">
        <w:tc>
          <w:tcPr>
            <w:tcW w:w="659" w:type="dxa"/>
            <w:vAlign w:val="center"/>
          </w:tcPr>
          <w:p w14:paraId="494CBADD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83" w:type="dxa"/>
          </w:tcPr>
          <w:p w14:paraId="1FA97D3D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болтового з’єднання, що працює на зсув, залежно від матеріалу та шорсткості поверхні деталей</w:t>
            </w:r>
          </w:p>
        </w:tc>
        <w:tc>
          <w:tcPr>
            <w:tcW w:w="1128" w:type="dxa"/>
          </w:tcPr>
          <w:p w14:paraId="4436558A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144A6ACF" w14:textId="77777777" w:rsidTr="00BD5E75">
        <w:tc>
          <w:tcPr>
            <w:tcW w:w="659" w:type="dxa"/>
            <w:vAlign w:val="center"/>
          </w:tcPr>
          <w:p w14:paraId="09800B5A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83" w:type="dxa"/>
          </w:tcPr>
          <w:p w14:paraId="10403F5C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шпонкових та шліцьових з’єднань</w:t>
            </w:r>
          </w:p>
        </w:tc>
        <w:tc>
          <w:tcPr>
            <w:tcW w:w="1128" w:type="dxa"/>
          </w:tcPr>
          <w:p w14:paraId="0BCB60BA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14:paraId="53C9850E" w14:textId="77777777" w:rsidTr="00BD5E75">
        <w:tc>
          <w:tcPr>
            <w:tcW w:w="659" w:type="dxa"/>
            <w:vAlign w:val="center"/>
          </w:tcPr>
          <w:p w14:paraId="05F03343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83" w:type="dxa"/>
          </w:tcPr>
          <w:p w14:paraId="6AEB3D52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конструкцій заклепкових та зварних з’єднань</w:t>
            </w:r>
          </w:p>
        </w:tc>
        <w:tc>
          <w:tcPr>
            <w:tcW w:w="1128" w:type="dxa"/>
          </w:tcPr>
          <w:p w14:paraId="5D9C6487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0A750FE6" w14:textId="77777777" w:rsidTr="00BD5E75">
        <w:tc>
          <w:tcPr>
            <w:tcW w:w="659" w:type="dxa"/>
            <w:vAlign w:val="center"/>
          </w:tcPr>
          <w:p w14:paraId="75024725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83" w:type="dxa"/>
          </w:tcPr>
          <w:p w14:paraId="73704735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постійно діючих муфт</w:t>
            </w:r>
          </w:p>
        </w:tc>
        <w:tc>
          <w:tcPr>
            <w:tcW w:w="1128" w:type="dxa"/>
          </w:tcPr>
          <w:p w14:paraId="3568A455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7C3F08D0" w14:textId="77777777" w:rsidTr="00BD5E75">
        <w:tc>
          <w:tcPr>
            <w:tcW w:w="659" w:type="dxa"/>
            <w:vAlign w:val="center"/>
          </w:tcPr>
          <w:p w14:paraId="47EF94D0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83" w:type="dxa"/>
          </w:tcPr>
          <w:p w14:paraId="4D2CDA7C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роботи запобіжних муфт</w:t>
            </w:r>
          </w:p>
        </w:tc>
        <w:tc>
          <w:tcPr>
            <w:tcW w:w="1128" w:type="dxa"/>
          </w:tcPr>
          <w:p w14:paraId="4CC6A89A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14:paraId="6DD48685" w14:textId="77777777" w:rsidTr="00BD5E75">
        <w:tc>
          <w:tcPr>
            <w:tcW w:w="659" w:type="dxa"/>
            <w:vAlign w:val="center"/>
          </w:tcPr>
          <w:p w14:paraId="194210D8" w14:textId="77777777"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83" w:type="dxa"/>
          </w:tcPr>
          <w:p w14:paraId="168CFCEC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об’єму оливи та умов мащення вузлів і деталей</w:t>
            </w:r>
          </w:p>
        </w:tc>
        <w:tc>
          <w:tcPr>
            <w:tcW w:w="1128" w:type="dxa"/>
          </w:tcPr>
          <w:p w14:paraId="39CFA407" w14:textId="77777777"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938"/>
        <w:gridCol w:w="1145"/>
      </w:tblGrid>
      <w:tr w:rsidR="00BD5E75" w:rsidRPr="003E1932" w14:paraId="2711F0A2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0D397E53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7938" w:type="dxa"/>
            <w:shd w:val="clear" w:color="auto" w:fill="auto"/>
          </w:tcPr>
          <w:p w14:paraId="71B0001B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1. Вивчення конструкції та визначення параметрів стрічкового конвеєра</w:t>
            </w:r>
          </w:p>
        </w:tc>
        <w:tc>
          <w:tcPr>
            <w:tcW w:w="1145" w:type="dxa"/>
            <w:shd w:val="clear" w:color="auto" w:fill="auto"/>
          </w:tcPr>
          <w:p w14:paraId="0800F05E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14:paraId="2A0E65FE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76495050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14:paraId="759B089E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2. Вивчення конструкції та визначення основних параметрів скребкового конвеєра</w:t>
            </w:r>
          </w:p>
        </w:tc>
        <w:tc>
          <w:tcPr>
            <w:tcW w:w="1145" w:type="dxa"/>
            <w:shd w:val="clear" w:color="auto" w:fill="auto"/>
          </w:tcPr>
          <w:p w14:paraId="57A68378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14:paraId="37132496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056B7B1F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38" w:type="dxa"/>
            <w:shd w:val="clear" w:color="auto" w:fill="auto"/>
          </w:tcPr>
          <w:p w14:paraId="075F106F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3. Вивчення конструкції та визначення основних параметрів ковшового конвеєра</w:t>
            </w:r>
          </w:p>
        </w:tc>
        <w:tc>
          <w:tcPr>
            <w:tcW w:w="1145" w:type="dxa"/>
            <w:shd w:val="clear" w:color="auto" w:fill="auto"/>
          </w:tcPr>
          <w:p w14:paraId="65062054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D5E75" w:rsidRPr="003E1932" w14:paraId="00FF4B92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746F61CF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38" w:type="dxa"/>
            <w:shd w:val="clear" w:color="auto" w:fill="auto"/>
          </w:tcPr>
          <w:p w14:paraId="700841CD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4. Вивчення конструкції та визначення основних параметрів гвинтового конвеєра</w:t>
            </w:r>
          </w:p>
        </w:tc>
        <w:tc>
          <w:tcPr>
            <w:tcW w:w="1145" w:type="dxa"/>
            <w:shd w:val="clear" w:color="auto" w:fill="auto"/>
          </w:tcPr>
          <w:p w14:paraId="07D13C34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14:paraId="5E31198E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5D02C7C0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38" w:type="dxa"/>
            <w:shd w:val="clear" w:color="auto" w:fill="auto"/>
          </w:tcPr>
          <w:p w14:paraId="4EB5F4EE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5. Вивчення конструкцій та визначення основних параметрів і коефіцієнта корисної дії домкратів</w:t>
            </w:r>
          </w:p>
        </w:tc>
        <w:tc>
          <w:tcPr>
            <w:tcW w:w="1145" w:type="dxa"/>
            <w:shd w:val="clear" w:color="auto" w:fill="auto"/>
          </w:tcPr>
          <w:p w14:paraId="35822E25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14:paraId="7CF232FD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1CAE4DCE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38" w:type="dxa"/>
            <w:shd w:val="clear" w:color="auto" w:fill="auto"/>
          </w:tcPr>
          <w:p w14:paraId="65EB9CEB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6. Вивчення конструкцій та визначення параметрів гальм і зупинників</w:t>
            </w:r>
          </w:p>
        </w:tc>
        <w:tc>
          <w:tcPr>
            <w:tcW w:w="1145" w:type="dxa"/>
            <w:shd w:val="clear" w:color="auto" w:fill="auto"/>
          </w:tcPr>
          <w:p w14:paraId="1AEFCF58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14:paraId="0BEA511F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729B13CF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14:paraId="4253EECD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Лабораторне заняття 7. Вивчення конструкцій і визначення параметрів талей та лебідок з ручним та машинним приводами </w:t>
            </w:r>
          </w:p>
        </w:tc>
        <w:tc>
          <w:tcPr>
            <w:tcW w:w="1145" w:type="dxa"/>
            <w:shd w:val="clear" w:color="auto" w:fill="auto"/>
          </w:tcPr>
          <w:p w14:paraId="28FCF907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14:paraId="669A1627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3736C1FE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38" w:type="dxa"/>
            <w:shd w:val="clear" w:color="auto" w:fill="auto"/>
          </w:tcPr>
          <w:p w14:paraId="4ABCFBCC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Лабораторне заняття 8. Вивчення конструкцій та вивчення параметрів складових елементів механізму підйому вантажопідйомних  кранів </w:t>
            </w:r>
          </w:p>
        </w:tc>
        <w:tc>
          <w:tcPr>
            <w:tcW w:w="1145" w:type="dxa"/>
            <w:shd w:val="clear" w:color="auto" w:fill="auto"/>
          </w:tcPr>
          <w:p w14:paraId="4F14A8BC" w14:textId="77777777"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14:paraId="4050B88D" w14:textId="77777777" w:rsidR="00E45F3F" w:rsidRPr="003E1932" w:rsidRDefault="00E45F3F" w:rsidP="00E45F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C4BFA7" w14:textId="77777777" w:rsidR="00813711" w:rsidRPr="003E1932" w:rsidRDefault="00E52FC8" w:rsidP="00C933DB">
      <w:pPr>
        <w:pStyle w:val="a5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C933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813711"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813711" w:rsidRPr="003E1932" w14:paraId="4D7B142C" w14:textId="77777777" w:rsidTr="006333A7">
        <w:tc>
          <w:tcPr>
            <w:tcW w:w="709" w:type="dxa"/>
            <w:shd w:val="clear" w:color="auto" w:fill="auto"/>
            <w:vAlign w:val="center"/>
          </w:tcPr>
          <w:p w14:paraId="5DF95FFA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14:paraId="42E3F2D4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E7964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C941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Кількість</w:t>
            </w:r>
          </w:p>
          <w:p w14:paraId="5E49BA40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годин</w:t>
            </w:r>
          </w:p>
        </w:tc>
      </w:tr>
      <w:tr w:rsidR="00813711" w:rsidRPr="003E1932" w14:paraId="5D9FE59B" w14:textId="77777777" w:rsidTr="006333A7">
        <w:tc>
          <w:tcPr>
            <w:tcW w:w="709" w:type="dxa"/>
            <w:shd w:val="clear" w:color="auto" w:fill="auto"/>
            <w:vAlign w:val="center"/>
          </w:tcPr>
          <w:p w14:paraId="05C1BD8B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914400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Кінематичний розрахунок приводу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EAB149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3E1932" w14:paraId="01BEC7CC" w14:textId="77777777" w:rsidTr="006333A7">
        <w:tc>
          <w:tcPr>
            <w:tcW w:w="709" w:type="dxa"/>
            <w:shd w:val="clear" w:color="auto" w:fill="auto"/>
            <w:vAlign w:val="center"/>
          </w:tcPr>
          <w:p w14:paraId="5A384BF7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C728B5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Розрахунок відкритих передавачів (пасового, ланцюгового, конічного, циліндричного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7189C3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3711" w:rsidRPr="003E1932" w14:paraId="78E983D2" w14:textId="77777777" w:rsidTr="006333A7">
        <w:tc>
          <w:tcPr>
            <w:tcW w:w="709" w:type="dxa"/>
            <w:shd w:val="clear" w:color="auto" w:fill="auto"/>
            <w:vAlign w:val="center"/>
          </w:tcPr>
          <w:p w14:paraId="0F039B4E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869A9AD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 муфт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9F0E04" w14:textId="77777777" w:rsidR="00813711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3711" w:rsidRPr="003E1932" w14:paraId="2E8391E2" w14:textId="77777777" w:rsidTr="006333A7">
        <w:tc>
          <w:tcPr>
            <w:tcW w:w="709" w:type="dxa"/>
            <w:shd w:val="clear" w:color="auto" w:fill="auto"/>
            <w:vAlign w:val="center"/>
          </w:tcPr>
          <w:p w14:paraId="3172FD5C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36E85D2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Розрахунок вала за еквівалентним моментом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108322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3E1932" w14:paraId="5D6B9D81" w14:textId="77777777" w:rsidTr="006333A7">
        <w:tc>
          <w:tcPr>
            <w:tcW w:w="709" w:type="dxa"/>
            <w:shd w:val="clear" w:color="auto" w:fill="auto"/>
            <w:vAlign w:val="center"/>
          </w:tcPr>
          <w:p w14:paraId="08805F79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FDB6CAA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складального креслення проміжного вала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E48914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3E1932" w14:paraId="55A684CA" w14:textId="77777777" w:rsidTr="006333A7">
        <w:tc>
          <w:tcPr>
            <w:tcW w:w="709" w:type="dxa"/>
            <w:shd w:val="clear" w:color="auto" w:fill="auto"/>
            <w:vAlign w:val="center"/>
          </w:tcPr>
          <w:p w14:paraId="04864485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DFF4FF3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 шпонок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AAE882" w14:textId="77777777" w:rsidR="00813711" w:rsidRPr="003E1932" w:rsidRDefault="00C03E65" w:rsidP="005A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71F7" w:rsidRPr="003E1932" w14:paraId="759EACE4" w14:textId="77777777" w:rsidTr="006333A7">
        <w:tc>
          <w:tcPr>
            <w:tcW w:w="709" w:type="dxa"/>
            <w:shd w:val="clear" w:color="auto" w:fill="auto"/>
            <w:vAlign w:val="center"/>
          </w:tcPr>
          <w:p w14:paraId="704110BF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B2C67A6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 підшипників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911350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3E1932" w14:paraId="6B5CBA6A" w14:textId="77777777" w:rsidTr="006333A7">
        <w:tc>
          <w:tcPr>
            <w:tcW w:w="709" w:type="dxa"/>
            <w:shd w:val="clear" w:color="auto" w:fill="auto"/>
            <w:vAlign w:val="center"/>
          </w:tcPr>
          <w:p w14:paraId="635B95F2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944D24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Уточнений розрахунок вала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602AF5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3E1932" w14:paraId="361F16C0" w14:textId="77777777" w:rsidTr="006333A7">
        <w:tc>
          <w:tcPr>
            <w:tcW w:w="709" w:type="dxa"/>
            <w:shd w:val="clear" w:color="auto" w:fill="auto"/>
            <w:vAlign w:val="center"/>
          </w:tcPr>
          <w:p w14:paraId="5F68644D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2DCB81D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креслення загального виду приводу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8FF7B8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3E1932" w14:paraId="341CFC2E" w14:textId="77777777" w:rsidTr="006333A7">
        <w:tc>
          <w:tcPr>
            <w:tcW w:w="709" w:type="dxa"/>
            <w:shd w:val="clear" w:color="auto" w:fill="auto"/>
            <w:vAlign w:val="center"/>
          </w:tcPr>
          <w:p w14:paraId="61B89379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0FE6CFE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креслень деталей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7EC32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570330A0" w14:textId="77777777" w:rsidR="00FB4504" w:rsidRPr="003E1932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14:paraId="306D41A4" w14:textId="77777777" w:rsidR="00FB4504" w:rsidRPr="003E1932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A7C1069" w14:textId="77777777" w:rsidR="00FB4504" w:rsidRPr="003E1932" w:rsidRDefault="00E52FC8" w:rsidP="00E52FC8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6.Методи та з</w:t>
      </w:r>
      <w:r w:rsidR="005364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асоби діагностики результатів навчання:</w:t>
      </w:r>
    </w:p>
    <w:p w14:paraId="348E7233" w14:textId="77777777" w:rsidR="00BD5E75" w:rsidRPr="003E1932" w:rsidRDefault="00BD5E75" w:rsidP="00BD5E75">
      <w:pPr>
        <w:pStyle w:val="a3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BFD123" w14:textId="77777777" w:rsidR="006E431C" w:rsidRDefault="00714097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тестування</w:t>
      </w:r>
      <w:r w:rsidR="006E43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C717E9" w14:textId="77777777" w:rsidR="006E431C" w:rsidRDefault="006E431C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лабораторних робіт;</w:t>
      </w:r>
    </w:p>
    <w:p w14:paraId="14ED2A93" w14:textId="77777777" w:rsidR="006E431C" w:rsidRPr="006E431C" w:rsidRDefault="006E431C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курсової роботи</w:t>
      </w:r>
    </w:p>
    <w:p w14:paraId="698716A7" w14:textId="77777777" w:rsidR="00952543" w:rsidRPr="003E1932" w:rsidRDefault="00952543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7CE8EB" w14:textId="77777777" w:rsidR="00AA31FA" w:rsidRPr="00714097" w:rsidRDefault="00714097" w:rsidP="001A6686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</w:t>
      </w:r>
      <w:r w:rsidR="00AA31FA" w:rsidRPr="00714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31FA" w:rsidRPr="00714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навчання.</w:t>
      </w:r>
    </w:p>
    <w:p w14:paraId="190080ED" w14:textId="77777777" w:rsidR="006E3FA1" w:rsidRDefault="004515FE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 проектного навчання</w:t>
      </w:r>
      <w:r w:rsidR="006E3F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435EB9D2" w14:textId="77777777" w:rsidR="006E3FA1" w:rsidRDefault="004515FE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 навчання через дослідження</w:t>
      </w:r>
      <w:r w:rsidR="006E3F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240B9032" w14:textId="77777777" w:rsidR="006E3FA1" w:rsidRDefault="004515FE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 навчальних дискусій</w:t>
      </w:r>
      <w:r w:rsidR="006E3F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6AA79F02" w14:textId="77777777" w:rsid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робота із навчально-методичною літературою (КР);</w:t>
      </w:r>
    </w:p>
    <w:p w14:paraId="3B8C0F8E" w14:textId="77777777" w:rsidR="006E3FA1" w:rsidRDefault="004515FE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 практико-орієнтованого навчання</w:t>
      </w:r>
      <w:r w:rsidR="006E3F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073D8FC8" w14:textId="77777777" w:rsid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самостійна роботи (виконання КР).</w:t>
      </w:r>
    </w:p>
    <w:p w14:paraId="5FC1B349" w14:textId="77777777" w:rsidR="001A6686" w:rsidRPr="001A6686" w:rsidRDefault="001A6686" w:rsidP="001A6686">
      <w:pPr>
        <w:keepNext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07EA3D" w14:textId="77777777" w:rsidR="001A6686" w:rsidRPr="006E3FA1" w:rsidRDefault="001A6686" w:rsidP="001A6686">
      <w:pPr>
        <w:pStyle w:val="a5"/>
        <w:keepNext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BB1DD28" w14:textId="77777777" w:rsidR="001A6686" w:rsidRPr="001A6686" w:rsidRDefault="001A6686" w:rsidP="001A6686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A668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8.Оцінювання результатів навчання</w:t>
      </w:r>
      <w:r w:rsidRPr="001A6686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14:paraId="317E2DCF" w14:textId="77777777" w:rsidR="001A6686" w:rsidRDefault="001A6686" w:rsidP="001A6686">
      <w:pPr>
        <w:pStyle w:val="a5"/>
        <w:keepNext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5F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Оцінюють знання здобувача вищої освіти за 100 бальною шкалою і переводиться в національні оцінки згідно з табл. 1 чинного </w:t>
      </w:r>
      <w:r w:rsidRPr="0045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«Положення про екзамени та заліки у НУБіП України»</w:t>
      </w:r>
    </w:p>
    <w:p w14:paraId="50B035B7" w14:textId="77777777" w:rsidR="00AA31FA" w:rsidRDefault="00AA31FA" w:rsidP="00AA3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098D51" w14:textId="77777777" w:rsidR="004515FE" w:rsidRPr="001A6686" w:rsidRDefault="004515FE" w:rsidP="00C44B7F">
      <w:pPr>
        <w:pStyle w:val="a5"/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515F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 xml:space="preserve">8.1.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Розподіл балів за видами навчальної діяльності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4515FE" w14:paraId="5613F408" w14:textId="77777777" w:rsidTr="004515FE">
        <w:tc>
          <w:tcPr>
            <w:tcW w:w="3162" w:type="dxa"/>
          </w:tcPr>
          <w:p w14:paraId="707F1C1D" w14:textId="77777777" w:rsidR="004515FE" w:rsidRPr="004515FE" w:rsidRDefault="004515FE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5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навчальної діяльності</w:t>
            </w:r>
          </w:p>
        </w:tc>
        <w:tc>
          <w:tcPr>
            <w:tcW w:w="3162" w:type="dxa"/>
          </w:tcPr>
          <w:p w14:paraId="57666D82" w14:textId="77777777" w:rsidR="004515FE" w:rsidRPr="004515FE" w:rsidRDefault="004515FE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Результати навчання</w:t>
            </w:r>
          </w:p>
        </w:tc>
        <w:tc>
          <w:tcPr>
            <w:tcW w:w="3162" w:type="dxa"/>
          </w:tcPr>
          <w:p w14:paraId="0F840080" w14:textId="77777777" w:rsidR="004515FE" w:rsidRPr="004515FE" w:rsidRDefault="004515FE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Оцінювання</w:t>
            </w:r>
          </w:p>
        </w:tc>
      </w:tr>
      <w:tr w:rsidR="004515FE" w14:paraId="65163BD0" w14:textId="77777777" w:rsidTr="00C64C6D">
        <w:tc>
          <w:tcPr>
            <w:tcW w:w="9486" w:type="dxa"/>
            <w:gridSpan w:val="3"/>
          </w:tcPr>
          <w:p w14:paraId="5685C653" w14:textId="77777777" w:rsidR="004515FE" w:rsidRPr="004515FE" w:rsidRDefault="004515FE" w:rsidP="001A6686">
            <w:pPr>
              <w:pStyle w:val="a5"/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5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Модуль 1</w:t>
            </w:r>
            <w:r w:rsidR="001A66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Передачі</w:t>
            </w:r>
          </w:p>
        </w:tc>
      </w:tr>
      <w:tr w:rsidR="006D2418" w14:paraId="21299A52" w14:textId="77777777" w:rsidTr="004515FE">
        <w:tc>
          <w:tcPr>
            <w:tcW w:w="3162" w:type="dxa"/>
          </w:tcPr>
          <w:p w14:paraId="2101765A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Лекція1</w:t>
            </w:r>
          </w:p>
        </w:tc>
        <w:tc>
          <w:tcPr>
            <w:tcW w:w="3162" w:type="dxa"/>
            <w:vMerge w:val="restart"/>
          </w:tcPr>
          <w:p w14:paraId="502621BA" w14:textId="77777777" w:rsidR="006D2418" w:rsidRDefault="006D2418" w:rsidP="00D56ACB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6A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ПРН1. У цьому </w:t>
            </w:r>
            <w:r w:rsidR="00D56ACB" w:rsidRPr="00D56A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модулі здійснюється поєднання функціональних та інженерних наук. Виникає розуміння у практичному використанні дисциплін, які вивчаються у попередніх курсах: опір матеріалів, технологія к</w:t>
            </w:r>
            <w:r w:rsidR="00D56A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онструкційних матеріалів, та ін</w:t>
            </w:r>
            <w:r w:rsidR="00D56ACB" w:rsidRPr="00D56A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 основі розрахунку деталей машин знаходиться процес складання умови міцності.</w:t>
            </w:r>
          </w:p>
          <w:p w14:paraId="61E8BDE7" w14:textId="77777777" w:rsidR="00D56ACB" w:rsidRDefault="00D56ACB" w:rsidP="00D56ACB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ПРН2. У процесі опанування матеріалу студент використовує знання набуті у результаті вивчення таких дисциплін: «Теорія машин і механізмів», «Теоретична механіка» та ін. Він отримує більш широкі відомості про геометричні параметри зубчатих передач, основи евольвентного та циклоїдального зачеплення. Використовує основні закони фізики при вивченні </w:t>
            </w:r>
            <w:r w:rsidR="00B035D5" w:rsidRPr="00B035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пас</w:t>
            </w:r>
            <w:r w:rsidRPr="00B035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ових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передач, які здійснюють передачу руху тертям. Виявляє переваги та недоліки ланцюгових передач</w:t>
            </w:r>
            <w:r w:rsidR="00B035D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14:paraId="38CA1EE2" w14:textId="77777777" w:rsidR="00B035D5" w:rsidRDefault="00B035D5" w:rsidP="00D56ACB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ПРН4. При виконанні лабораторних робіт та самостійної роботи студент використовує надану викладачем методику для розрахунку елементів (деталей) машин: зубчаті передачі, пасові передачі, ланцюгові передачі. Обов’язково здійснюється</w:t>
            </w:r>
            <w:r w:rsidR="00963E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кінематичний розрахунок конкретного приводу с/г машини: стрічкового конвеєра, гвинтового конвеєра, трансмісії.</w:t>
            </w:r>
          </w:p>
          <w:p w14:paraId="3D0FA762" w14:textId="77777777" w:rsidR="00963EAB" w:rsidRPr="00D56ACB" w:rsidRDefault="00963EAB" w:rsidP="00D56ACB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ПРН10. Кожен студент при виконанні лабораторної роботи знайомиться із правилами охорони праці на конкретному робочому місці та у лабораторії загалом.</w:t>
            </w:r>
          </w:p>
        </w:tc>
        <w:tc>
          <w:tcPr>
            <w:tcW w:w="3162" w:type="dxa"/>
          </w:tcPr>
          <w:p w14:paraId="1C9527EE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0118D83F" w14:textId="77777777" w:rsidTr="004515FE">
        <w:tc>
          <w:tcPr>
            <w:tcW w:w="3162" w:type="dxa"/>
          </w:tcPr>
          <w:p w14:paraId="541212DB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1</w:t>
            </w:r>
          </w:p>
        </w:tc>
        <w:tc>
          <w:tcPr>
            <w:tcW w:w="3162" w:type="dxa"/>
            <w:vMerge/>
          </w:tcPr>
          <w:p w14:paraId="546A37F2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09F11755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160DE09C" w14:textId="77777777" w:rsidTr="004515FE">
        <w:tc>
          <w:tcPr>
            <w:tcW w:w="3162" w:type="dxa"/>
          </w:tcPr>
          <w:p w14:paraId="312C9D7D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2</w:t>
            </w:r>
          </w:p>
        </w:tc>
        <w:tc>
          <w:tcPr>
            <w:tcW w:w="3162" w:type="dxa"/>
            <w:vMerge/>
          </w:tcPr>
          <w:p w14:paraId="17A28B85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51CF3AC1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4B3C1C20" w14:textId="77777777" w:rsidTr="004515FE">
        <w:tc>
          <w:tcPr>
            <w:tcW w:w="3162" w:type="dxa"/>
          </w:tcPr>
          <w:p w14:paraId="2D6E7E6A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2</w:t>
            </w:r>
          </w:p>
        </w:tc>
        <w:tc>
          <w:tcPr>
            <w:tcW w:w="3162" w:type="dxa"/>
            <w:vMerge/>
          </w:tcPr>
          <w:p w14:paraId="02F475C3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775677BA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72BF273C" w14:textId="77777777" w:rsidTr="004515FE">
        <w:tc>
          <w:tcPr>
            <w:tcW w:w="3162" w:type="dxa"/>
          </w:tcPr>
          <w:p w14:paraId="5C0FC446" w14:textId="77777777" w:rsidR="006D2418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1</w:t>
            </w:r>
          </w:p>
        </w:tc>
        <w:tc>
          <w:tcPr>
            <w:tcW w:w="3162" w:type="dxa"/>
            <w:vMerge/>
          </w:tcPr>
          <w:p w14:paraId="63E9AAA9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1645118E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D2418" w14:paraId="66DF9C97" w14:textId="77777777" w:rsidTr="004515FE">
        <w:tc>
          <w:tcPr>
            <w:tcW w:w="3162" w:type="dxa"/>
          </w:tcPr>
          <w:p w14:paraId="2A5120E9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3</w:t>
            </w:r>
          </w:p>
        </w:tc>
        <w:tc>
          <w:tcPr>
            <w:tcW w:w="3162" w:type="dxa"/>
            <w:vMerge/>
          </w:tcPr>
          <w:p w14:paraId="056844B8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0C20F18E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2EB75704" w14:textId="77777777" w:rsidTr="004515FE">
        <w:tc>
          <w:tcPr>
            <w:tcW w:w="3162" w:type="dxa"/>
          </w:tcPr>
          <w:p w14:paraId="2B873C0D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2</w:t>
            </w:r>
          </w:p>
        </w:tc>
        <w:tc>
          <w:tcPr>
            <w:tcW w:w="3162" w:type="dxa"/>
            <w:vMerge/>
          </w:tcPr>
          <w:p w14:paraId="7E178779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67B53B78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19AC79D5" w14:textId="77777777" w:rsidTr="004515FE">
        <w:tc>
          <w:tcPr>
            <w:tcW w:w="3162" w:type="dxa"/>
          </w:tcPr>
          <w:p w14:paraId="4A9207EC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1</w:t>
            </w:r>
          </w:p>
        </w:tc>
        <w:tc>
          <w:tcPr>
            <w:tcW w:w="3162" w:type="dxa"/>
            <w:vMerge/>
          </w:tcPr>
          <w:p w14:paraId="5F46CFE9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3AA2FC0E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D2418" w14:paraId="46A01418" w14:textId="77777777" w:rsidTr="004515FE">
        <w:tc>
          <w:tcPr>
            <w:tcW w:w="3162" w:type="dxa"/>
          </w:tcPr>
          <w:p w14:paraId="08CAA491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4</w:t>
            </w:r>
          </w:p>
        </w:tc>
        <w:tc>
          <w:tcPr>
            <w:tcW w:w="3162" w:type="dxa"/>
            <w:vMerge/>
          </w:tcPr>
          <w:p w14:paraId="61180D64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72C69070" w14:textId="77777777" w:rsidR="006D2418" w:rsidRPr="004515FE" w:rsidRDefault="006D2418" w:rsidP="004515FE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7CA2D57F" w14:textId="77777777" w:rsidTr="004515FE">
        <w:tc>
          <w:tcPr>
            <w:tcW w:w="3162" w:type="dxa"/>
          </w:tcPr>
          <w:p w14:paraId="062FBCDB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2</w:t>
            </w:r>
          </w:p>
        </w:tc>
        <w:tc>
          <w:tcPr>
            <w:tcW w:w="3162" w:type="dxa"/>
            <w:vMerge/>
          </w:tcPr>
          <w:p w14:paraId="706CD2C1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19DE34F8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6B75DD0B" w14:textId="77777777" w:rsidTr="004515FE">
        <w:tc>
          <w:tcPr>
            <w:tcW w:w="3162" w:type="dxa"/>
          </w:tcPr>
          <w:p w14:paraId="0DE56D50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1</w:t>
            </w:r>
          </w:p>
        </w:tc>
        <w:tc>
          <w:tcPr>
            <w:tcW w:w="3162" w:type="dxa"/>
            <w:vMerge/>
          </w:tcPr>
          <w:p w14:paraId="359F596D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3D366963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D2418" w14:paraId="6E027777" w14:textId="77777777" w:rsidTr="004515FE">
        <w:tc>
          <w:tcPr>
            <w:tcW w:w="3162" w:type="dxa"/>
          </w:tcPr>
          <w:p w14:paraId="23ADE649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5</w:t>
            </w:r>
          </w:p>
        </w:tc>
        <w:tc>
          <w:tcPr>
            <w:tcW w:w="3162" w:type="dxa"/>
            <w:vMerge/>
          </w:tcPr>
          <w:p w14:paraId="61683896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764FC9ED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45D1C1B5" w14:textId="77777777" w:rsidTr="004515FE">
        <w:tc>
          <w:tcPr>
            <w:tcW w:w="3162" w:type="dxa"/>
          </w:tcPr>
          <w:p w14:paraId="6FADFF7F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3</w:t>
            </w:r>
          </w:p>
        </w:tc>
        <w:tc>
          <w:tcPr>
            <w:tcW w:w="3162" w:type="dxa"/>
            <w:vMerge/>
          </w:tcPr>
          <w:p w14:paraId="012FA14E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1B4BCBAF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29D36E06" w14:textId="77777777" w:rsidTr="004515FE">
        <w:tc>
          <w:tcPr>
            <w:tcW w:w="3162" w:type="dxa"/>
          </w:tcPr>
          <w:p w14:paraId="1B010686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1</w:t>
            </w:r>
          </w:p>
        </w:tc>
        <w:tc>
          <w:tcPr>
            <w:tcW w:w="3162" w:type="dxa"/>
            <w:vMerge/>
          </w:tcPr>
          <w:p w14:paraId="116402AC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44C7389B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D2418" w14:paraId="23E7EC06" w14:textId="77777777" w:rsidTr="004515FE">
        <w:tc>
          <w:tcPr>
            <w:tcW w:w="3162" w:type="dxa"/>
          </w:tcPr>
          <w:p w14:paraId="2F309C3F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5</w:t>
            </w:r>
          </w:p>
        </w:tc>
        <w:tc>
          <w:tcPr>
            <w:tcW w:w="3162" w:type="dxa"/>
            <w:vMerge/>
          </w:tcPr>
          <w:p w14:paraId="76E6DBF9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1191DD6A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3A2B20CA" w14:textId="77777777" w:rsidTr="004515FE">
        <w:tc>
          <w:tcPr>
            <w:tcW w:w="3162" w:type="dxa"/>
          </w:tcPr>
          <w:p w14:paraId="135664B8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3</w:t>
            </w:r>
          </w:p>
        </w:tc>
        <w:tc>
          <w:tcPr>
            <w:tcW w:w="3162" w:type="dxa"/>
            <w:vMerge/>
          </w:tcPr>
          <w:p w14:paraId="7462A5B5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077BF9CF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4D048078" w14:textId="77777777" w:rsidTr="004515FE">
        <w:tc>
          <w:tcPr>
            <w:tcW w:w="3162" w:type="dxa"/>
          </w:tcPr>
          <w:p w14:paraId="2395ADC4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1</w:t>
            </w:r>
          </w:p>
        </w:tc>
        <w:tc>
          <w:tcPr>
            <w:tcW w:w="3162" w:type="dxa"/>
            <w:vMerge/>
          </w:tcPr>
          <w:p w14:paraId="4037FD83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3F05651B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D2418" w14:paraId="677710FF" w14:textId="77777777" w:rsidTr="004515FE">
        <w:tc>
          <w:tcPr>
            <w:tcW w:w="3162" w:type="dxa"/>
          </w:tcPr>
          <w:p w14:paraId="40C15642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6</w:t>
            </w:r>
          </w:p>
        </w:tc>
        <w:tc>
          <w:tcPr>
            <w:tcW w:w="3162" w:type="dxa"/>
            <w:vMerge/>
          </w:tcPr>
          <w:p w14:paraId="5416F393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0F8B20D4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0B55DEAB" w14:textId="77777777" w:rsidTr="004515FE">
        <w:tc>
          <w:tcPr>
            <w:tcW w:w="3162" w:type="dxa"/>
          </w:tcPr>
          <w:p w14:paraId="5DD3F860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4</w:t>
            </w:r>
          </w:p>
        </w:tc>
        <w:tc>
          <w:tcPr>
            <w:tcW w:w="3162" w:type="dxa"/>
            <w:vMerge/>
          </w:tcPr>
          <w:p w14:paraId="27EC70BD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34ADD1C9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3E2297C1" w14:textId="77777777" w:rsidTr="004515FE">
        <w:tc>
          <w:tcPr>
            <w:tcW w:w="3162" w:type="dxa"/>
          </w:tcPr>
          <w:p w14:paraId="784C0702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2</w:t>
            </w:r>
          </w:p>
        </w:tc>
        <w:tc>
          <w:tcPr>
            <w:tcW w:w="3162" w:type="dxa"/>
            <w:vMerge/>
          </w:tcPr>
          <w:p w14:paraId="17B5BD1B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32248582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D2418" w14:paraId="3C0E0A19" w14:textId="77777777" w:rsidTr="004515FE">
        <w:tc>
          <w:tcPr>
            <w:tcW w:w="3162" w:type="dxa"/>
          </w:tcPr>
          <w:p w14:paraId="5024A48C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7</w:t>
            </w:r>
          </w:p>
        </w:tc>
        <w:tc>
          <w:tcPr>
            <w:tcW w:w="3162" w:type="dxa"/>
            <w:vMerge/>
          </w:tcPr>
          <w:p w14:paraId="28C97C1B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54AAEB34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5B8D2531" w14:textId="77777777" w:rsidTr="004515FE">
        <w:tc>
          <w:tcPr>
            <w:tcW w:w="3162" w:type="dxa"/>
          </w:tcPr>
          <w:p w14:paraId="01A6439E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4</w:t>
            </w:r>
          </w:p>
        </w:tc>
        <w:tc>
          <w:tcPr>
            <w:tcW w:w="3162" w:type="dxa"/>
            <w:vMerge/>
          </w:tcPr>
          <w:p w14:paraId="627CB267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64D5077D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03FCE94E" w14:textId="77777777" w:rsidTr="004515FE">
        <w:tc>
          <w:tcPr>
            <w:tcW w:w="3162" w:type="dxa"/>
          </w:tcPr>
          <w:p w14:paraId="50D8C063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2</w:t>
            </w:r>
          </w:p>
        </w:tc>
        <w:tc>
          <w:tcPr>
            <w:tcW w:w="3162" w:type="dxa"/>
            <w:vMerge/>
          </w:tcPr>
          <w:p w14:paraId="26596BE9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4F8D8A3B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D2418" w14:paraId="53354B55" w14:textId="77777777" w:rsidTr="004515FE">
        <w:tc>
          <w:tcPr>
            <w:tcW w:w="3162" w:type="dxa"/>
          </w:tcPr>
          <w:p w14:paraId="188F1015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8</w:t>
            </w:r>
          </w:p>
        </w:tc>
        <w:tc>
          <w:tcPr>
            <w:tcW w:w="3162" w:type="dxa"/>
            <w:vMerge/>
          </w:tcPr>
          <w:p w14:paraId="4368B8B1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23822795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2A549C03" w14:textId="77777777" w:rsidTr="004515FE">
        <w:tc>
          <w:tcPr>
            <w:tcW w:w="3162" w:type="dxa"/>
          </w:tcPr>
          <w:p w14:paraId="3E97CB4E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4</w:t>
            </w:r>
          </w:p>
        </w:tc>
        <w:tc>
          <w:tcPr>
            <w:tcW w:w="3162" w:type="dxa"/>
            <w:vMerge/>
          </w:tcPr>
          <w:p w14:paraId="605F377E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3FE0B38A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69D59956" w14:textId="77777777" w:rsidTr="004515FE">
        <w:tc>
          <w:tcPr>
            <w:tcW w:w="3162" w:type="dxa"/>
          </w:tcPr>
          <w:p w14:paraId="0AF1E1A1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9</w:t>
            </w:r>
          </w:p>
        </w:tc>
        <w:tc>
          <w:tcPr>
            <w:tcW w:w="3162" w:type="dxa"/>
            <w:vMerge/>
          </w:tcPr>
          <w:p w14:paraId="7C699C5A" w14:textId="77777777" w:rsidR="006D2418" w:rsidRPr="004515FE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7AA011BE" w14:textId="77777777" w:rsidR="006D2418" w:rsidRDefault="006D2418" w:rsidP="001A6686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611DF6C8" w14:textId="77777777" w:rsidTr="004515FE">
        <w:tc>
          <w:tcPr>
            <w:tcW w:w="3162" w:type="dxa"/>
          </w:tcPr>
          <w:p w14:paraId="42686710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4</w:t>
            </w:r>
          </w:p>
        </w:tc>
        <w:tc>
          <w:tcPr>
            <w:tcW w:w="3162" w:type="dxa"/>
            <w:vMerge/>
          </w:tcPr>
          <w:p w14:paraId="3A469D17" w14:textId="77777777" w:rsidR="006D2418" w:rsidRPr="004515FE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420551BF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7E788698" w14:textId="77777777" w:rsidTr="004515FE">
        <w:tc>
          <w:tcPr>
            <w:tcW w:w="3162" w:type="dxa"/>
          </w:tcPr>
          <w:p w14:paraId="55915429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10</w:t>
            </w:r>
          </w:p>
        </w:tc>
        <w:tc>
          <w:tcPr>
            <w:tcW w:w="3162" w:type="dxa"/>
            <w:vMerge/>
          </w:tcPr>
          <w:p w14:paraId="43568C40" w14:textId="77777777" w:rsidR="006D2418" w:rsidRPr="004515FE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6A4F478B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42BF29FC" w14:textId="77777777" w:rsidTr="004515FE">
        <w:tc>
          <w:tcPr>
            <w:tcW w:w="3162" w:type="dxa"/>
          </w:tcPr>
          <w:p w14:paraId="70D07305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5</w:t>
            </w:r>
          </w:p>
        </w:tc>
        <w:tc>
          <w:tcPr>
            <w:tcW w:w="3162" w:type="dxa"/>
            <w:vMerge/>
          </w:tcPr>
          <w:p w14:paraId="07D98620" w14:textId="77777777" w:rsidR="006D2418" w:rsidRPr="004515FE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3EFB1E1E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52CB88C9" w14:textId="77777777" w:rsidTr="004515FE">
        <w:tc>
          <w:tcPr>
            <w:tcW w:w="3162" w:type="dxa"/>
          </w:tcPr>
          <w:p w14:paraId="3ABA6E28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11</w:t>
            </w:r>
          </w:p>
        </w:tc>
        <w:tc>
          <w:tcPr>
            <w:tcW w:w="3162" w:type="dxa"/>
            <w:vMerge/>
          </w:tcPr>
          <w:p w14:paraId="1D20C48F" w14:textId="77777777" w:rsidR="006D2418" w:rsidRPr="004515FE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0D215521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D2418" w14:paraId="1B710B4B" w14:textId="77777777" w:rsidTr="004515FE">
        <w:tc>
          <w:tcPr>
            <w:tcW w:w="3162" w:type="dxa"/>
          </w:tcPr>
          <w:p w14:paraId="654B70E4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6</w:t>
            </w:r>
          </w:p>
        </w:tc>
        <w:tc>
          <w:tcPr>
            <w:tcW w:w="3162" w:type="dxa"/>
            <w:vMerge/>
          </w:tcPr>
          <w:p w14:paraId="1A36CDEC" w14:textId="77777777" w:rsidR="006D2418" w:rsidRPr="004515FE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43868A36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2418" w14:paraId="551D90FF" w14:textId="77777777" w:rsidTr="004515FE">
        <w:tc>
          <w:tcPr>
            <w:tcW w:w="3162" w:type="dxa"/>
          </w:tcPr>
          <w:p w14:paraId="5ACAEF45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Модульна контрольна робота 1</w:t>
            </w:r>
          </w:p>
        </w:tc>
        <w:tc>
          <w:tcPr>
            <w:tcW w:w="3162" w:type="dxa"/>
            <w:vMerge/>
          </w:tcPr>
          <w:p w14:paraId="364A1EA8" w14:textId="77777777" w:rsidR="006D2418" w:rsidRPr="004515FE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5486DEC8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6D2418" w14:paraId="27B1E10B" w14:textId="77777777" w:rsidTr="004515FE">
        <w:tc>
          <w:tcPr>
            <w:tcW w:w="3162" w:type="dxa"/>
          </w:tcPr>
          <w:p w14:paraId="6A506784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 за модулем 1</w:t>
            </w:r>
          </w:p>
        </w:tc>
        <w:tc>
          <w:tcPr>
            <w:tcW w:w="3162" w:type="dxa"/>
            <w:vMerge/>
          </w:tcPr>
          <w:p w14:paraId="29A02DD6" w14:textId="77777777" w:rsidR="006D2418" w:rsidRPr="004515FE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010B4064" w14:textId="77777777" w:rsidR="006D2418" w:rsidRDefault="006D2418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C44B7F" w14:paraId="73177AA7" w14:textId="77777777" w:rsidTr="00C64C6D">
        <w:tc>
          <w:tcPr>
            <w:tcW w:w="9486" w:type="dxa"/>
            <w:gridSpan w:val="3"/>
          </w:tcPr>
          <w:p w14:paraId="6E133CFC" w14:textId="77777777" w:rsidR="00C44B7F" w:rsidRDefault="00C44B7F" w:rsidP="00C44B7F">
            <w:pPr>
              <w:pStyle w:val="a5"/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Модуль 2. Вали. Підшипники. Конструювання підшипникових вузлів</w:t>
            </w:r>
          </w:p>
        </w:tc>
      </w:tr>
      <w:tr w:rsidR="009C37D7" w14:paraId="4F76AA11" w14:textId="77777777" w:rsidTr="004515FE">
        <w:tc>
          <w:tcPr>
            <w:tcW w:w="3162" w:type="dxa"/>
          </w:tcPr>
          <w:p w14:paraId="66C95EDD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12</w:t>
            </w:r>
          </w:p>
        </w:tc>
        <w:tc>
          <w:tcPr>
            <w:tcW w:w="3162" w:type="dxa"/>
            <w:vMerge w:val="restart"/>
          </w:tcPr>
          <w:p w14:paraId="56492A69" w14:textId="77777777" w:rsidR="009C37D7" w:rsidRPr="00D950EB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950E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ПРН4. У цьому модулі студенти отримують знання із проектування валів, осей, вибору підшипників кочення </w:t>
            </w:r>
            <w:r w:rsidR="0056290B" w:rsidRPr="00D950E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та ковзання. За допомогою відомих методик, студенти навчаються </w:t>
            </w:r>
            <w:r w:rsidR="00D950EB" w:rsidRPr="00D950E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розраховувати вали: орієнтовний розрахунок, розрахунок валу за еквівалентним моментом,</w:t>
            </w:r>
          </w:p>
        </w:tc>
        <w:tc>
          <w:tcPr>
            <w:tcW w:w="3162" w:type="dxa"/>
          </w:tcPr>
          <w:p w14:paraId="4FECEE16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C37D7" w14:paraId="015C12B5" w14:textId="77777777" w:rsidTr="004515FE">
        <w:tc>
          <w:tcPr>
            <w:tcW w:w="3162" w:type="dxa"/>
          </w:tcPr>
          <w:p w14:paraId="1667337B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Лабораторна робота 7</w:t>
            </w:r>
          </w:p>
        </w:tc>
        <w:tc>
          <w:tcPr>
            <w:tcW w:w="3162" w:type="dxa"/>
            <w:vMerge/>
          </w:tcPr>
          <w:p w14:paraId="102EBF57" w14:textId="77777777" w:rsidR="009C37D7" w:rsidRPr="004515FE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6C6F3549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9C37D7" w14:paraId="0D222763" w14:textId="77777777" w:rsidTr="004515FE">
        <w:tc>
          <w:tcPr>
            <w:tcW w:w="3162" w:type="dxa"/>
          </w:tcPr>
          <w:p w14:paraId="44464D7F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3</w:t>
            </w:r>
          </w:p>
        </w:tc>
        <w:tc>
          <w:tcPr>
            <w:tcW w:w="3162" w:type="dxa"/>
            <w:vMerge/>
          </w:tcPr>
          <w:p w14:paraId="5817CD44" w14:textId="77777777" w:rsidR="009C37D7" w:rsidRPr="004515FE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242A7DA0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9C37D7" w14:paraId="6D400AF3" w14:textId="77777777" w:rsidTr="004515FE">
        <w:tc>
          <w:tcPr>
            <w:tcW w:w="3162" w:type="dxa"/>
          </w:tcPr>
          <w:p w14:paraId="724DC6A5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Лекція 13</w:t>
            </w:r>
          </w:p>
        </w:tc>
        <w:tc>
          <w:tcPr>
            <w:tcW w:w="3162" w:type="dxa"/>
            <w:vMerge/>
          </w:tcPr>
          <w:p w14:paraId="2CCAA54C" w14:textId="77777777" w:rsidR="009C37D7" w:rsidRPr="004515FE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2" w:type="dxa"/>
          </w:tcPr>
          <w:p w14:paraId="75342A1A" w14:textId="77777777" w:rsidR="009C37D7" w:rsidRDefault="009C37D7" w:rsidP="00C44B7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14:paraId="4CF0EE82" w14:textId="77777777" w:rsidR="00F468EF" w:rsidRDefault="00F468EF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F468EF" w:rsidSect="00A3093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1FAD029" w14:textId="77777777" w:rsidR="00B17F20" w:rsidRDefault="00B17F20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E10940E" w14:textId="77777777" w:rsidR="00F468EF" w:rsidRDefault="00F468EF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F468EF" w:rsidSect="00F468EF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3183"/>
        <w:gridCol w:w="3185"/>
        <w:gridCol w:w="3392"/>
      </w:tblGrid>
      <w:tr w:rsidR="009C37D7" w14:paraId="29D70393" w14:textId="77777777" w:rsidTr="009C37D7">
        <w:tc>
          <w:tcPr>
            <w:tcW w:w="1631" w:type="pct"/>
          </w:tcPr>
          <w:p w14:paraId="7D0CAAC8" w14:textId="77777777" w:rsidR="009C37D7" w:rsidRDefault="009C37D7" w:rsidP="00AA31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8</w:t>
            </w:r>
          </w:p>
        </w:tc>
        <w:tc>
          <w:tcPr>
            <w:tcW w:w="1632" w:type="pct"/>
            <w:vMerge w:val="restart"/>
          </w:tcPr>
          <w:p w14:paraId="6A00C8B8" w14:textId="77777777" w:rsidR="009C37D7" w:rsidRDefault="00AB71E8" w:rsidP="00AA31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уточнений розрахунок валу. Залежно від умов експлуатації реальної машини, студенти здійснюють</w:t>
            </w:r>
            <w:r w:rsidR="00FB3C63" w:rsidRPr="00D95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вибір підшипників кочення, за динамічною та статичною вантажопідйомністю. Залежно від навантажень, які діють на вал – створюють конструкцію підшипникових вузлів</w:t>
            </w:r>
            <w:r w:rsidR="00D950EB" w:rsidRPr="00D95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із врахуванням усіх технологічних вимог до експлуатації с/г машин.</w:t>
            </w:r>
          </w:p>
          <w:p w14:paraId="3B2123AB" w14:textId="77777777" w:rsidR="00DE5EA5" w:rsidRDefault="00DE5EA5" w:rsidP="00AA31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ПРН12. У процесі виконання лабораторних робіт студенти використовують засоби технічного контролю.</w:t>
            </w:r>
          </w:p>
          <w:p w14:paraId="01623563" w14:textId="77777777" w:rsidR="00DE5EA5" w:rsidRPr="00D950EB" w:rsidRDefault="00DE5EA5" w:rsidP="00AA31F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ПРН14. У процесі виконання курсової роботи, лабораторних робіт та самостійної роботи студенти розраховують та креслять ескізи розрахованих деталей: зубчасті колеса, шківи пасових передач, зірочки ланцюгових передач. У процесі роботи над запискою до КП студенти виконують розділ «Ескізна компон. проміжного валу».</w:t>
            </w:r>
          </w:p>
        </w:tc>
        <w:tc>
          <w:tcPr>
            <w:tcW w:w="1738" w:type="pct"/>
          </w:tcPr>
          <w:p w14:paraId="2FA6B769" w14:textId="77777777" w:rsidR="009C37D7" w:rsidRDefault="009C37D7" w:rsidP="00AA31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C37D7" w14:paraId="2608A0B9" w14:textId="77777777" w:rsidTr="009C37D7">
        <w:tc>
          <w:tcPr>
            <w:tcW w:w="1631" w:type="pct"/>
          </w:tcPr>
          <w:p w14:paraId="38B0E7DF" w14:textId="77777777" w:rsidR="009C37D7" w:rsidRDefault="009C37D7" w:rsidP="00F468EF">
            <w:pPr>
              <w:pStyle w:val="a5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 3</w:t>
            </w:r>
          </w:p>
        </w:tc>
        <w:tc>
          <w:tcPr>
            <w:tcW w:w="1632" w:type="pct"/>
            <w:vMerge/>
          </w:tcPr>
          <w:p w14:paraId="75BC2073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D35DA68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C37D7" w14:paraId="423D2214" w14:textId="77777777" w:rsidTr="009C37D7">
        <w:tc>
          <w:tcPr>
            <w:tcW w:w="1631" w:type="pct"/>
          </w:tcPr>
          <w:p w14:paraId="340AA3FD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14</w:t>
            </w:r>
          </w:p>
        </w:tc>
        <w:tc>
          <w:tcPr>
            <w:tcW w:w="1632" w:type="pct"/>
            <w:vMerge/>
          </w:tcPr>
          <w:p w14:paraId="1741DF07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515D945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C37D7" w14:paraId="6EC2CBD8" w14:textId="77777777" w:rsidTr="009C37D7">
        <w:tc>
          <w:tcPr>
            <w:tcW w:w="1631" w:type="pct"/>
          </w:tcPr>
          <w:p w14:paraId="3E513654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9</w:t>
            </w:r>
          </w:p>
        </w:tc>
        <w:tc>
          <w:tcPr>
            <w:tcW w:w="1632" w:type="pct"/>
            <w:vMerge/>
          </w:tcPr>
          <w:p w14:paraId="4C9DFEEB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449655F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C37D7" w14:paraId="5E0D933E" w14:textId="77777777" w:rsidTr="009C37D7">
        <w:tc>
          <w:tcPr>
            <w:tcW w:w="1631" w:type="pct"/>
          </w:tcPr>
          <w:p w14:paraId="4213119C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4</w:t>
            </w:r>
          </w:p>
        </w:tc>
        <w:tc>
          <w:tcPr>
            <w:tcW w:w="1632" w:type="pct"/>
            <w:vMerge/>
          </w:tcPr>
          <w:p w14:paraId="70975620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78CFFC43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C37D7" w14:paraId="5F856F25" w14:textId="77777777" w:rsidTr="009C37D7">
        <w:tc>
          <w:tcPr>
            <w:tcW w:w="1631" w:type="pct"/>
          </w:tcPr>
          <w:p w14:paraId="49D6A9EF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15</w:t>
            </w:r>
          </w:p>
        </w:tc>
        <w:tc>
          <w:tcPr>
            <w:tcW w:w="1632" w:type="pct"/>
            <w:vMerge/>
          </w:tcPr>
          <w:p w14:paraId="4B420BB1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FC76549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C37D7" w14:paraId="5206E7A9" w14:textId="77777777" w:rsidTr="009C37D7">
        <w:tc>
          <w:tcPr>
            <w:tcW w:w="1631" w:type="pct"/>
          </w:tcPr>
          <w:p w14:paraId="1D05BF2D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10</w:t>
            </w:r>
          </w:p>
        </w:tc>
        <w:tc>
          <w:tcPr>
            <w:tcW w:w="1632" w:type="pct"/>
            <w:vMerge/>
          </w:tcPr>
          <w:p w14:paraId="0083E7EF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F657358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C37D7" w14:paraId="1D877735" w14:textId="77777777" w:rsidTr="009C37D7">
        <w:tc>
          <w:tcPr>
            <w:tcW w:w="1631" w:type="pct"/>
          </w:tcPr>
          <w:p w14:paraId="6DF22AE3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4</w:t>
            </w:r>
          </w:p>
        </w:tc>
        <w:tc>
          <w:tcPr>
            <w:tcW w:w="1632" w:type="pct"/>
            <w:vMerge/>
          </w:tcPr>
          <w:p w14:paraId="7E644743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80EDED5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C37D7" w14:paraId="1F8FDA55" w14:textId="77777777" w:rsidTr="009C37D7">
        <w:tc>
          <w:tcPr>
            <w:tcW w:w="1631" w:type="pct"/>
          </w:tcPr>
          <w:p w14:paraId="70F50052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Модульна контрольна робота 2</w:t>
            </w:r>
          </w:p>
        </w:tc>
        <w:tc>
          <w:tcPr>
            <w:tcW w:w="1632" w:type="pct"/>
            <w:vMerge/>
          </w:tcPr>
          <w:p w14:paraId="021A425A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4703436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9C37D7" w14:paraId="48216352" w14:textId="77777777" w:rsidTr="009C37D7">
        <w:tc>
          <w:tcPr>
            <w:tcW w:w="1631" w:type="pct"/>
          </w:tcPr>
          <w:p w14:paraId="6CB7A9C5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 за модулем 2</w:t>
            </w:r>
          </w:p>
        </w:tc>
        <w:tc>
          <w:tcPr>
            <w:tcW w:w="1632" w:type="pct"/>
            <w:vMerge/>
          </w:tcPr>
          <w:p w14:paraId="5CF8E1ED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3002893" w14:textId="77777777" w:rsidR="009C37D7" w:rsidRDefault="009C37D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E72D4" w14:paraId="564A4731" w14:textId="77777777" w:rsidTr="00CE72D4">
        <w:tc>
          <w:tcPr>
            <w:tcW w:w="5000" w:type="pct"/>
            <w:gridSpan w:val="3"/>
          </w:tcPr>
          <w:p w14:paraId="43EC2B69" w14:textId="77777777" w:rsidR="00CE72D4" w:rsidRDefault="00CE72D4" w:rsidP="00CE72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3. З҆ єднання</w:t>
            </w:r>
          </w:p>
        </w:tc>
      </w:tr>
      <w:tr w:rsidR="00363CA9" w14:paraId="7751A233" w14:textId="77777777" w:rsidTr="009C37D7">
        <w:tc>
          <w:tcPr>
            <w:tcW w:w="1631" w:type="pct"/>
          </w:tcPr>
          <w:p w14:paraId="7A99F9CA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16</w:t>
            </w:r>
          </w:p>
        </w:tc>
        <w:tc>
          <w:tcPr>
            <w:tcW w:w="1632" w:type="pct"/>
            <w:vMerge w:val="restart"/>
          </w:tcPr>
          <w:p w14:paraId="0010B62B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ПРН4.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цьому модулі студенти ознайомлюються та вивчають з’єднання де</w:t>
            </w:r>
            <w:r w:rsidR="000E19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талей машин: зварні, заклепкові, клейові, шпонкові, шліцьові, з’єднання із натягом. На кожен вид з’єднання</w:t>
            </w:r>
            <w:r w:rsidR="00916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складається умова міцності та кресляться ескізи цих з’єднань. Такі важливі у машинобудуванні з’єднання, як шпонкові та шліцьові – стандартизовані,</w:t>
            </w:r>
            <w:r w:rsidR="00D62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тому студенти вчяться правильно вибирати їх, залежно від умов експлуатації вузлів, а умова міцності (розрахунок) виконується, як перевірочний.</w:t>
            </w:r>
          </w:p>
          <w:p w14:paraId="1C2945CC" w14:textId="77777777" w:rsidR="00D62579" w:rsidRPr="00363CA9" w:rsidRDefault="00D62579" w:rsidP="00F468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ПРН14. У </w:t>
            </w:r>
            <w:r w:rsidR="00FD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процесі виконання курсової роботи (КР) студент розраховує основні деталі та вузли, які входять до його завдання. Здебільшого, це </w:t>
            </w:r>
            <w:r w:rsidR="00DB0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проміжний вал приводу с/г машини. Розрахувавши вал, підібравши підшипники, студент вибирає шпонки, або шліци, перевіряє їх на міцність та представляє конструкцію цього валу у вигляді складального креслення.</w:t>
            </w:r>
          </w:p>
        </w:tc>
        <w:tc>
          <w:tcPr>
            <w:tcW w:w="1738" w:type="pct"/>
          </w:tcPr>
          <w:p w14:paraId="76676319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3CA9" w14:paraId="3132C280" w14:textId="77777777" w:rsidTr="009C37D7">
        <w:tc>
          <w:tcPr>
            <w:tcW w:w="1631" w:type="pct"/>
          </w:tcPr>
          <w:p w14:paraId="11C882EE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11</w:t>
            </w:r>
          </w:p>
        </w:tc>
        <w:tc>
          <w:tcPr>
            <w:tcW w:w="1632" w:type="pct"/>
            <w:vMerge/>
          </w:tcPr>
          <w:p w14:paraId="5453967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5BF2673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63CA9" w14:paraId="6580DB98" w14:textId="77777777" w:rsidTr="009C37D7">
        <w:tc>
          <w:tcPr>
            <w:tcW w:w="1631" w:type="pct"/>
          </w:tcPr>
          <w:p w14:paraId="035C6F3D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1632" w:type="pct"/>
            <w:vMerge/>
          </w:tcPr>
          <w:p w14:paraId="0C241642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F76A41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63CA9" w14:paraId="02A2784E" w14:textId="77777777" w:rsidTr="009C37D7">
        <w:tc>
          <w:tcPr>
            <w:tcW w:w="1631" w:type="pct"/>
          </w:tcPr>
          <w:p w14:paraId="1B7531A2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17</w:t>
            </w:r>
          </w:p>
        </w:tc>
        <w:tc>
          <w:tcPr>
            <w:tcW w:w="1632" w:type="pct"/>
            <w:vMerge/>
          </w:tcPr>
          <w:p w14:paraId="79FDDE67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B4A0B5C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3CA9" w14:paraId="6BDF160E" w14:textId="77777777" w:rsidTr="009C37D7">
        <w:tc>
          <w:tcPr>
            <w:tcW w:w="1631" w:type="pct"/>
          </w:tcPr>
          <w:p w14:paraId="2DEDFE7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11</w:t>
            </w:r>
          </w:p>
        </w:tc>
        <w:tc>
          <w:tcPr>
            <w:tcW w:w="1632" w:type="pct"/>
            <w:vMerge/>
          </w:tcPr>
          <w:p w14:paraId="1E46C7B6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C68645D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63CA9" w14:paraId="4B384FF2" w14:textId="77777777" w:rsidTr="009C37D7">
        <w:tc>
          <w:tcPr>
            <w:tcW w:w="1631" w:type="pct"/>
          </w:tcPr>
          <w:p w14:paraId="685E01DB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1632" w:type="pct"/>
            <w:vMerge/>
          </w:tcPr>
          <w:p w14:paraId="797A289D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E750B1D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63CA9" w14:paraId="11697CA0" w14:textId="77777777" w:rsidTr="009C37D7">
        <w:tc>
          <w:tcPr>
            <w:tcW w:w="1631" w:type="pct"/>
          </w:tcPr>
          <w:p w14:paraId="4A5FCCC8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18</w:t>
            </w:r>
          </w:p>
        </w:tc>
        <w:tc>
          <w:tcPr>
            <w:tcW w:w="1632" w:type="pct"/>
            <w:vMerge/>
          </w:tcPr>
          <w:p w14:paraId="583FF4A3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8990535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3CA9" w14:paraId="44790F50" w14:textId="77777777" w:rsidTr="009C37D7">
        <w:tc>
          <w:tcPr>
            <w:tcW w:w="1631" w:type="pct"/>
          </w:tcPr>
          <w:p w14:paraId="16DECCB6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12</w:t>
            </w:r>
          </w:p>
        </w:tc>
        <w:tc>
          <w:tcPr>
            <w:tcW w:w="1632" w:type="pct"/>
            <w:vMerge/>
          </w:tcPr>
          <w:p w14:paraId="7C6019A3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DC472E9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63CA9" w14:paraId="311C0C60" w14:textId="77777777" w:rsidTr="009C37D7">
        <w:tc>
          <w:tcPr>
            <w:tcW w:w="1631" w:type="pct"/>
          </w:tcPr>
          <w:p w14:paraId="734D5284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1632" w:type="pct"/>
            <w:vMerge/>
          </w:tcPr>
          <w:p w14:paraId="786385B7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D0DAFC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63CA9" w14:paraId="22A74ECA" w14:textId="77777777" w:rsidTr="009C37D7">
        <w:tc>
          <w:tcPr>
            <w:tcW w:w="1631" w:type="pct"/>
          </w:tcPr>
          <w:p w14:paraId="1C139E7C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19</w:t>
            </w:r>
          </w:p>
        </w:tc>
        <w:tc>
          <w:tcPr>
            <w:tcW w:w="1632" w:type="pct"/>
            <w:vMerge/>
          </w:tcPr>
          <w:p w14:paraId="37B3CC32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7AD6924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3CA9" w14:paraId="71E3307E" w14:textId="77777777" w:rsidTr="009C37D7">
        <w:tc>
          <w:tcPr>
            <w:tcW w:w="1631" w:type="pct"/>
          </w:tcPr>
          <w:p w14:paraId="07866484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12</w:t>
            </w:r>
          </w:p>
        </w:tc>
        <w:tc>
          <w:tcPr>
            <w:tcW w:w="1632" w:type="pct"/>
            <w:vMerge/>
          </w:tcPr>
          <w:p w14:paraId="49CADA38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6226E04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63CA9" w14:paraId="50FCC03B" w14:textId="77777777" w:rsidTr="009C37D7">
        <w:tc>
          <w:tcPr>
            <w:tcW w:w="1631" w:type="pct"/>
          </w:tcPr>
          <w:p w14:paraId="33C855F3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1632" w:type="pct"/>
            <w:vMerge/>
          </w:tcPr>
          <w:p w14:paraId="27960EA4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2BC685E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63CA9" w14:paraId="7BE9D9D6" w14:textId="77777777" w:rsidTr="009C37D7">
        <w:tc>
          <w:tcPr>
            <w:tcW w:w="1631" w:type="pct"/>
          </w:tcPr>
          <w:p w14:paraId="0B67685C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20</w:t>
            </w:r>
          </w:p>
        </w:tc>
        <w:tc>
          <w:tcPr>
            <w:tcW w:w="1632" w:type="pct"/>
            <w:vMerge/>
          </w:tcPr>
          <w:p w14:paraId="191B4B7E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72BF1D9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3CA9" w14:paraId="2A17B073" w14:textId="77777777" w:rsidTr="009C37D7">
        <w:tc>
          <w:tcPr>
            <w:tcW w:w="1631" w:type="pct"/>
          </w:tcPr>
          <w:p w14:paraId="5556D5EF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13</w:t>
            </w:r>
          </w:p>
        </w:tc>
        <w:tc>
          <w:tcPr>
            <w:tcW w:w="1632" w:type="pct"/>
            <w:vMerge/>
          </w:tcPr>
          <w:p w14:paraId="7F5A20F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FAEA5B4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63CA9" w14:paraId="64B12673" w14:textId="77777777" w:rsidTr="009C37D7">
        <w:tc>
          <w:tcPr>
            <w:tcW w:w="1631" w:type="pct"/>
          </w:tcPr>
          <w:p w14:paraId="69D8FF3F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6</w:t>
            </w:r>
          </w:p>
        </w:tc>
        <w:tc>
          <w:tcPr>
            <w:tcW w:w="1632" w:type="pct"/>
            <w:vMerge/>
          </w:tcPr>
          <w:p w14:paraId="44C4FB1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3E07339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63CA9" w14:paraId="3247DAC6" w14:textId="77777777" w:rsidTr="009C37D7">
        <w:tc>
          <w:tcPr>
            <w:tcW w:w="1631" w:type="pct"/>
          </w:tcPr>
          <w:p w14:paraId="7B1CF452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21</w:t>
            </w:r>
          </w:p>
        </w:tc>
        <w:tc>
          <w:tcPr>
            <w:tcW w:w="1632" w:type="pct"/>
            <w:vMerge/>
          </w:tcPr>
          <w:p w14:paraId="20D5F93C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BC7279F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3CA9" w14:paraId="259A8034" w14:textId="77777777" w:rsidTr="009C37D7">
        <w:tc>
          <w:tcPr>
            <w:tcW w:w="1631" w:type="pct"/>
          </w:tcPr>
          <w:p w14:paraId="09A0B9DF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14</w:t>
            </w:r>
          </w:p>
        </w:tc>
        <w:tc>
          <w:tcPr>
            <w:tcW w:w="1632" w:type="pct"/>
            <w:vMerge/>
          </w:tcPr>
          <w:p w14:paraId="76074E9D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15FDC7E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63CA9" w14:paraId="68ACCCC8" w14:textId="77777777" w:rsidTr="009C37D7">
        <w:tc>
          <w:tcPr>
            <w:tcW w:w="1631" w:type="pct"/>
          </w:tcPr>
          <w:p w14:paraId="333507BC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6</w:t>
            </w:r>
          </w:p>
        </w:tc>
        <w:tc>
          <w:tcPr>
            <w:tcW w:w="1632" w:type="pct"/>
            <w:vMerge/>
          </w:tcPr>
          <w:p w14:paraId="14767DA8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0BF5F03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63CA9" w14:paraId="4B6F7C81" w14:textId="77777777" w:rsidTr="009C37D7">
        <w:tc>
          <w:tcPr>
            <w:tcW w:w="1631" w:type="pct"/>
          </w:tcPr>
          <w:p w14:paraId="4838F49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Модульна контрольна робота 3</w:t>
            </w:r>
          </w:p>
        </w:tc>
        <w:tc>
          <w:tcPr>
            <w:tcW w:w="1632" w:type="pct"/>
            <w:vMerge/>
          </w:tcPr>
          <w:p w14:paraId="4C0B2555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2A412BB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63CA9" w14:paraId="2EAAA599" w14:textId="77777777" w:rsidTr="009C37D7">
        <w:tc>
          <w:tcPr>
            <w:tcW w:w="1631" w:type="pct"/>
          </w:tcPr>
          <w:p w14:paraId="0F084246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 за модулем 3</w:t>
            </w:r>
          </w:p>
        </w:tc>
        <w:tc>
          <w:tcPr>
            <w:tcW w:w="1632" w:type="pct"/>
            <w:vMerge/>
          </w:tcPr>
          <w:p w14:paraId="4AE33000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8B54F2A" w14:textId="77777777" w:rsidR="00363CA9" w:rsidRDefault="00363CA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569C8" w14:paraId="7DC6E331" w14:textId="77777777" w:rsidTr="00E569C8">
        <w:tc>
          <w:tcPr>
            <w:tcW w:w="5000" w:type="pct"/>
            <w:gridSpan w:val="3"/>
          </w:tcPr>
          <w:p w14:paraId="639F9FEB" w14:textId="77777777" w:rsidR="00E569C8" w:rsidRDefault="00E569C8" w:rsidP="00E569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4. Муфти, пружини, конструювання редукторів</w:t>
            </w:r>
          </w:p>
        </w:tc>
      </w:tr>
      <w:tr w:rsidR="00572519" w14:paraId="5B7CB86E" w14:textId="77777777" w:rsidTr="009C37D7">
        <w:trPr>
          <w:trHeight w:val="409"/>
        </w:trPr>
        <w:tc>
          <w:tcPr>
            <w:tcW w:w="1631" w:type="pct"/>
          </w:tcPr>
          <w:p w14:paraId="5206D36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22</w:t>
            </w:r>
          </w:p>
        </w:tc>
        <w:tc>
          <w:tcPr>
            <w:tcW w:w="1632" w:type="pct"/>
            <w:vMerge w:val="restart"/>
          </w:tcPr>
          <w:p w14:paraId="6AE9C38D" w14:textId="77777777" w:rsidR="00572519" w:rsidRP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ПРН4. У цьому модулі студент вивчає та опановує розрахунки таких важливих елементів, як: муфти, пружини, ресори. Навчається проектувати корпуси редукторів та рам. Постійно діючі муфти: фланцеві, ланцюгові, із </w:t>
            </w:r>
            <w:r w:rsidRPr="002A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тороподібною оболонкою, студенти навчаються вибирати, бо вони стандартні, а запобіжні муфти, крім вибору студенти досліджують на спеціальній лабораторній установці.</w:t>
            </w:r>
          </w:p>
          <w:p w14:paraId="24FFF8F4" w14:textId="77777777" w:rsidR="002A37EC" w:rsidRP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ПРН7. У результаті вивчення тем «Рами» та «Конструювання корпусів» студенти проектують зварні рами та корпуси підшипників кочення. При цьому розглядаються технологічні умови виготовлення рам та литих корпусів.</w:t>
            </w:r>
          </w:p>
        </w:tc>
        <w:tc>
          <w:tcPr>
            <w:tcW w:w="1738" w:type="pct"/>
          </w:tcPr>
          <w:p w14:paraId="0AFE5E85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572519" w14:paraId="1DA9A1C9" w14:textId="77777777" w:rsidTr="009C37D7">
        <w:tc>
          <w:tcPr>
            <w:tcW w:w="1631" w:type="pct"/>
          </w:tcPr>
          <w:p w14:paraId="5ABC42E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15</w:t>
            </w:r>
          </w:p>
        </w:tc>
        <w:tc>
          <w:tcPr>
            <w:tcW w:w="1632" w:type="pct"/>
            <w:vMerge/>
          </w:tcPr>
          <w:p w14:paraId="03607EA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7E88100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72519" w14:paraId="4846AE9D" w14:textId="77777777" w:rsidTr="009C37D7">
        <w:tc>
          <w:tcPr>
            <w:tcW w:w="1631" w:type="pct"/>
          </w:tcPr>
          <w:p w14:paraId="0FB06C1F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7</w:t>
            </w:r>
          </w:p>
        </w:tc>
        <w:tc>
          <w:tcPr>
            <w:tcW w:w="1632" w:type="pct"/>
            <w:vMerge/>
          </w:tcPr>
          <w:p w14:paraId="7E309B67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9C6BCD3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2519" w14:paraId="2A73C3D2" w14:textId="77777777" w:rsidTr="009C37D7">
        <w:tc>
          <w:tcPr>
            <w:tcW w:w="1631" w:type="pct"/>
          </w:tcPr>
          <w:p w14:paraId="5AA58D35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23</w:t>
            </w:r>
          </w:p>
        </w:tc>
        <w:tc>
          <w:tcPr>
            <w:tcW w:w="1632" w:type="pct"/>
            <w:vMerge/>
          </w:tcPr>
          <w:p w14:paraId="1C2711BB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1E006DB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2519" w14:paraId="602E8AB3" w14:textId="77777777" w:rsidTr="009C37D7">
        <w:tc>
          <w:tcPr>
            <w:tcW w:w="1631" w:type="pct"/>
          </w:tcPr>
          <w:p w14:paraId="362C14F9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15</w:t>
            </w:r>
          </w:p>
        </w:tc>
        <w:tc>
          <w:tcPr>
            <w:tcW w:w="1632" w:type="pct"/>
            <w:vMerge/>
          </w:tcPr>
          <w:p w14:paraId="542D6B73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D7FF031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72519" w14:paraId="699A17BD" w14:textId="77777777" w:rsidTr="009C37D7">
        <w:tc>
          <w:tcPr>
            <w:tcW w:w="1631" w:type="pct"/>
          </w:tcPr>
          <w:p w14:paraId="748BDB74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7</w:t>
            </w:r>
          </w:p>
        </w:tc>
        <w:tc>
          <w:tcPr>
            <w:tcW w:w="1632" w:type="pct"/>
            <w:vMerge/>
          </w:tcPr>
          <w:p w14:paraId="346ED698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B2B5CF6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2519" w14:paraId="5E54A896" w14:textId="77777777" w:rsidTr="009C37D7">
        <w:tc>
          <w:tcPr>
            <w:tcW w:w="1631" w:type="pct"/>
          </w:tcPr>
          <w:p w14:paraId="578DADB6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24</w:t>
            </w:r>
          </w:p>
        </w:tc>
        <w:tc>
          <w:tcPr>
            <w:tcW w:w="1632" w:type="pct"/>
            <w:vMerge/>
          </w:tcPr>
          <w:p w14:paraId="714E0937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9C4649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2519" w14:paraId="053B00EF" w14:textId="77777777" w:rsidTr="009C37D7">
        <w:tc>
          <w:tcPr>
            <w:tcW w:w="1631" w:type="pct"/>
          </w:tcPr>
          <w:p w14:paraId="70D45C41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16</w:t>
            </w:r>
          </w:p>
        </w:tc>
        <w:tc>
          <w:tcPr>
            <w:tcW w:w="1632" w:type="pct"/>
            <w:vMerge/>
          </w:tcPr>
          <w:p w14:paraId="1DE41AAF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2E062C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72519" w14:paraId="68B0915C" w14:textId="77777777" w:rsidTr="009C37D7">
        <w:tc>
          <w:tcPr>
            <w:tcW w:w="1631" w:type="pct"/>
          </w:tcPr>
          <w:p w14:paraId="439F759D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E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Самостійна робота 8</w:t>
            </w:r>
          </w:p>
        </w:tc>
        <w:tc>
          <w:tcPr>
            <w:tcW w:w="1632" w:type="pct"/>
            <w:vMerge/>
          </w:tcPr>
          <w:p w14:paraId="576FE8F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7B4A33C2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2519" w14:paraId="235965CC" w14:textId="77777777" w:rsidTr="009C37D7">
        <w:tc>
          <w:tcPr>
            <w:tcW w:w="1631" w:type="pct"/>
          </w:tcPr>
          <w:p w14:paraId="58C5683D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25</w:t>
            </w:r>
          </w:p>
        </w:tc>
        <w:tc>
          <w:tcPr>
            <w:tcW w:w="1632" w:type="pct"/>
            <w:vMerge/>
          </w:tcPr>
          <w:p w14:paraId="283CC2A1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E03657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2519" w14:paraId="35FC974C" w14:textId="77777777" w:rsidTr="009C37D7">
        <w:tc>
          <w:tcPr>
            <w:tcW w:w="1631" w:type="pct"/>
          </w:tcPr>
          <w:p w14:paraId="37A3007A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17</w:t>
            </w:r>
          </w:p>
        </w:tc>
        <w:tc>
          <w:tcPr>
            <w:tcW w:w="1632" w:type="pct"/>
            <w:vMerge/>
          </w:tcPr>
          <w:p w14:paraId="03561919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90D8038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72519" w14:paraId="397BDB90" w14:textId="77777777" w:rsidTr="009C37D7">
        <w:tc>
          <w:tcPr>
            <w:tcW w:w="1631" w:type="pct"/>
          </w:tcPr>
          <w:p w14:paraId="364505D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8</w:t>
            </w:r>
          </w:p>
        </w:tc>
        <w:tc>
          <w:tcPr>
            <w:tcW w:w="1632" w:type="pct"/>
            <w:vMerge/>
          </w:tcPr>
          <w:p w14:paraId="10FEE586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DB81149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2519" w14:paraId="0D7726EA" w14:textId="77777777" w:rsidTr="009C37D7">
        <w:tc>
          <w:tcPr>
            <w:tcW w:w="1631" w:type="pct"/>
          </w:tcPr>
          <w:p w14:paraId="5FA2E612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26</w:t>
            </w:r>
          </w:p>
        </w:tc>
        <w:tc>
          <w:tcPr>
            <w:tcW w:w="1632" w:type="pct"/>
            <w:vMerge/>
          </w:tcPr>
          <w:p w14:paraId="07613AAD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814B52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2519" w14:paraId="0211EE5E" w14:textId="77777777" w:rsidTr="009C37D7">
        <w:tc>
          <w:tcPr>
            <w:tcW w:w="1631" w:type="pct"/>
          </w:tcPr>
          <w:p w14:paraId="2F1C8EE3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18</w:t>
            </w:r>
          </w:p>
        </w:tc>
        <w:tc>
          <w:tcPr>
            <w:tcW w:w="1632" w:type="pct"/>
            <w:vMerge/>
          </w:tcPr>
          <w:p w14:paraId="75A276E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74B9417A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72519" w14:paraId="1CEB4D21" w14:textId="77777777" w:rsidTr="009C37D7">
        <w:tc>
          <w:tcPr>
            <w:tcW w:w="1631" w:type="pct"/>
          </w:tcPr>
          <w:p w14:paraId="04F2482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9</w:t>
            </w:r>
          </w:p>
        </w:tc>
        <w:tc>
          <w:tcPr>
            <w:tcW w:w="1632" w:type="pct"/>
            <w:vMerge/>
          </w:tcPr>
          <w:p w14:paraId="5DC7600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4BCE007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2519" w14:paraId="6785EA10" w14:textId="77777777" w:rsidTr="009C37D7">
        <w:tc>
          <w:tcPr>
            <w:tcW w:w="1631" w:type="pct"/>
          </w:tcPr>
          <w:p w14:paraId="09FAA3A3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27</w:t>
            </w:r>
          </w:p>
        </w:tc>
        <w:tc>
          <w:tcPr>
            <w:tcW w:w="1632" w:type="pct"/>
            <w:vMerge/>
          </w:tcPr>
          <w:p w14:paraId="6F6463FA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795C5DC3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2519" w14:paraId="18AD80E1" w14:textId="77777777" w:rsidTr="009C37D7">
        <w:tc>
          <w:tcPr>
            <w:tcW w:w="1631" w:type="pct"/>
          </w:tcPr>
          <w:p w14:paraId="17715B21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19</w:t>
            </w:r>
          </w:p>
        </w:tc>
        <w:tc>
          <w:tcPr>
            <w:tcW w:w="1632" w:type="pct"/>
            <w:vMerge/>
          </w:tcPr>
          <w:p w14:paraId="72C1C95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F5706D3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72519" w14:paraId="036F9A55" w14:textId="77777777" w:rsidTr="009C37D7">
        <w:tc>
          <w:tcPr>
            <w:tcW w:w="1631" w:type="pct"/>
          </w:tcPr>
          <w:p w14:paraId="5336025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10</w:t>
            </w:r>
          </w:p>
        </w:tc>
        <w:tc>
          <w:tcPr>
            <w:tcW w:w="1632" w:type="pct"/>
            <w:vMerge/>
          </w:tcPr>
          <w:p w14:paraId="5A05A6B0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5D8A646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2519" w14:paraId="55610B07" w14:textId="77777777" w:rsidTr="009C37D7">
        <w:tc>
          <w:tcPr>
            <w:tcW w:w="1631" w:type="pct"/>
          </w:tcPr>
          <w:p w14:paraId="6B806C9E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28</w:t>
            </w:r>
          </w:p>
        </w:tc>
        <w:tc>
          <w:tcPr>
            <w:tcW w:w="1632" w:type="pct"/>
            <w:vMerge/>
          </w:tcPr>
          <w:p w14:paraId="38D3DD03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2D2A06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2519" w14:paraId="7E1C213D" w14:textId="77777777" w:rsidTr="009C37D7">
        <w:tc>
          <w:tcPr>
            <w:tcW w:w="1631" w:type="pct"/>
          </w:tcPr>
          <w:p w14:paraId="06F0E370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20</w:t>
            </w:r>
          </w:p>
        </w:tc>
        <w:tc>
          <w:tcPr>
            <w:tcW w:w="1632" w:type="pct"/>
            <w:vMerge/>
          </w:tcPr>
          <w:p w14:paraId="6251F5A2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7D493FA9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72519" w14:paraId="7AC3B6BD" w14:textId="77777777" w:rsidTr="009C37D7">
        <w:tc>
          <w:tcPr>
            <w:tcW w:w="1631" w:type="pct"/>
          </w:tcPr>
          <w:p w14:paraId="18342244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 робота 10</w:t>
            </w:r>
          </w:p>
        </w:tc>
        <w:tc>
          <w:tcPr>
            <w:tcW w:w="1632" w:type="pct"/>
            <w:vMerge/>
          </w:tcPr>
          <w:p w14:paraId="23133CFB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4173E74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2519" w14:paraId="7FD37843" w14:textId="77777777" w:rsidTr="009C37D7">
        <w:tc>
          <w:tcPr>
            <w:tcW w:w="1631" w:type="pct"/>
          </w:tcPr>
          <w:p w14:paraId="41465F41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Модульна контрольна робота 4</w:t>
            </w:r>
          </w:p>
        </w:tc>
        <w:tc>
          <w:tcPr>
            <w:tcW w:w="1632" w:type="pct"/>
            <w:vMerge/>
          </w:tcPr>
          <w:p w14:paraId="43C11E59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2B61F16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72519" w14:paraId="5DAAC57A" w14:textId="77777777" w:rsidTr="009C37D7">
        <w:tc>
          <w:tcPr>
            <w:tcW w:w="1631" w:type="pct"/>
          </w:tcPr>
          <w:p w14:paraId="6EB9AA68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 за модулем 4</w:t>
            </w:r>
          </w:p>
        </w:tc>
        <w:tc>
          <w:tcPr>
            <w:tcW w:w="1632" w:type="pct"/>
            <w:vMerge/>
          </w:tcPr>
          <w:p w14:paraId="63CB5296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A2C399C" w14:textId="77777777" w:rsidR="00572519" w:rsidRDefault="00572519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A12DE" w14:paraId="52A797A4" w14:textId="77777777" w:rsidTr="009C37D7">
        <w:tc>
          <w:tcPr>
            <w:tcW w:w="1631" w:type="pct"/>
          </w:tcPr>
          <w:p w14:paraId="7B66AECF" w14:textId="77777777" w:rsidR="007A12DE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 робота</w:t>
            </w:r>
          </w:p>
        </w:tc>
        <w:tc>
          <w:tcPr>
            <w:tcW w:w="1632" w:type="pct"/>
          </w:tcPr>
          <w:p w14:paraId="2D4D4512" w14:textId="77777777" w:rsidR="007A12DE" w:rsidRDefault="007A12DE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85F7F69" w14:textId="77777777" w:rsidR="007A12DE" w:rsidRPr="006B209D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="0088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88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+М</w:t>
            </w:r>
            <w:r w:rsidR="00885EC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="0088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+М</w:t>
            </w:r>
            <w:r w:rsidR="00885EC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="0088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×0,7≤70</w:t>
            </w:r>
          </w:p>
        </w:tc>
      </w:tr>
      <w:tr w:rsidR="007A12DE" w14:paraId="4E99703B" w14:textId="77777777" w:rsidTr="009C37D7">
        <w:tc>
          <w:tcPr>
            <w:tcW w:w="1631" w:type="pct"/>
          </w:tcPr>
          <w:p w14:paraId="027146C6" w14:textId="77777777" w:rsidR="007A12DE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</w:t>
            </w:r>
          </w:p>
        </w:tc>
        <w:tc>
          <w:tcPr>
            <w:tcW w:w="1632" w:type="pct"/>
          </w:tcPr>
          <w:p w14:paraId="4EB4C563" w14:textId="77777777" w:rsidR="007A12DE" w:rsidRDefault="007A12DE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8054E4C" w14:textId="77777777" w:rsidR="007A12DE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A12DE" w14:paraId="5AA06D07" w14:textId="77777777" w:rsidTr="009C37D7">
        <w:tc>
          <w:tcPr>
            <w:tcW w:w="1631" w:type="pct"/>
          </w:tcPr>
          <w:p w14:paraId="6F73713B" w14:textId="77777777" w:rsidR="007A12DE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Разом за курс </w:t>
            </w:r>
          </w:p>
        </w:tc>
        <w:tc>
          <w:tcPr>
            <w:tcW w:w="1632" w:type="pct"/>
          </w:tcPr>
          <w:p w14:paraId="3ACBD08E" w14:textId="77777777" w:rsidR="007A12DE" w:rsidRDefault="007A12DE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80CB59F" w14:textId="77777777" w:rsidR="007A12DE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(навчальна+екзамен) ≤100</w:t>
            </w:r>
          </w:p>
        </w:tc>
      </w:tr>
      <w:tr w:rsidR="007A12DE" w14:paraId="2EDCE5AD" w14:textId="77777777" w:rsidTr="009C37D7">
        <w:tc>
          <w:tcPr>
            <w:tcW w:w="1631" w:type="pct"/>
          </w:tcPr>
          <w:p w14:paraId="57837E55" w14:textId="77777777" w:rsidR="007A12DE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Курсовий проект</w:t>
            </w:r>
          </w:p>
        </w:tc>
        <w:tc>
          <w:tcPr>
            <w:tcW w:w="1632" w:type="pct"/>
          </w:tcPr>
          <w:p w14:paraId="6A926615" w14:textId="77777777" w:rsidR="007A12DE" w:rsidRDefault="007A12DE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D63205A" w14:textId="77777777" w:rsidR="007A12DE" w:rsidRDefault="006B209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B209D" w14:paraId="74A9320A" w14:textId="77777777" w:rsidTr="006B209D">
        <w:tc>
          <w:tcPr>
            <w:tcW w:w="5000" w:type="pct"/>
            <w:gridSpan w:val="3"/>
          </w:tcPr>
          <w:p w14:paraId="6B63F48A" w14:textId="77777777" w:rsidR="006B209D" w:rsidRDefault="002F3CA0" w:rsidP="006B2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5. Транспортуючі машини</w:t>
            </w:r>
          </w:p>
        </w:tc>
      </w:tr>
      <w:tr w:rsidR="002A37EC" w14:paraId="063E9983" w14:textId="77777777" w:rsidTr="009C37D7">
        <w:tc>
          <w:tcPr>
            <w:tcW w:w="1631" w:type="pct"/>
          </w:tcPr>
          <w:p w14:paraId="19F196A8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29</w:t>
            </w:r>
          </w:p>
        </w:tc>
        <w:tc>
          <w:tcPr>
            <w:tcW w:w="1632" w:type="pct"/>
            <w:vMerge w:val="restart"/>
          </w:tcPr>
          <w:p w14:paraId="642D6998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ПРН2. Студенти вивчають конструкцію транспортуючих машин, які використовуються в с/г виробництві. Усвідомлюється доцільність вивчення дисциплін, які вивчались у попередніх курсах.</w:t>
            </w:r>
          </w:p>
          <w:p w14:paraId="3D38DFC2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ПРН4. </w:t>
            </w:r>
            <w:r w:rsidR="007B58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результаті вивчення конструкцій транспортуючих машин, студенти вивчають методику технологічного розрахунку</w:t>
            </w:r>
            <w:r w:rsidR="009048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(визначення основних технологічних параметрів)</w:t>
            </w:r>
            <w:r w:rsidR="007B58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9048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 деяких випадках (лабораторні роботи) студенти здійснюють розрахунки на міцність для окремих деталей конвеєрів.</w:t>
            </w:r>
          </w:p>
          <w:p w14:paraId="49ECF2C3" w14:textId="77777777" w:rsidR="00904851" w:rsidRDefault="00904851" w:rsidP="00F468E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ПРН10. У ході виконання лабораторних робіт, а також у процесі проектування транспортуючих машин студенти враховують вимоги техніки безпеки.</w:t>
            </w:r>
          </w:p>
          <w:p w14:paraId="222A0227" w14:textId="77777777" w:rsidR="00904851" w:rsidRPr="002A37EC" w:rsidRDefault="00904851" w:rsidP="00F468E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ПРН12. У процесі виконання лабораторних робіт студенти використовують засоби технічного контролю: тахометр, штангенциркуль, динамометричний ключ, лінійку. Ці засоби використовують для визначення технологічних параметрів транспортуючих машин.</w:t>
            </w:r>
          </w:p>
        </w:tc>
        <w:tc>
          <w:tcPr>
            <w:tcW w:w="1738" w:type="pct"/>
          </w:tcPr>
          <w:p w14:paraId="40A14771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37EC" w14:paraId="268AE084" w14:textId="77777777" w:rsidTr="009C37D7">
        <w:tc>
          <w:tcPr>
            <w:tcW w:w="1631" w:type="pct"/>
          </w:tcPr>
          <w:p w14:paraId="2A93F9CD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21</w:t>
            </w:r>
          </w:p>
        </w:tc>
        <w:tc>
          <w:tcPr>
            <w:tcW w:w="1632" w:type="pct"/>
            <w:vMerge/>
          </w:tcPr>
          <w:p w14:paraId="09E304B1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537BE42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A37EC" w14:paraId="51A979A7" w14:textId="77777777" w:rsidTr="009C37D7">
        <w:tc>
          <w:tcPr>
            <w:tcW w:w="1631" w:type="pct"/>
          </w:tcPr>
          <w:p w14:paraId="38D3E911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30</w:t>
            </w:r>
          </w:p>
        </w:tc>
        <w:tc>
          <w:tcPr>
            <w:tcW w:w="1632" w:type="pct"/>
            <w:vMerge/>
          </w:tcPr>
          <w:p w14:paraId="34A10519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04D5458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37EC" w14:paraId="162D0F70" w14:textId="77777777" w:rsidTr="009C37D7">
        <w:tc>
          <w:tcPr>
            <w:tcW w:w="1631" w:type="pct"/>
          </w:tcPr>
          <w:p w14:paraId="6DACD2A8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21</w:t>
            </w:r>
          </w:p>
        </w:tc>
        <w:tc>
          <w:tcPr>
            <w:tcW w:w="1632" w:type="pct"/>
            <w:vMerge/>
          </w:tcPr>
          <w:p w14:paraId="1A1A72D1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3B3721A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A37EC" w14:paraId="1DAD23FF" w14:textId="77777777" w:rsidTr="009C37D7">
        <w:tc>
          <w:tcPr>
            <w:tcW w:w="1631" w:type="pct"/>
          </w:tcPr>
          <w:p w14:paraId="59B5F3CF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31</w:t>
            </w:r>
          </w:p>
        </w:tc>
        <w:tc>
          <w:tcPr>
            <w:tcW w:w="1632" w:type="pct"/>
            <w:vMerge/>
          </w:tcPr>
          <w:p w14:paraId="345727EA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EA2FC13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37EC" w14:paraId="5776A315" w14:textId="77777777" w:rsidTr="009C37D7">
        <w:tc>
          <w:tcPr>
            <w:tcW w:w="1631" w:type="pct"/>
          </w:tcPr>
          <w:p w14:paraId="164A9EDE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22</w:t>
            </w:r>
          </w:p>
        </w:tc>
        <w:tc>
          <w:tcPr>
            <w:tcW w:w="1632" w:type="pct"/>
            <w:vMerge/>
          </w:tcPr>
          <w:p w14:paraId="47BD6B16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8C20CEC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A37EC" w14:paraId="1D711418" w14:textId="77777777" w:rsidTr="009C37D7">
        <w:tc>
          <w:tcPr>
            <w:tcW w:w="1631" w:type="pct"/>
          </w:tcPr>
          <w:p w14:paraId="7D5B454D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32</w:t>
            </w:r>
          </w:p>
        </w:tc>
        <w:tc>
          <w:tcPr>
            <w:tcW w:w="1632" w:type="pct"/>
            <w:vMerge/>
          </w:tcPr>
          <w:p w14:paraId="317E91A9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FA6CF71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37EC" w14:paraId="4A5A6C06" w14:textId="77777777" w:rsidTr="009C37D7">
        <w:tc>
          <w:tcPr>
            <w:tcW w:w="1631" w:type="pct"/>
          </w:tcPr>
          <w:p w14:paraId="161CA1BB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22</w:t>
            </w:r>
          </w:p>
        </w:tc>
        <w:tc>
          <w:tcPr>
            <w:tcW w:w="1632" w:type="pct"/>
            <w:vMerge/>
          </w:tcPr>
          <w:p w14:paraId="63754192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461788C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A37EC" w14:paraId="321B7F84" w14:textId="77777777" w:rsidTr="009C37D7">
        <w:tc>
          <w:tcPr>
            <w:tcW w:w="1631" w:type="pct"/>
          </w:tcPr>
          <w:p w14:paraId="09EF01DE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33</w:t>
            </w:r>
          </w:p>
        </w:tc>
        <w:tc>
          <w:tcPr>
            <w:tcW w:w="1632" w:type="pct"/>
            <w:vMerge/>
          </w:tcPr>
          <w:p w14:paraId="31275367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CB76145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37EC" w14:paraId="189714D2" w14:textId="77777777" w:rsidTr="009C37D7">
        <w:tc>
          <w:tcPr>
            <w:tcW w:w="1631" w:type="pct"/>
          </w:tcPr>
          <w:p w14:paraId="63F7B08F" w14:textId="77777777" w:rsidR="002A37EC" w:rsidRDefault="002A37EC" w:rsidP="002F3C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23</w:t>
            </w:r>
          </w:p>
        </w:tc>
        <w:tc>
          <w:tcPr>
            <w:tcW w:w="1632" w:type="pct"/>
            <w:vMerge/>
          </w:tcPr>
          <w:p w14:paraId="303D5456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3BD940C8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A37EC" w14:paraId="40F595D2" w14:textId="77777777" w:rsidTr="009C37D7">
        <w:tc>
          <w:tcPr>
            <w:tcW w:w="1631" w:type="pct"/>
          </w:tcPr>
          <w:p w14:paraId="77067FCC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34</w:t>
            </w:r>
          </w:p>
        </w:tc>
        <w:tc>
          <w:tcPr>
            <w:tcW w:w="1632" w:type="pct"/>
            <w:vMerge/>
          </w:tcPr>
          <w:p w14:paraId="4F61A833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707E865D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37EC" w14:paraId="25A8026F" w14:textId="77777777" w:rsidTr="009C37D7">
        <w:tc>
          <w:tcPr>
            <w:tcW w:w="1631" w:type="pct"/>
          </w:tcPr>
          <w:p w14:paraId="288172D5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24</w:t>
            </w:r>
          </w:p>
        </w:tc>
        <w:tc>
          <w:tcPr>
            <w:tcW w:w="1632" w:type="pct"/>
            <w:vMerge/>
          </w:tcPr>
          <w:p w14:paraId="091F0B2E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6FCA73A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A37EC" w14:paraId="4C571A7F" w14:textId="77777777" w:rsidTr="009C37D7">
        <w:tc>
          <w:tcPr>
            <w:tcW w:w="1631" w:type="pct"/>
          </w:tcPr>
          <w:p w14:paraId="3972362A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Модульна контрольна робота 5</w:t>
            </w:r>
          </w:p>
        </w:tc>
        <w:tc>
          <w:tcPr>
            <w:tcW w:w="1632" w:type="pct"/>
            <w:vMerge/>
          </w:tcPr>
          <w:p w14:paraId="6D94BAED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7DD415D9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2A37EC" w14:paraId="27F2BC6D" w14:textId="77777777" w:rsidTr="009C37D7">
        <w:tc>
          <w:tcPr>
            <w:tcW w:w="1631" w:type="pct"/>
          </w:tcPr>
          <w:p w14:paraId="44A04CEF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 за модулем 5</w:t>
            </w:r>
          </w:p>
        </w:tc>
        <w:tc>
          <w:tcPr>
            <w:tcW w:w="1632" w:type="pct"/>
            <w:vMerge/>
          </w:tcPr>
          <w:p w14:paraId="54B43BA6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1612C71" w14:textId="77777777" w:rsidR="002A37EC" w:rsidRDefault="002A37EC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64C6D" w14:paraId="1BD4BA3F" w14:textId="77777777" w:rsidTr="00C64C6D">
        <w:tc>
          <w:tcPr>
            <w:tcW w:w="5000" w:type="pct"/>
            <w:gridSpan w:val="3"/>
          </w:tcPr>
          <w:p w14:paraId="26335F1E" w14:textId="77777777" w:rsidR="00C64C6D" w:rsidRDefault="00C64C6D" w:rsidP="00C64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6. Вантажопідйомні машини</w:t>
            </w:r>
          </w:p>
        </w:tc>
      </w:tr>
      <w:tr w:rsidR="00772E37" w14:paraId="2061F28E" w14:textId="77777777" w:rsidTr="009C37D7">
        <w:tc>
          <w:tcPr>
            <w:tcW w:w="1631" w:type="pct"/>
          </w:tcPr>
          <w:p w14:paraId="4AF9CD24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35</w:t>
            </w:r>
          </w:p>
        </w:tc>
        <w:tc>
          <w:tcPr>
            <w:tcW w:w="1632" w:type="pct"/>
            <w:vMerge w:val="restart"/>
          </w:tcPr>
          <w:p w14:paraId="6C3FB824" w14:textId="77777777" w:rsidR="00772E37" w:rsidRPr="00293F5C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ПРН2. Студенти вивчають конструкції вантажо</w:t>
            </w:r>
            <w:r w:rsidR="00FF1AE0"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ідйомних машин. Складність конструкції цих машин та складність процесу </w:t>
            </w:r>
            <w:r w:rsidR="00917642"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переміщення вантажів приводить до розуміння використання знань, набутих на попередніх</w:t>
            </w:r>
            <w:r w:rsidR="00293F5C"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курсах: теорія машин і механізмів, теоретична механіка, опір матеріалів, деталі машин.</w:t>
            </w:r>
          </w:p>
          <w:p w14:paraId="638823A7" w14:textId="77777777" w:rsidR="00917642" w:rsidRPr="00293F5C" w:rsidRDefault="00917642" w:rsidP="00F46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ПРН4. </w:t>
            </w:r>
            <w:r w:rsidR="00FF1AE0"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Студентів ознайомлюють із конструкцією вантажопідйомних машин та методикою їхнього технологічного розрахунку. Це – домкрати, талі, підйомники, ліфти. Крани та пневмотранспортер.</w:t>
            </w:r>
            <w:r w:rsidR="00293F5C"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Ці машини різняться за будовою та методикою розрахунку. Окремі деталі вантажопідйомних машин розраховують на міцність.</w:t>
            </w:r>
          </w:p>
          <w:p w14:paraId="78CCB121" w14:textId="77777777" w:rsidR="00293F5C" w:rsidRPr="00293F5C" w:rsidRDefault="00293F5C" w:rsidP="00F46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ПРН12. У процесі проведення лабораторних робіт студенти використовують засоби технічного контролю, для визначення технологічних параметрів вантажопідйомних машин.</w:t>
            </w:r>
          </w:p>
        </w:tc>
        <w:tc>
          <w:tcPr>
            <w:tcW w:w="1738" w:type="pct"/>
          </w:tcPr>
          <w:p w14:paraId="5FB43BAB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772E37" w14:paraId="6F2A28C3" w14:textId="77777777" w:rsidTr="009C37D7">
        <w:tc>
          <w:tcPr>
            <w:tcW w:w="1631" w:type="pct"/>
          </w:tcPr>
          <w:p w14:paraId="68A2E67C" w14:textId="77777777" w:rsidR="00772E37" w:rsidRDefault="00772E37" w:rsidP="00C64C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25</w:t>
            </w:r>
          </w:p>
        </w:tc>
        <w:tc>
          <w:tcPr>
            <w:tcW w:w="1632" w:type="pct"/>
            <w:vMerge/>
          </w:tcPr>
          <w:p w14:paraId="4C710607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701125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72E37" w14:paraId="3AB39130" w14:textId="77777777" w:rsidTr="009C37D7">
        <w:tc>
          <w:tcPr>
            <w:tcW w:w="1631" w:type="pct"/>
          </w:tcPr>
          <w:p w14:paraId="3F6ABCC6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36</w:t>
            </w:r>
          </w:p>
        </w:tc>
        <w:tc>
          <w:tcPr>
            <w:tcW w:w="1632" w:type="pct"/>
            <w:vMerge/>
          </w:tcPr>
          <w:p w14:paraId="7CD8BC30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1B8697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72E37" w14:paraId="14B216BE" w14:textId="77777777" w:rsidTr="009C37D7">
        <w:tc>
          <w:tcPr>
            <w:tcW w:w="1631" w:type="pct"/>
          </w:tcPr>
          <w:p w14:paraId="15D5C1C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25</w:t>
            </w:r>
          </w:p>
        </w:tc>
        <w:tc>
          <w:tcPr>
            <w:tcW w:w="1632" w:type="pct"/>
            <w:vMerge/>
          </w:tcPr>
          <w:p w14:paraId="44785D0A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8962FB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72E37" w14:paraId="3CB49167" w14:textId="77777777" w:rsidTr="009C37D7">
        <w:tc>
          <w:tcPr>
            <w:tcW w:w="1631" w:type="pct"/>
          </w:tcPr>
          <w:p w14:paraId="0F1F2987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37</w:t>
            </w:r>
          </w:p>
        </w:tc>
        <w:tc>
          <w:tcPr>
            <w:tcW w:w="1632" w:type="pct"/>
            <w:vMerge/>
          </w:tcPr>
          <w:p w14:paraId="3988E3DB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39A0ACB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579CFD77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2E37" w14:paraId="4648D38D" w14:textId="77777777" w:rsidTr="009C37D7">
        <w:tc>
          <w:tcPr>
            <w:tcW w:w="1631" w:type="pct"/>
          </w:tcPr>
          <w:p w14:paraId="763AE7B8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4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Лабораторна робота 26</w:t>
            </w:r>
          </w:p>
        </w:tc>
        <w:tc>
          <w:tcPr>
            <w:tcW w:w="1632" w:type="pct"/>
            <w:vMerge/>
          </w:tcPr>
          <w:p w14:paraId="4CD86CBD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25D061E8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72E37" w14:paraId="0FE3B3BE" w14:textId="77777777" w:rsidTr="009C37D7">
        <w:tc>
          <w:tcPr>
            <w:tcW w:w="1631" w:type="pct"/>
          </w:tcPr>
          <w:p w14:paraId="72E8B2FE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38</w:t>
            </w:r>
          </w:p>
        </w:tc>
        <w:tc>
          <w:tcPr>
            <w:tcW w:w="1632" w:type="pct"/>
            <w:vMerge/>
          </w:tcPr>
          <w:p w14:paraId="6427B441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23B16B9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72E37" w14:paraId="6CDF1156" w14:textId="77777777" w:rsidTr="009C37D7">
        <w:tc>
          <w:tcPr>
            <w:tcW w:w="1631" w:type="pct"/>
          </w:tcPr>
          <w:p w14:paraId="2D732F28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26</w:t>
            </w:r>
          </w:p>
        </w:tc>
        <w:tc>
          <w:tcPr>
            <w:tcW w:w="1632" w:type="pct"/>
            <w:vMerge/>
          </w:tcPr>
          <w:p w14:paraId="36E4CEA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2D97EB8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72E37" w14:paraId="1E2BB5CD" w14:textId="77777777" w:rsidTr="009C37D7">
        <w:tc>
          <w:tcPr>
            <w:tcW w:w="1631" w:type="pct"/>
          </w:tcPr>
          <w:p w14:paraId="44A90EC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39</w:t>
            </w:r>
          </w:p>
        </w:tc>
        <w:tc>
          <w:tcPr>
            <w:tcW w:w="1632" w:type="pct"/>
            <w:vMerge/>
          </w:tcPr>
          <w:p w14:paraId="24A990F0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829FF16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72E37" w14:paraId="496B4804" w14:textId="77777777" w:rsidTr="009C37D7">
        <w:tc>
          <w:tcPr>
            <w:tcW w:w="1631" w:type="pct"/>
          </w:tcPr>
          <w:p w14:paraId="0DEA45E7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27</w:t>
            </w:r>
          </w:p>
        </w:tc>
        <w:tc>
          <w:tcPr>
            <w:tcW w:w="1632" w:type="pct"/>
            <w:vMerge/>
          </w:tcPr>
          <w:p w14:paraId="6F886CE2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FC5FC42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72E37" w14:paraId="572A7879" w14:textId="77777777" w:rsidTr="009C37D7">
        <w:tc>
          <w:tcPr>
            <w:tcW w:w="1631" w:type="pct"/>
          </w:tcPr>
          <w:p w14:paraId="33B6ABB4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Лекція 40</w:t>
            </w:r>
          </w:p>
        </w:tc>
        <w:tc>
          <w:tcPr>
            <w:tcW w:w="1632" w:type="pct"/>
            <w:vMerge/>
          </w:tcPr>
          <w:p w14:paraId="01E5E19A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6B0C6FD0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72E37" w14:paraId="45442BF8" w14:textId="77777777" w:rsidTr="009C37D7">
        <w:tc>
          <w:tcPr>
            <w:tcW w:w="1631" w:type="pct"/>
          </w:tcPr>
          <w:p w14:paraId="135C98BF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 робота 28</w:t>
            </w:r>
          </w:p>
        </w:tc>
        <w:tc>
          <w:tcPr>
            <w:tcW w:w="1632" w:type="pct"/>
            <w:vMerge/>
          </w:tcPr>
          <w:p w14:paraId="625C823E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11FD80D5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72E37" w14:paraId="6E2ED610" w14:textId="77777777" w:rsidTr="009C37D7">
        <w:tc>
          <w:tcPr>
            <w:tcW w:w="1631" w:type="pct"/>
          </w:tcPr>
          <w:p w14:paraId="63579299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Модульна контрольна робота 6</w:t>
            </w:r>
          </w:p>
        </w:tc>
        <w:tc>
          <w:tcPr>
            <w:tcW w:w="1632" w:type="pct"/>
            <w:vMerge/>
          </w:tcPr>
          <w:p w14:paraId="319FD8B1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C48C15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72E37" w14:paraId="4CD574AA" w14:textId="77777777" w:rsidTr="009C37D7">
        <w:tc>
          <w:tcPr>
            <w:tcW w:w="1631" w:type="pct"/>
          </w:tcPr>
          <w:p w14:paraId="15D71661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 за модулем 6</w:t>
            </w:r>
          </w:p>
        </w:tc>
        <w:tc>
          <w:tcPr>
            <w:tcW w:w="1632" w:type="pct"/>
            <w:vMerge/>
          </w:tcPr>
          <w:p w14:paraId="778256BC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5E465FC8" w14:textId="77777777" w:rsidR="00772E37" w:rsidRDefault="00772E37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64C6D" w14:paraId="4CA32DE2" w14:textId="77777777" w:rsidTr="009C37D7">
        <w:tc>
          <w:tcPr>
            <w:tcW w:w="1631" w:type="pct"/>
          </w:tcPr>
          <w:p w14:paraId="33E98503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 робота</w:t>
            </w:r>
          </w:p>
        </w:tc>
        <w:tc>
          <w:tcPr>
            <w:tcW w:w="1632" w:type="pct"/>
          </w:tcPr>
          <w:p w14:paraId="20A0831B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48D2736E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)/2×0,7≤70</w:t>
            </w:r>
          </w:p>
        </w:tc>
      </w:tr>
      <w:tr w:rsidR="00C64C6D" w14:paraId="71751D30" w14:textId="77777777" w:rsidTr="009C37D7">
        <w:tc>
          <w:tcPr>
            <w:tcW w:w="1631" w:type="pct"/>
          </w:tcPr>
          <w:p w14:paraId="2B2418A9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Екзамен/залік</w:t>
            </w:r>
          </w:p>
        </w:tc>
        <w:tc>
          <w:tcPr>
            <w:tcW w:w="1632" w:type="pct"/>
          </w:tcPr>
          <w:p w14:paraId="22D2D1E7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CCB61D7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64C6D" w14:paraId="267B570A" w14:textId="77777777" w:rsidTr="009C37D7">
        <w:tc>
          <w:tcPr>
            <w:tcW w:w="1631" w:type="pct"/>
          </w:tcPr>
          <w:p w14:paraId="34EDC176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 за курс</w:t>
            </w:r>
          </w:p>
        </w:tc>
        <w:tc>
          <w:tcPr>
            <w:tcW w:w="1632" w:type="pct"/>
          </w:tcPr>
          <w:p w14:paraId="20238BA2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pct"/>
          </w:tcPr>
          <w:p w14:paraId="0EB08F6F" w14:textId="77777777" w:rsidR="00C64C6D" w:rsidRDefault="00C64C6D" w:rsidP="00F468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(навчальна+екзамен) ≤100</w:t>
            </w:r>
          </w:p>
        </w:tc>
      </w:tr>
    </w:tbl>
    <w:p w14:paraId="64C6D992" w14:textId="77777777" w:rsidR="00B17F20" w:rsidRPr="00F468EF" w:rsidRDefault="00B17F20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5A60F" w14:textId="77777777" w:rsidR="00F468EF" w:rsidRPr="00F468EF" w:rsidRDefault="00F468EF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05620" w14:textId="77777777" w:rsidR="00C64C6D" w:rsidRPr="00C64C6D" w:rsidRDefault="00C64C6D" w:rsidP="00C64C6D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C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6A0099" w:rsidRPr="00C64C6D" w14:paraId="20EE317C" w14:textId="77777777" w:rsidTr="006D2418">
        <w:trPr>
          <w:trHeight w:val="6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8C5112C" w14:textId="77777777" w:rsidR="006A0099" w:rsidRPr="00C64C6D" w:rsidRDefault="006A0099" w:rsidP="00C64C6D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4B308F17" w14:textId="77777777" w:rsidR="006A0099" w:rsidRPr="00C64C6D" w:rsidRDefault="006A0099" w:rsidP="0052106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Оцінка</w:t>
            </w:r>
            <w:r w:rsidRPr="005210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національною системою (екзамени/заліки)</w:t>
            </w:r>
          </w:p>
        </w:tc>
      </w:tr>
      <w:tr w:rsidR="0052106B" w:rsidRPr="00C64C6D" w14:paraId="2EDC329F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CED2A80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61846323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відмінно</w:t>
            </w:r>
          </w:p>
        </w:tc>
      </w:tr>
      <w:tr w:rsidR="0052106B" w:rsidRPr="00C64C6D" w14:paraId="2E2D1845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08ECFBC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11C42E33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добре</w:t>
            </w:r>
          </w:p>
        </w:tc>
      </w:tr>
      <w:tr w:rsidR="0052106B" w:rsidRPr="00C64C6D" w14:paraId="4AA93566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308DC52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55F8F3AE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задовільно</w:t>
            </w:r>
          </w:p>
        </w:tc>
      </w:tr>
      <w:tr w:rsidR="0052106B" w:rsidRPr="00C64C6D" w14:paraId="3A3A0B81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8726611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37C2761D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незадовільно</w:t>
            </w:r>
          </w:p>
        </w:tc>
      </w:tr>
    </w:tbl>
    <w:p w14:paraId="5FD82CF4" w14:textId="77777777" w:rsidR="00F468EF" w:rsidRPr="00F468EF" w:rsidRDefault="00F468EF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1655C" w14:textId="77777777" w:rsidR="00F468EF" w:rsidRPr="00F468EF" w:rsidRDefault="00F468EF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A304B" w14:textId="77777777" w:rsidR="00AA31FA" w:rsidRPr="003E1932" w:rsidRDefault="00AA31FA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100 балів)одержаний рейтинг з атестації (до 30 балів) додається до рейтингу студента (слухача) з навчальної роботи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70 балів):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АТ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37B9E18" w14:textId="77777777" w:rsidR="00AA31FA" w:rsidRDefault="00AA31FA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CB80B" w14:textId="77777777" w:rsidR="00BD1B80" w:rsidRPr="00BD1B80" w:rsidRDefault="00BD1B80" w:rsidP="00BD1B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D1B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8.3 </w:t>
      </w:r>
      <w:r w:rsidRPr="00BD1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85"/>
      </w:tblGrid>
      <w:tr w:rsidR="00BD1B80" w:rsidRPr="00BD1B80" w14:paraId="23FA3665" w14:textId="77777777" w:rsidTr="006D2418">
        <w:tc>
          <w:tcPr>
            <w:tcW w:w="2835" w:type="dxa"/>
            <w:shd w:val="clear" w:color="auto" w:fill="auto"/>
          </w:tcPr>
          <w:p w14:paraId="4DDD2FBF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дедлайнів та перескладання:</w:t>
            </w:r>
          </w:p>
        </w:tc>
        <w:tc>
          <w:tcPr>
            <w:tcW w:w="6910" w:type="dxa"/>
            <w:shd w:val="clear" w:color="auto" w:fill="auto"/>
          </w:tcPr>
          <w:p w14:paraId="397DA39B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BD1B80" w:rsidRPr="00BD1B80" w14:paraId="3B859B2D" w14:textId="77777777" w:rsidTr="006D2418">
        <w:tc>
          <w:tcPr>
            <w:tcW w:w="2835" w:type="dxa"/>
            <w:shd w:val="clear" w:color="auto" w:fill="auto"/>
          </w:tcPr>
          <w:p w14:paraId="5105864D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академічної доброчесності:</w:t>
            </w:r>
          </w:p>
        </w:tc>
        <w:tc>
          <w:tcPr>
            <w:tcW w:w="6910" w:type="dxa"/>
            <w:shd w:val="clear" w:color="auto" w:fill="auto"/>
          </w:tcPr>
          <w:p w14:paraId="5BFE07FF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списування під час контрольних робіт та екзаменів заборонено (в т.ч.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BD1B80" w:rsidRPr="00BD1B80" w14:paraId="319D542C" w14:textId="77777777" w:rsidTr="006D2418">
        <w:tc>
          <w:tcPr>
            <w:tcW w:w="2835" w:type="dxa"/>
            <w:shd w:val="clear" w:color="auto" w:fill="auto"/>
          </w:tcPr>
          <w:p w14:paraId="0F9EE983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відвідування:</w:t>
            </w:r>
          </w:p>
        </w:tc>
        <w:tc>
          <w:tcPr>
            <w:tcW w:w="6910" w:type="dxa"/>
            <w:shd w:val="clear" w:color="auto" w:fill="auto"/>
          </w:tcPr>
          <w:p w14:paraId="5E710A19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</w:t>
            </w: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індивідуально (в онлайн формі за погодженням із деканом факультету)</w:t>
            </w:r>
          </w:p>
        </w:tc>
      </w:tr>
    </w:tbl>
    <w:p w14:paraId="7BB2F5D2" w14:textId="77777777" w:rsidR="00C64C6D" w:rsidRDefault="00C64C6D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D7154" w14:textId="77777777" w:rsidR="00C64C6D" w:rsidRPr="003E1932" w:rsidRDefault="00C64C6D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4156B2" w14:textId="77777777" w:rsidR="00AA31FA" w:rsidRPr="00C64C6D" w:rsidRDefault="00AA31FA" w:rsidP="00C64C6D">
      <w:pPr>
        <w:pStyle w:val="a5"/>
        <w:keepNext/>
        <w:numPr>
          <w:ilvl w:val="0"/>
          <w:numId w:val="1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Навчально-методичне забезпечення</w:t>
      </w:r>
    </w:p>
    <w:p w14:paraId="11A7A077" w14:textId="77777777" w:rsidR="00D64392" w:rsidRPr="00D64392" w:rsidRDefault="008278B1" w:rsidP="00D64392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D64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лектронний навчальний курс навчальної дисципліни (на навчальному порталі НУБіП України </w:t>
      </w:r>
      <w:r w:rsidR="00D64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eLearn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6C3B8BD" w14:textId="77777777" w:rsidR="00D64392" w:rsidRPr="008278B1" w:rsidRDefault="008278B1" w:rsidP="00D64392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конспекти лекцій та їх презентації (в електронному вигляді);</w:t>
      </w:r>
    </w:p>
    <w:p w14:paraId="7D931DBF" w14:textId="77777777" w:rsidR="008278B1" w:rsidRPr="00D64392" w:rsidRDefault="008278B1" w:rsidP="00D64392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0FE92898" w14:textId="77777777" w:rsidR="00AA31FA" w:rsidRPr="003E1932" w:rsidRDefault="00AA31FA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C6FA99" w14:textId="77777777" w:rsidR="00AA31FA" w:rsidRPr="003E1932" w:rsidRDefault="00BD1B80" w:rsidP="00BD1B80">
      <w:pPr>
        <w:pStyle w:val="1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AA31FA" w:rsidRPr="003E1932">
        <w:rPr>
          <w:b/>
          <w:sz w:val="28"/>
          <w:szCs w:val="28"/>
        </w:rPr>
        <w:t>Рекомендовані джерела інформації</w:t>
      </w:r>
    </w:p>
    <w:p w14:paraId="3288C64E" w14:textId="77777777" w:rsidR="002771F7" w:rsidRPr="003E1932" w:rsidRDefault="002771F7" w:rsidP="002771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42C6897" w14:textId="77777777" w:rsidR="002771F7" w:rsidRPr="003E1932" w:rsidRDefault="002771F7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932">
        <w:rPr>
          <w:rFonts w:ascii="Times New Roman" w:hAnsi="Times New Roman" w:cs="Times New Roman"/>
          <w:sz w:val="28"/>
          <w:szCs w:val="28"/>
          <w:lang w:val="uk-UA"/>
        </w:rPr>
        <w:t>Ловейкін В.С., Рибалко В.М, Ромасевич Ю.О. Матухно Н.В. Ляшко А.П. Деталі машин. Навчальний посібник. К. ЦП «Компринт» . 2020.-736с.</w:t>
      </w:r>
    </w:p>
    <w:p w14:paraId="76B542EB" w14:textId="77777777" w:rsidR="002771F7" w:rsidRDefault="002771F7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932">
        <w:rPr>
          <w:rFonts w:ascii="Times New Roman" w:hAnsi="Times New Roman" w:cs="Times New Roman"/>
          <w:sz w:val="28"/>
          <w:szCs w:val="28"/>
          <w:lang w:val="uk-UA"/>
        </w:rPr>
        <w:t>Ловейкін В.С., Рибалко В.М., Ляшко А.П., Матухно Н.В.. Деталі машин. Частина 1. Навчальний посібник. К: ФОП Ямчин</w:t>
      </w:r>
      <w:r w:rsidR="006E431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E1932">
        <w:rPr>
          <w:rFonts w:ascii="Times New Roman" w:hAnsi="Times New Roman" w:cs="Times New Roman"/>
          <w:sz w:val="28"/>
          <w:szCs w:val="28"/>
          <w:lang w:val="uk-UA"/>
        </w:rPr>
        <w:t>ський О.В., - 2021, 534с.</w:t>
      </w:r>
    </w:p>
    <w:p w14:paraId="22D517F3" w14:textId="77777777" w:rsidR="00BD0B76" w:rsidRDefault="00E31B88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машин: Навчальний посібник. Частина 1/В.С.Ловейкін В.С.; В.М.Рибалко; А.П.Ляшко; Н.В.Матухно.- Київ,: ЦП  «Компринт».2023-580с;</w:t>
      </w:r>
    </w:p>
    <w:p w14:paraId="64049260" w14:textId="77777777" w:rsidR="00550938" w:rsidRDefault="00550938" w:rsidP="00550938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Деталі машин: Навчальний посібник/В.С.Ловейкін В.С.; В.М.Рибалко; </w:t>
      </w:r>
      <w:r w:rsidR="00C23666">
        <w:rPr>
          <w:rFonts w:ascii="Times New Roman" w:hAnsi="Times New Roman" w:cs="Times New Roman"/>
          <w:sz w:val="28"/>
          <w:szCs w:val="28"/>
          <w:lang w:val="uk-UA"/>
        </w:rPr>
        <w:t xml:space="preserve">Ю.О. </w:t>
      </w:r>
      <w:r>
        <w:rPr>
          <w:rFonts w:ascii="Times New Roman" w:hAnsi="Times New Roman" w:cs="Times New Roman"/>
          <w:sz w:val="28"/>
          <w:szCs w:val="28"/>
          <w:lang w:val="uk-UA"/>
        </w:rPr>
        <w:t>Ромасевич</w:t>
      </w:r>
      <w:r w:rsidR="00C23666">
        <w:rPr>
          <w:rFonts w:ascii="Times New Roman" w:hAnsi="Times New Roman" w:cs="Times New Roman"/>
          <w:sz w:val="28"/>
          <w:szCs w:val="28"/>
          <w:lang w:val="uk-UA"/>
        </w:rPr>
        <w:t xml:space="preserve">;Н.В.Матухно; </w:t>
      </w:r>
      <w:r>
        <w:rPr>
          <w:rFonts w:ascii="Times New Roman" w:hAnsi="Times New Roman" w:cs="Times New Roman"/>
          <w:sz w:val="28"/>
          <w:szCs w:val="28"/>
          <w:lang w:val="uk-UA"/>
        </w:rPr>
        <w:t>А.П.Ляшко; .- Київ,: ЦП  «Компринт».202</w:t>
      </w:r>
      <w:r w:rsidR="00C23666">
        <w:rPr>
          <w:rFonts w:ascii="Times New Roman" w:hAnsi="Times New Roman" w:cs="Times New Roman"/>
          <w:sz w:val="28"/>
          <w:szCs w:val="28"/>
          <w:lang w:val="uk-UA"/>
        </w:rPr>
        <w:t>0-736с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70698F" w14:textId="77777777" w:rsidR="00E31B88" w:rsidRDefault="00FD501F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машин. Проектування елементів механічних приводів: навчальний посібник/Малащенко В.О.; Янків В.В. – Львів,: Видавництво «Новий Світ – 2000», 2023-264с;</w:t>
      </w:r>
    </w:p>
    <w:p w14:paraId="598E5004" w14:textId="77777777" w:rsidR="00FD501F" w:rsidRDefault="00FD501F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машин: навчальний. Курсове проектування/Малащенко В.О.; Янків В.В. – Львів,: Видавництво «Новий Світ – 2000», 2023-226с;</w:t>
      </w:r>
    </w:p>
    <w:p w14:paraId="43A084B7" w14:textId="77777777" w:rsidR="00FD501F" w:rsidRPr="003E1932" w:rsidRDefault="00FD501F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машин: навчальний посібник/Борозинець Г.М.; Павлов В.М.; Семак І.В.; Київ,: Видавничий дім «Кондор», 2021-220с.</w:t>
      </w:r>
    </w:p>
    <w:p w14:paraId="00104377" w14:textId="77777777" w:rsidR="00FB4504" w:rsidRPr="003E1932" w:rsidRDefault="00FB4504" w:rsidP="002771F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FB4504" w:rsidRPr="003E1932" w:rsidSect="00F468EF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83A"/>
    <w:multiLevelType w:val="hybridMultilevel"/>
    <w:tmpl w:val="0EBA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5DD6"/>
    <w:multiLevelType w:val="hybridMultilevel"/>
    <w:tmpl w:val="A88C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0148"/>
    <w:multiLevelType w:val="hybridMultilevel"/>
    <w:tmpl w:val="E3C80018"/>
    <w:lvl w:ilvl="0" w:tplc="D00880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1182"/>
    <w:multiLevelType w:val="hybridMultilevel"/>
    <w:tmpl w:val="21369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848A2"/>
    <w:multiLevelType w:val="hybridMultilevel"/>
    <w:tmpl w:val="DDD6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12DF0"/>
    <w:multiLevelType w:val="hybridMultilevel"/>
    <w:tmpl w:val="49546D6A"/>
    <w:lvl w:ilvl="0" w:tplc="C65E9A3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F6CA6"/>
    <w:multiLevelType w:val="hybridMultilevel"/>
    <w:tmpl w:val="DB7E0492"/>
    <w:lvl w:ilvl="0" w:tplc="1AB4C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2DA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5A5D"/>
    <w:multiLevelType w:val="hybridMultilevel"/>
    <w:tmpl w:val="7D661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210F3F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BB72E0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7079">
    <w:abstractNumId w:val="9"/>
  </w:num>
  <w:num w:numId="2" w16cid:durableId="1610507569">
    <w:abstractNumId w:val="7"/>
  </w:num>
  <w:num w:numId="3" w16cid:durableId="1919748371">
    <w:abstractNumId w:val="15"/>
  </w:num>
  <w:num w:numId="4" w16cid:durableId="2020621053">
    <w:abstractNumId w:val="13"/>
  </w:num>
  <w:num w:numId="5" w16cid:durableId="575750213">
    <w:abstractNumId w:val="12"/>
  </w:num>
  <w:num w:numId="6" w16cid:durableId="1373964091">
    <w:abstractNumId w:val="17"/>
  </w:num>
  <w:num w:numId="7" w16cid:durableId="1662656979">
    <w:abstractNumId w:val="14"/>
  </w:num>
  <w:num w:numId="8" w16cid:durableId="1152871335">
    <w:abstractNumId w:val="10"/>
  </w:num>
  <w:num w:numId="9" w16cid:durableId="1481114778">
    <w:abstractNumId w:val="3"/>
  </w:num>
  <w:num w:numId="10" w16cid:durableId="946162598">
    <w:abstractNumId w:val="4"/>
  </w:num>
  <w:num w:numId="11" w16cid:durableId="1520043232">
    <w:abstractNumId w:val="1"/>
  </w:num>
  <w:num w:numId="12" w16cid:durableId="1863324302">
    <w:abstractNumId w:val="0"/>
  </w:num>
  <w:num w:numId="13" w16cid:durableId="1377122563">
    <w:abstractNumId w:val="16"/>
  </w:num>
  <w:num w:numId="14" w16cid:durableId="1280336272">
    <w:abstractNumId w:val="11"/>
  </w:num>
  <w:num w:numId="15" w16cid:durableId="1020742188">
    <w:abstractNumId w:val="8"/>
  </w:num>
  <w:num w:numId="16" w16cid:durableId="925764853">
    <w:abstractNumId w:val="18"/>
  </w:num>
  <w:num w:numId="17" w16cid:durableId="267396484">
    <w:abstractNumId w:val="2"/>
  </w:num>
  <w:num w:numId="18" w16cid:durableId="1925871618">
    <w:abstractNumId w:val="6"/>
  </w:num>
  <w:num w:numId="19" w16cid:durableId="32567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23115"/>
    <w:rsid w:val="00023408"/>
    <w:rsid w:val="00046632"/>
    <w:rsid w:val="00053F3E"/>
    <w:rsid w:val="00095E05"/>
    <w:rsid w:val="000A4ABF"/>
    <w:rsid w:val="000B0995"/>
    <w:rsid w:val="000D00A9"/>
    <w:rsid w:val="000D6827"/>
    <w:rsid w:val="000E1968"/>
    <w:rsid w:val="000F196E"/>
    <w:rsid w:val="000F57B1"/>
    <w:rsid w:val="00100DCB"/>
    <w:rsid w:val="001015DF"/>
    <w:rsid w:val="001019FA"/>
    <w:rsid w:val="00116538"/>
    <w:rsid w:val="00122F71"/>
    <w:rsid w:val="00124D38"/>
    <w:rsid w:val="00142EF3"/>
    <w:rsid w:val="0014696B"/>
    <w:rsid w:val="00150498"/>
    <w:rsid w:val="00155BE5"/>
    <w:rsid w:val="00175BAC"/>
    <w:rsid w:val="001907BC"/>
    <w:rsid w:val="00196C5E"/>
    <w:rsid w:val="001A1EE5"/>
    <w:rsid w:val="001A6686"/>
    <w:rsid w:val="001A73D7"/>
    <w:rsid w:val="001B4E0B"/>
    <w:rsid w:val="001B4EC4"/>
    <w:rsid w:val="001C5F4B"/>
    <w:rsid w:val="001C7574"/>
    <w:rsid w:val="001D2248"/>
    <w:rsid w:val="001D2DD0"/>
    <w:rsid w:val="001D4C49"/>
    <w:rsid w:val="001D5D2D"/>
    <w:rsid w:val="001E0EEB"/>
    <w:rsid w:val="001E30CC"/>
    <w:rsid w:val="001F07D1"/>
    <w:rsid w:val="001F34E7"/>
    <w:rsid w:val="001F454C"/>
    <w:rsid w:val="0021774B"/>
    <w:rsid w:val="0023281D"/>
    <w:rsid w:val="00236C8F"/>
    <w:rsid w:val="00241AAE"/>
    <w:rsid w:val="00264DB7"/>
    <w:rsid w:val="002771F7"/>
    <w:rsid w:val="00293F5C"/>
    <w:rsid w:val="002A2715"/>
    <w:rsid w:val="002A37EC"/>
    <w:rsid w:val="002A6226"/>
    <w:rsid w:val="002B12B9"/>
    <w:rsid w:val="002E326F"/>
    <w:rsid w:val="002E74CF"/>
    <w:rsid w:val="002F3CA0"/>
    <w:rsid w:val="003142CF"/>
    <w:rsid w:val="00321473"/>
    <w:rsid w:val="00326AE4"/>
    <w:rsid w:val="003337C1"/>
    <w:rsid w:val="00333D5A"/>
    <w:rsid w:val="00340846"/>
    <w:rsid w:val="00354FC0"/>
    <w:rsid w:val="00363CA9"/>
    <w:rsid w:val="0037205E"/>
    <w:rsid w:val="00382018"/>
    <w:rsid w:val="00383BD2"/>
    <w:rsid w:val="00385D6E"/>
    <w:rsid w:val="00387D40"/>
    <w:rsid w:val="00397C42"/>
    <w:rsid w:val="003A14DF"/>
    <w:rsid w:val="003C264F"/>
    <w:rsid w:val="003D60D6"/>
    <w:rsid w:val="003E1932"/>
    <w:rsid w:val="003E3E17"/>
    <w:rsid w:val="003F1383"/>
    <w:rsid w:val="003F34BE"/>
    <w:rsid w:val="0040382E"/>
    <w:rsid w:val="004048A9"/>
    <w:rsid w:val="00406E01"/>
    <w:rsid w:val="004100DC"/>
    <w:rsid w:val="00421C4B"/>
    <w:rsid w:val="004340FC"/>
    <w:rsid w:val="004365F0"/>
    <w:rsid w:val="0044215B"/>
    <w:rsid w:val="00444162"/>
    <w:rsid w:val="00446911"/>
    <w:rsid w:val="004515FE"/>
    <w:rsid w:val="0045239B"/>
    <w:rsid w:val="00454515"/>
    <w:rsid w:val="00456E8B"/>
    <w:rsid w:val="00457AB4"/>
    <w:rsid w:val="00461181"/>
    <w:rsid w:val="00462D62"/>
    <w:rsid w:val="00476CC8"/>
    <w:rsid w:val="004837BE"/>
    <w:rsid w:val="004B4714"/>
    <w:rsid w:val="004B6DE2"/>
    <w:rsid w:val="004C67F4"/>
    <w:rsid w:val="004C78B7"/>
    <w:rsid w:val="004F44A6"/>
    <w:rsid w:val="00513A67"/>
    <w:rsid w:val="00515713"/>
    <w:rsid w:val="0052106B"/>
    <w:rsid w:val="00521286"/>
    <w:rsid w:val="00536424"/>
    <w:rsid w:val="00537555"/>
    <w:rsid w:val="00543828"/>
    <w:rsid w:val="00550938"/>
    <w:rsid w:val="00553277"/>
    <w:rsid w:val="005542F8"/>
    <w:rsid w:val="005568A2"/>
    <w:rsid w:val="0056290B"/>
    <w:rsid w:val="0056490C"/>
    <w:rsid w:val="00565398"/>
    <w:rsid w:val="0057096F"/>
    <w:rsid w:val="00572519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212C"/>
    <w:rsid w:val="00593A49"/>
    <w:rsid w:val="00596DCA"/>
    <w:rsid w:val="005A10C9"/>
    <w:rsid w:val="005A15D9"/>
    <w:rsid w:val="005A36A5"/>
    <w:rsid w:val="005A51A9"/>
    <w:rsid w:val="005A51E4"/>
    <w:rsid w:val="005B4212"/>
    <w:rsid w:val="005B6117"/>
    <w:rsid w:val="005D07AB"/>
    <w:rsid w:val="005D1303"/>
    <w:rsid w:val="005D1C2A"/>
    <w:rsid w:val="005E0783"/>
    <w:rsid w:val="005F1DEA"/>
    <w:rsid w:val="005F5BD1"/>
    <w:rsid w:val="00606251"/>
    <w:rsid w:val="006105DF"/>
    <w:rsid w:val="0061588F"/>
    <w:rsid w:val="00622E9D"/>
    <w:rsid w:val="00626A75"/>
    <w:rsid w:val="006303A1"/>
    <w:rsid w:val="006333A7"/>
    <w:rsid w:val="00661FC4"/>
    <w:rsid w:val="00664511"/>
    <w:rsid w:val="006829BF"/>
    <w:rsid w:val="0068346A"/>
    <w:rsid w:val="00684323"/>
    <w:rsid w:val="006A0099"/>
    <w:rsid w:val="006A053C"/>
    <w:rsid w:val="006A553F"/>
    <w:rsid w:val="006B209D"/>
    <w:rsid w:val="006B33DB"/>
    <w:rsid w:val="006C089D"/>
    <w:rsid w:val="006C0C54"/>
    <w:rsid w:val="006D2418"/>
    <w:rsid w:val="006E10D4"/>
    <w:rsid w:val="006E146B"/>
    <w:rsid w:val="006E3FA1"/>
    <w:rsid w:val="006E431C"/>
    <w:rsid w:val="006E4843"/>
    <w:rsid w:val="006F651C"/>
    <w:rsid w:val="00702281"/>
    <w:rsid w:val="00714097"/>
    <w:rsid w:val="0071551F"/>
    <w:rsid w:val="0072191A"/>
    <w:rsid w:val="00764B74"/>
    <w:rsid w:val="0076545C"/>
    <w:rsid w:val="00772E37"/>
    <w:rsid w:val="00774A98"/>
    <w:rsid w:val="00776097"/>
    <w:rsid w:val="00776EC5"/>
    <w:rsid w:val="00783BB3"/>
    <w:rsid w:val="00784563"/>
    <w:rsid w:val="00790934"/>
    <w:rsid w:val="007A12DE"/>
    <w:rsid w:val="007A5064"/>
    <w:rsid w:val="007A7777"/>
    <w:rsid w:val="007A7F86"/>
    <w:rsid w:val="007B15CC"/>
    <w:rsid w:val="007B5852"/>
    <w:rsid w:val="007B59FE"/>
    <w:rsid w:val="007B6BF1"/>
    <w:rsid w:val="007D6CC4"/>
    <w:rsid w:val="007F06CE"/>
    <w:rsid w:val="00800D7D"/>
    <w:rsid w:val="00800E3E"/>
    <w:rsid w:val="0081270E"/>
    <w:rsid w:val="00813711"/>
    <w:rsid w:val="008141E4"/>
    <w:rsid w:val="0082714A"/>
    <w:rsid w:val="008278B1"/>
    <w:rsid w:val="00834856"/>
    <w:rsid w:val="0086056D"/>
    <w:rsid w:val="00862F4F"/>
    <w:rsid w:val="00875BF8"/>
    <w:rsid w:val="00875C39"/>
    <w:rsid w:val="0088095E"/>
    <w:rsid w:val="00885ECD"/>
    <w:rsid w:val="008A1C24"/>
    <w:rsid w:val="008A27C8"/>
    <w:rsid w:val="008A58D8"/>
    <w:rsid w:val="008A590C"/>
    <w:rsid w:val="008C0E2B"/>
    <w:rsid w:val="008C7F82"/>
    <w:rsid w:val="008D2B68"/>
    <w:rsid w:val="008E29F2"/>
    <w:rsid w:val="008F075F"/>
    <w:rsid w:val="008F09BB"/>
    <w:rsid w:val="00904851"/>
    <w:rsid w:val="00911007"/>
    <w:rsid w:val="0091561F"/>
    <w:rsid w:val="009163A4"/>
    <w:rsid w:val="00917642"/>
    <w:rsid w:val="00920DF5"/>
    <w:rsid w:val="00921DA5"/>
    <w:rsid w:val="00933B7A"/>
    <w:rsid w:val="0095018A"/>
    <w:rsid w:val="00951FB7"/>
    <w:rsid w:val="00952543"/>
    <w:rsid w:val="00963EAB"/>
    <w:rsid w:val="009775CC"/>
    <w:rsid w:val="00981E21"/>
    <w:rsid w:val="00983D9C"/>
    <w:rsid w:val="00985B22"/>
    <w:rsid w:val="009A2647"/>
    <w:rsid w:val="009B3BB3"/>
    <w:rsid w:val="009C37D7"/>
    <w:rsid w:val="009E3603"/>
    <w:rsid w:val="009E55C0"/>
    <w:rsid w:val="00A04320"/>
    <w:rsid w:val="00A06F5D"/>
    <w:rsid w:val="00A1384E"/>
    <w:rsid w:val="00A246B3"/>
    <w:rsid w:val="00A3093D"/>
    <w:rsid w:val="00A40573"/>
    <w:rsid w:val="00A40DB5"/>
    <w:rsid w:val="00A412F3"/>
    <w:rsid w:val="00A53FB5"/>
    <w:rsid w:val="00A62899"/>
    <w:rsid w:val="00A820B1"/>
    <w:rsid w:val="00A833FF"/>
    <w:rsid w:val="00A83B93"/>
    <w:rsid w:val="00A83E84"/>
    <w:rsid w:val="00AA29E2"/>
    <w:rsid w:val="00AA31FA"/>
    <w:rsid w:val="00AA522B"/>
    <w:rsid w:val="00AB417F"/>
    <w:rsid w:val="00AB5457"/>
    <w:rsid w:val="00AB699A"/>
    <w:rsid w:val="00AB71E8"/>
    <w:rsid w:val="00AC0776"/>
    <w:rsid w:val="00AC093D"/>
    <w:rsid w:val="00AC42F5"/>
    <w:rsid w:val="00AF066C"/>
    <w:rsid w:val="00B035D5"/>
    <w:rsid w:val="00B03B69"/>
    <w:rsid w:val="00B10F6F"/>
    <w:rsid w:val="00B12708"/>
    <w:rsid w:val="00B17F20"/>
    <w:rsid w:val="00B218FE"/>
    <w:rsid w:val="00B339ED"/>
    <w:rsid w:val="00B642C8"/>
    <w:rsid w:val="00B66309"/>
    <w:rsid w:val="00BA3D47"/>
    <w:rsid w:val="00BB4BA7"/>
    <w:rsid w:val="00BC0ECB"/>
    <w:rsid w:val="00BD0B76"/>
    <w:rsid w:val="00BD167B"/>
    <w:rsid w:val="00BD1B80"/>
    <w:rsid w:val="00BD211E"/>
    <w:rsid w:val="00BD2E4F"/>
    <w:rsid w:val="00BD4A82"/>
    <w:rsid w:val="00BD5E75"/>
    <w:rsid w:val="00C03E65"/>
    <w:rsid w:val="00C23666"/>
    <w:rsid w:val="00C357E2"/>
    <w:rsid w:val="00C3694B"/>
    <w:rsid w:val="00C44B7F"/>
    <w:rsid w:val="00C456AD"/>
    <w:rsid w:val="00C500DA"/>
    <w:rsid w:val="00C565CE"/>
    <w:rsid w:val="00C64C6D"/>
    <w:rsid w:val="00C71FEE"/>
    <w:rsid w:val="00C82259"/>
    <w:rsid w:val="00C933DB"/>
    <w:rsid w:val="00CB3A17"/>
    <w:rsid w:val="00CB7D93"/>
    <w:rsid w:val="00CC309D"/>
    <w:rsid w:val="00CC3EB9"/>
    <w:rsid w:val="00CD2DA4"/>
    <w:rsid w:val="00CD45C1"/>
    <w:rsid w:val="00CD663F"/>
    <w:rsid w:val="00CE18EE"/>
    <w:rsid w:val="00CE72D4"/>
    <w:rsid w:val="00D0537E"/>
    <w:rsid w:val="00D31100"/>
    <w:rsid w:val="00D401A3"/>
    <w:rsid w:val="00D44C83"/>
    <w:rsid w:val="00D47C3C"/>
    <w:rsid w:val="00D56ACB"/>
    <w:rsid w:val="00D57078"/>
    <w:rsid w:val="00D62579"/>
    <w:rsid w:val="00D62E1C"/>
    <w:rsid w:val="00D6324E"/>
    <w:rsid w:val="00D64392"/>
    <w:rsid w:val="00D66599"/>
    <w:rsid w:val="00D847B6"/>
    <w:rsid w:val="00D950EB"/>
    <w:rsid w:val="00DA7D02"/>
    <w:rsid w:val="00DB0A5A"/>
    <w:rsid w:val="00DD4C4B"/>
    <w:rsid w:val="00DD529E"/>
    <w:rsid w:val="00DE4D26"/>
    <w:rsid w:val="00DE5EA5"/>
    <w:rsid w:val="00DF17C5"/>
    <w:rsid w:val="00DF5B35"/>
    <w:rsid w:val="00E073EC"/>
    <w:rsid w:val="00E110A1"/>
    <w:rsid w:val="00E31B88"/>
    <w:rsid w:val="00E40173"/>
    <w:rsid w:val="00E45F3F"/>
    <w:rsid w:val="00E473D0"/>
    <w:rsid w:val="00E47C4F"/>
    <w:rsid w:val="00E52EE0"/>
    <w:rsid w:val="00E52FC8"/>
    <w:rsid w:val="00E54CC1"/>
    <w:rsid w:val="00E569C8"/>
    <w:rsid w:val="00E859E3"/>
    <w:rsid w:val="00EB59BF"/>
    <w:rsid w:val="00EC779D"/>
    <w:rsid w:val="00EC785B"/>
    <w:rsid w:val="00EC7FCA"/>
    <w:rsid w:val="00ED2A4A"/>
    <w:rsid w:val="00ED539D"/>
    <w:rsid w:val="00EF07CE"/>
    <w:rsid w:val="00F17382"/>
    <w:rsid w:val="00F34312"/>
    <w:rsid w:val="00F468EF"/>
    <w:rsid w:val="00F55CE0"/>
    <w:rsid w:val="00F568FE"/>
    <w:rsid w:val="00F67A3C"/>
    <w:rsid w:val="00F73878"/>
    <w:rsid w:val="00F76EE2"/>
    <w:rsid w:val="00F923A1"/>
    <w:rsid w:val="00FA7BFF"/>
    <w:rsid w:val="00FB0D9C"/>
    <w:rsid w:val="00FB3C63"/>
    <w:rsid w:val="00FB4504"/>
    <w:rsid w:val="00FB5771"/>
    <w:rsid w:val="00FD34FB"/>
    <w:rsid w:val="00FD501F"/>
    <w:rsid w:val="00FD620E"/>
    <w:rsid w:val="00FD6D0B"/>
    <w:rsid w:val="00FE778B"/>
    <w:rsid w:val="00FF1AE0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599"/>
  <w15:docId w15:val="{BD513B30-88DD-4E1B-8DA3-AA8CC83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AA3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uiPriority w:val="59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45F3F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8">
    <w:name w:val="Hyperlink"/>
    <w:basedOn w:val="a0"/>
    <w:uiPriority w:val="99"/>
    <w:unhideWhenUsed/>
    <w:rsid w:val="00AA31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31FA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table" w:customStyle="1" w:styleId="11">
    <w:name w:val="Сетка таблицы1"/>
    <w:basedOn w:val="a1"/>
    <w:next w:val="a4"/>
    <w:rsid w:val="0059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A301-221D-44FD-B6B0-5FE32641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17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27156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Anastasiia Liashko</cp:lastModifiedBy>
  <cp:revision>39</cp:revision>
  <cp:lastPrinted>2025-06-19T08:09:00Z</cp:lastPrinted>
  <dcterms:created xsi:type="dcterms:W3CDTF">2025-06-11T11:36:00Z</dcterms:created>
  <dcterms:modified xsi:type="dcterms:W3CDTF">2025-06-19T10:59:00Z</dcterms:modified>
</cp:coreProperties>
</file>