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696508" w:rsidTr="00A96EF1">
        <w:tc>
          <w:tcPr>
            <w:tcW w:w="2978" w:type="dxa"/>
            <w:vMerge w:val="restart"/>
          </w:tcPr>
          <w:p w:rsidR="001431F8" w:rsidRPr="00696508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0840B0" w:rsidRPr="00696508" w:rsidRDefault="000840B0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SYLLABUS of the COURSE</w:t>
            </w:r>
          </w:p>
          <w:p w:rsidR="001431F8" w:rsidRPr="00696508" w:rsidRDefault="001431F8" w:rsidP="0011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74785"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Modern Methods Of Optimization Of Robotic Systems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10FC5" w:rsidRPr="00696508" w:rsidRDefault="00110FC5" w:rsidP="00D92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696508" w:rsidTr="00A96EF1">
        <w:tc>
          <w:tcPr>
            <w:tcW w:w="2978" w:type="dxa"/>
            <w:vMerge/>
          </w:tcPr>
          <w:p w:rsidR="001431F8" w:rsidRPr="006965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696508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C5" w:rsidRPr="00696508" w:rsidRDefault="00BB2685" w:rsidP="00F37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96508">
              <w:rPr>
                <w:rFonts w:ascii="Times New Roman" w:hAnsi="Times New Roman" w:cs="Times New Roman"/>
                <w:b/>
                <w:sz w:val="24"/>
              </w:rPr>
              <w:t>Academic</w:t>
            </w:r>
            <w:proofErr w:type="spellEnd"/>
            <w:r w:rsidRPr="0069650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10FC5"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Degree - </w:t>
            </w:r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8C1C10"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proofErr w:type="spellStart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ster</w:t>
            </w:r>
            <w:proofErr w:type="spellEnd"/>
          </w:p>
        </w:tc>
      </w:tr>
      <w:tr w:rsidR="00A96EF1" w:rsidRPr="00696508" w:rsidTr="00A96EF1">
        <w:tc>
          <w:tcPr>
            <w:tcW w:w="2978" w:type="dxa"/>
            <w:vMerge/>
          </w:tcPr>
          <w:p w:rsidR="00A96EF1" w:rsidRPr="00696508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696508" w:rsidRDefault="00110FC5" w:rsidP="00F37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Speciality</w:t>
            </w:r>
            <w:proofErr w:type="spellEnd"/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Mechanical</w:t>
            </w:r>
            <w:r w:rsidR="00D92460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Engineering</w:t>
            </w:r>
          </w:p>
        </w:tc>
      </w:tr>
      <w:tr w:rsidR="001431F8" w:rsidRPr="00696508" w:rsidTr="00A96EF1">
        <w:tc>
          <w:tcPr>
            <w:tcW w:w="2978" w:type="dxa"/>
            <w:vMerge/>
          </w:tcPr>
          <w:p w:rsidR="001431F8" w:rsidRPr="006965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696508" w:rsidRDefault="00110FC5" w:rsidP="00F37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Robotic</w:t>
            </w:r>
            <w:proofErr w:type="spellEnd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systems</w:t>
            </w:r>
            <w:proofErr w:type="spellEnd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complexes</w:t>
            </w:r>
            <w:proofErr w:type="spellEnd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agricultural</w:t>
            </w:r>
            <w:proofErr w:type="spellEnd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production</w:t>
            </w:r>
            <w:proofErr w:type="spellEnd"/>
          </w:p>
        </w:tc>
      </w:tr>
      <w:tr w:rsidR="001431F8" w:rsidRPr="00696508" w:rsidTr="00A96EF1">
        <w:tc>
          <w:tcPr>
            <w:tcW w:w="2978" w:type="dxa"/>
            <w:vMerge/>
          </w:tcPr>
          <w:p w:rsidR="001431F8" w:rsidRPr="006965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696508" w:rsidRDefault="00110FC5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Year </w:t>
            </w:r>
            <w:r w:rsidR="00F37BD2" w:rsidRPr="006965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1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Semester </w:t>
            </w:r>
            <w:r w:rsidR="00274785" w:rsidRPr="006965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:rsidR="00110FC5" w:rsidRPr="00696508" w:rsidRDefault="000840B0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Attendance </w:t>
            </w:r>
            <w:proofErr w:type="spellStart"/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intramural</w:t>
            </w:r>
            <w:proofErr w:type="spellEnd"/>
          </w:p>
        </w:tc>
      </w:tr>
      <w:tr w:rsidR="001431F8" w:rsidRPr="00696508" w:rsidTr="00A96EF1">
        <w:tc>
          <w:tcPr>
            <w:tcW w:w="2978" w:type="dxa"/>
            <w:vMerge/>
          </w:tcPr>
          <w:p w:rsidR="001431F8" w:rsidRPr="006965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696508" w:rsidRDefault="00110FC5" w:rsidP="00274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number of credits (ESTC) </w:t>
            </w:r>
            <w:r w:rsidR="00274785" w:rsidRPr="006965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1431F8" w:rsidRPr="00696508" w:rsidTr="00A96EF1">
        <w:tc>
          <w:tcPr>
            <w:tcW w:w="2978" w:type="dxa"/>
            <w:vMerge/>
          </w:tcPr>
          <w:p w:rsidR="001431F8" w:rsidRPr="00696508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696508" w:rsidRDefault="000840B0" w:rsidP="00110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English</w:t>
            </w:r>
          </w:p>
        </w:tc>
      </w:tr>
      <w:tr w:rsidR="00A96EF1" w:rsidRPr="00696508" w:rsidTr="00A96EF1">
        <w:tc>
          <w:tcPr>
            <w:tcW w:w="2978" w:type="dxa"/>
          </w:tcPr>
          <w:p w:rsidR="00A96EF1" w:rsidRPr="00696508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696508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696508" w:rsidTr="00A96EF1">
        <w:tc>
          <w:tcPr>
            <w:tcW w:w="2978" w:type="dxa"/>
          </w:tcPr>
          <w:p w:rsidR="001431F8" w:rsidRPr="00696508" w:rsidRDefault="00110FC5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Lecturer </w:t>
            </w:r>
          </w:p>
        </w:tc>
        <w:tc>
          <w:tcPr>
            <w:tcW w:w="6911" w:type="dxa"/>
          </w:tcPr>
          <w:p w:rsidR="001431F8" w:rsidRPr="00696508" w:rsidRDefault="00110FC5" w:rsidP="007D4DF6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96508">
              <w:rPr>
                <w:rFonts w:ascii="Times New Roman" w:hAnsi="Times New Roman" w:cs="Times New Roman"/>
                <w:b/>
                <w:lang w:val="en-US"/>
              </w:rPr>
              <w:t>Romasevych</w:t>
            </w:r>
            <w:proofErr w:type="spellEnd"/>
            <w:r w:rsidRPr="0069650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lang w:val="en-US"/>
              </w:rPr>
              <w:t>Yuriy</w:t>
            </w:r>
            <w:proofErr w:type="spellEnd"/>
          </w:p>
        </w:tc>
      </w:tr>
      <w:tr w:rsidR="001431F8" w:rsidRPr="00696508" w:rsidTr="00A96EF1">
        <w:tc>
          <w:tcPr>
            <w:tcW w:w="2978" w:type="dxa"/>
          </w:tcPr>
          <w:p w:rsidR="00110FC5" w:rsidRPr="00696508" w:rsidRDefault="00110FC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10FC5" w:rsidRPr="00696508" w:rsidRDefault="00110FC5" w:rsidP="00110FC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Lecturer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  <w:p w:rsidR="00110FC5" w:rsidRPr="00696508" w:rsidRDefault="00110FC5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110FC5" w:rsidRPr="00696508" w:rsidRDefault="00110FC5" w:rsidP="00130933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1431F8" w:rsidRPr="00696508" w:rsidRDefault="007D4DF6" w:rsidP="0013093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96508">
              <w:rPr>
                <w:rFonts w:ascii="Times New Roman" w:hAnsi="Times New Roman" w:cs="Times New Roman"/>
                <w:b/>
              </w:rPr>
              <w:t>romasevichyuriy@ukr.net</w:t>
            </w:r>
          </w:p>
          <w:p w:rsidR="00581698" w:rsidRPr="00696508" w:rsidRDefault="00581698" w:rsidP="0013093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1431F8" w:rsidRPr="00696508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0B0" w:rsidRPr="00696508" w:rsidRDefault="000840B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696508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DESCRIPTION OF THE COURSE </w:t>
      </w:r>
    </w:p>
    <w:p w:rsidR="00020EE6" w:rsidRPr="00696508" w:rsidRDefault="00020EE6" w:rsidP="008C1C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1C10" w:rsidRPr="00696508" w:rsidRDefault="008C1C10" w:rsidP="008C1C1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acquaint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robotic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forming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>.</w:t>
      </w:r>
    </w:p>
    <w:p w:rsidR="008C1C10" w:rsidRPr="00696508" w:rsidRDefault="008C1C10" w:rsidP="008C1C1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simulation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gradient-oriented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optimal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forklifts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robotic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automatic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neural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>.).</w:t>
      </w:r>
    </w:p>
    <w:p w:rsidR="008C1C10" w:rsidRDefault="008C1C10" w:rsidP="008C1C10">
      <w:pPr>
        <w:pStyle w:val="2"/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Competence</w:t>
      </w:r>
      <w:proofErr w:type="spellEnd"/>
      <w:r w:rsidRPr="00696508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acquisition</w:t>
      </w:r>
      <w:proofErr w:type="spellEnd"/>
      <w:r w:rsidRPr="00696508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:</w:t>
      </w:r>
    </w:p>
    <w:p w:rsidR="00F51F0F" w:rsidRPr="00F51F0F" w:rsidRDefault="00F51F0F" w:rsidP="00F51F0F">
      <w:pPr>
        <w:pStyle w:val="2"/>
        <w:tabs>
          <w:tab w:val="left" w:pos="459"/>
        </w:tabs>
        <w:spacing w:after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F51F0F">
        <w:rPr>
          <w:rFonts w:ascii="Times New Roman" w:eastAsia="Calibri" w:hAnsi="Times New Roman" w:cs="Times New Roman"/>
          <w:color w:val="auto"/>
          <w:sz w:val="24"/>
          <w:szCs w:val="24"/>
          <w:u w:val="single"/>
          <w:lang w:eastAsia="en-US"/>
        </w:rPr>
        <w:t>integral</w:t>
      </w:r>
      <w:proofErr w:type="gramEnd"/>
      <w:r w:rsidRPr="00F51F0F">
        <w:rPr>
          <w:rFonts w:ascii="Times New Roman" w:eastAsia="Calibri" w:hAnsi="Times New Roman" w:cs="Times New Roman"/>
          <w:color w:val="auto"/>
          <w:sz w:val="24"/>
          <w:szCs w:val="24"/>
          <w:u w:val="single"/>
          <w:lang w:eastAsia="en-US"/>
        </w:rPr>
        <w:t xml:space="preserve"> competence:</w:t>
      </w:r>
      <w:r w:rsidRPr="00F51F0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the ability to solve complex tasks and problems of industrial mechanical engineering, which involve research and/or innovation and are characterized by uncertainty of conditions and requirements.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general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competences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use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information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communication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learn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master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modern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knowledge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search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process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analyze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information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from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various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sources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critical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self-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critical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generate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new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ideas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(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creativity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identify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pose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solve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make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informed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decisions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professional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(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special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)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competences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SK3.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create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new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equipment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field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SK4.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Awareness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promising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tasks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modern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production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aimed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at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meeting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needs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consumers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mastering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trends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innovative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SK7.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use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intelligent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ensure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sustainable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robotic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systems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agricultural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production</w:t>
      </w:r>
      <w:proofErr w:type="spellEnd"/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Program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learning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outcomes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Knowledge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understanding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basics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fundamental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sciences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which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are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basis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industrial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particular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agricultural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Knowledge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understanding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prospects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for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their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understand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processes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industrial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have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skills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their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practical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use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Carry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out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calculations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solve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complex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practical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industrial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Analyze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objects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processes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methods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C1C10" w:rsidRPr="00696508" w:rsidRDefault="008C1C10" w:rsidP="008C1C10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GB" w:eastAsia="ru-RU"/>
        </w:rPr>
      </w:pP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Search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for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necessary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scientific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technical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information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available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sources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particular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a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foreign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language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analyze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evaluate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it</w:t>
      </w:r>
      <w:proofErr w:type="spellEnd"/>
      <w:r w:rsidRPr="00696508">
        <w:rPr>
          <w:rFonts w:ascii="Times New Roman" w:hAnsi="Times New Roman" w:cs="Times New Roman"/>
          <w:color w:val="auto"/>
          <w:sz w:val="24"/>
          <w:szCs w:val="24"/>
          <w:lang w:val="en-GB" w:eastAsia="ru-RU"/>
        </w:rPr>
        <w:t>.</w:t>
      </w:r>
    </w:p>
    <w:p w:rsidR="00F51F0F" w:rsidRPr="00F51F0F" w:rsidRDefault="00F51F0F" w:rsidP="00F51F0F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 w:rsidRPr="00F51F0F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Knowledge of production advantages and features of the application of robotic systems and complexes in the agricultural industry.</w:t>
      </w:r>
      <w:proofErr w:type="gramEnd"/>
    </w:p>
    <w:p w:rsidR="008C1C10" w:rsidRPr="00F51F0F" w:rsidRDefault="008C1C10" w:rsidP="00F51F0F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FA7323" w:rsidRPr="00696508" w:rsidRDefault="00FA7323" w:rsidP="00FA732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696508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THE STRUCTURE OF THE COURSE</w:t>
      </w:r>
    </w:p>
    <w:tbl>
      <w:tblPr>
        <w:tblStyle w:val="a3"/>
        <w:tblW w:w="0" w:type="auto"/>
        <w:tblLook w:val="04A0"/>
      </w:tblPr>
      <w:tblGrid>
        <w:gridCol w:w="1964"/>
        <w:gridCol w:w="2263"/>
        <w:gridCol w:w="2012"/>
        <w:gridCol w:w="1686"/>
        <w:gridCol w:w="1646"/>
      </w:tblGrid>
      <w:tr w:rsidR="00D74B85" w:rsidRPr="00696508" w:rsidTr="00AC0E86">
        <w:tc>
          <w:tcPr>
            <w:tcW w:w="1964" w:type="dxa"/>
            <w:vAlign w:val="center"/>
          </w:tcPr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2263" w:type="dxa"/>
            <w:vAlign w:val="center"/>
          </w:tcPr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</w:t>
            </w:r>
          </w:p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(lectures/labs)</w:t>
            </w:r>
          </w:p>
        </w:tc>
        <w:tc>
          <w:tcPr>
            <w:tcW w:w="2012" w:type="dxa"/>
            <w:vAlign w:val="center"/>
          </w:tcPr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Results</w:t>
            </w:r>
          </w:p>
        </w:tc>
        <w:tc>
          <w:tcPr>
            <w:tcW w:w="1686" w:type="dxa"/>
            <w:vAlign w:val="center"/>
          </w:tcPr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</w:p>
        </w:tc>
        <w:tc>
          <w:tcPr>
            <w:tcW w:w="1646" w:type="dxa"/>
            <w:vAlign w:val="center"/>
          </w:tcPr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Estimation</w:t>
            </w:r>
          </w:p>
        </w:tc>
      </w:tr>
      <w:tr w:rsidR="0051706F" w:rsidRPr="00696508" w:rsidTr="00AC0E86">
        <w:tc>
          <w:tcPr>
            <w:tcW w:w="9571" w:type="dxa"/>
            <w:gridSpan w:val="5"/>
          </w:tcPr>
          <w:p w:rsidR="0051706F" w:rsidRPr="00696508" w:rsidRDefault="00696508" w:rsidP="00AC0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Module</w:t>
            </w:r>
            <w:r w:rsidR="0051706F"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51706F"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optimization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robotics</w:t>
            </w:r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problems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approaches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their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</w:t>
            </w:r>
            <w:proofErr w:type="spellEnd"/>
          </w:p>
        </w:tc>
      </w:tr>
      <w:tr w:rsidR="00D74B85" w:rsidRPr="00696508" w:rsidTr="00AC0E86">
        <w:trPr>
          <w:trHeight w:val="465"/>
        </w:trPr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1. Formulation of the optimization problem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6/-</w:t>
            </w:r>
          </w:p>
        </w:tc>
        <w:tc>
          <w:tcPr>
            <w:tcW w:w="2012" w:type="dxa"/>
            <w:vMerge w:val="restart"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Know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basic items of optimal problem statement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60D" w:rsidRPr="00696508" w:rsidRDefault="0058660D" w:rsidP="00340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able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state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optimization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problem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evaluate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C82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objective function features.</w:t>
            </w:r>
          </w:p>
        </w:tc>
        <w:tc>
          <w:tcPr>
            <w:tcW w:w="1686" w:type="dxa"/>
            <w:vMerge w:val="restart"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laboratory reports. Tasks solving. Writing texts. Performing self-preparation work.</w:t>
            </w: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4B85" w:rsidRPr="00696508" w:rsidTr="00AC0E86">
        <w:trPr>
          <w:trHeight w:val="315"/>
        </w:trPr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2. Peculiarities of objective functions and problems with constraints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2012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1706F" w:rsidRPr="00696508" w:rsidTr="00AC0E86">
        <w:trPr>
          <w:trHeight w:val="338"/>
        </w:trPr>
        <w:tc>
          <w:tcPr>
            <w:tcW w:w="9571" w:type="dxa"/>
            <w:gridSpan w:val="5"/>
          </w:tcPr>
          <w:p w:rsidR="0051706F" w:rsidRPr="00696508" w:rsidRDefault="00696508" w:rsidP="00AC0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odule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Methods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solving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optimization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robotics</w:t>
            </w:r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problems</w:t>
            </w:r>
            <w:proofErr w:type="spellEnd"/>
          </w:p>
        </w:tc>
      </w:tr>
      <w:tr w:rsidR="00D74B85" w:rsidRPr="00696508" w:rsidTr="00AC0E86">
        <w:trPr>
          <w:trHeight w:val="273"/>
        </w:trPr>
        <w:tc>
          <w:tcPr>
            <w:tcW w:w="1964" w:type="dxa"/>
          </w:tcPr>
          <w:p w:rsidR="0058660D" w:rsidRPr="00696508" w:rsidRDefault="0058660D" w:rsidP="00696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3. General characteristics of optimization methods</w:t>
            </w:r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Features of optimization methods for robotics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012" w:type="dxa"/>
            <w:vMerge w:val="restart"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Know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 features of optimization methods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PSO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GWO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HS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60D" w:rsidRPr="00696508" w:rsidRDefault="0058660D" w:rsidP="00D74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able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tune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optimization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methods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effective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search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objective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funbction</w:t>
            </w:r>
            <w:proofErr w:type="spellEnd"/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minimum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apply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them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solving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optimization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problems</w:t>
            </w:r>
            <w:r w:rsidR="00D74B85" w:rsidRPr="00696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vMerge w:val="restart"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laboratory reports. Tasks solving. Writing texts. Performing self-preparation work.</w:t>
            </w: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4B85" w:rsidRPr="00696508" w:rsidTr="00AC0E86"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4. PSO 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optimization</w:t>
            </w:r>
            <w:proofErr w:type="spellEnd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review of its application in robotics optimization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2012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74B85" w:rsidRPr="00696508" w:rsidTr="00AC0E86"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5. DE 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optimization</w:t>
            </w:r>
            <w:proofErr w:type="spellEnd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review of its application in robotics optimization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012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D74B85" w:rsidRPr="00696508" w:rsidTr="00AC0E86"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6. GWO 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optimization</w:t>
            </w:r>
            <w:proofErr w:type="spellEnd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review of its application in </w:t>
            </w:r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robotics optimization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4/4</w:t>
            </w:r>
          </w:p>
        </w:tc>
        <w:tc>
          <w:tcPr>
            <w:tcW w:w="2012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D74B85" w:rsidRPr="00696508" w:rsidTr="00AC0E86"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Topic</w:t>
            </w:r>
            <w:proofErr w:type="spellEnd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7. HS 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optimization</w:t>
            </w:r>
            <w:proofErr w:type="spellEnd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96508"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review of its application in robotics optimization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2012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51706F" w:rsidRPr="00696508" w:rsidTr="00AC0E86">
        <w:trPr>
          <w:trHeight w:val="338"/>
        </w:trPr>
        <w:tc>
          <w:tcPr>
            <w:tcW w:w="9571" w:type="dxa"/>
            <w:gridSpan w:val="5"/>
          </w:tcPr>
          <w:p w:rsidR="0051706F" w:rsidRPr="00696508" w:rsidRDefault="00696508" w:rsidP="00AC0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odule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Problems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optimization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robotic</w:t>
            </w:r>
            <w:proofErr w:type="spellEnd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systems</w:t>
            </w:r>
            <w:proofErr w:type="spellEnd"/>
          </w:p>
        </w:tc>
      </w:tr>
      <w:tr w:rsidR="00D74B85" w:rsidRPr="00696508" w:rsidTr="00AC0E86">
        <w:trPr>
          <w:trHeight w:val="273"/>
        </w:trPr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8. Synthesis of optimal robot motion control systems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2012" w:type="dxa"/>
            <w:vMerge w:val="restart"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Know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348C0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typical optimization problems in robotics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60D" w:rsidRPr="00696508" w:rsidRDefault="0058660D" w:rsidP="00752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able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5203D" w:rsidRPr="006965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reduce optimization problems in robotics and to solve them</w:t>
            </w: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vMerge w:val="restart"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laboratory reports. Tasks solving. Writing texts. Performing self-preparation work.</w:t>
            </w: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74B85" w:rsidRPr="00696508" w:rsidTr="00AC0E86"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9. Synthesis of optimal robot movement trajectories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012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74B85" w:rsidRPr="00696508" w:rsidTr="00AC0E86">
        <w:tc>
          <w:tcPr>
            <w:tcW w:w="1964" w:type="dxa"/>
          </w:tcPr>
          <w:p w:rsidR="0058660D" w:rsidRPr="00696508" w:rsidRDefault="0058660D" w:rsidP="00586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10. Optimal setting of frequency-controlled drives of robotic systems</w:t>
            </w:r>
          </w:p>
        </w:tc>
        <w:tc>
          <w:tcPr>
            <w:tcW w:w="2263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2012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8660D" w:rsidRPr="00696508" w:rsidRDefault="0058660D" w:rsidP="005866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58660D" w:rsidRPr="00696508" w:rsidRDefault="0058660D" w:rsidP="0058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D74B85" w:rsidRPr="00696508" w:rsidTr="00AC0E86">
        <w:tc>
          <w:tcPr>
            <w:tcW w:w="7925" w:type="dxa"/>
            <w:gridSpan w:val="4"/>
          </w:tcPr>
          <w:p w:rsidR="0051706F" w:rsidRPr="00696508" w:rsidRDefault="0051706F" w:rsidP="005170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Score</w:t>
            </w:r>
          </w:p>
        </w:tc>
        <w:tc>
          <w:tcPr>
            <w:tcW w:w="1646" w:type="dxa"/>
          </w:tcPr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</w:tr>
      <w:tr w:rsidR="00D74B85" w:rsidRPr="00696508" w:rsidTr="00AC0E86">
        <w:tc>
          <w:tcPr>
            <w:tcW w:w="7925" w:type="dxa"/>
            <w:gridSpan w:val="4"/>
          </w:tcPr>
          <w:p w:rsidR="0051706F" w:rsidRPr="00696508" w:rsidRDefault="0051706F" w:rsidP="005170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Score</w:t>
            </w:r>
          </w:p>
        </w:tc>
        <w:tc>
          <w:tcPr>
            <w:tcW w:w="1646" w:type="dxa"/>
          </w:tcPr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D74B85" w:rsidRPr="00696508" w:rsidTr="00AC0E86">
        <w:tc>
          <w:tcPr>
            <w:tcW w:w="7925" w:type="dxa"/>
            <w:gridSpan w:val="4"/>
          </w:tcPr>
          <w:p w:rsidR="0051706F" w:rsidRPr="00696508" w:rsidRDefault="0051706F" w:rsidP="005170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 Score</w:t>
            </w:r>
          </w:p>
        </w:tc>
        <w:tc>
          <w:tcPr>
            <w:tcW w:w="1646" w:type="dxa"/>
          </w:tcPr>
          <w:p w:rsidR="0051706F" w:rsidRPr="00696508" w:rsidRDefault="0051706F" w:rsidP="00517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954351" w:rsidRPr="00696508" w:rsidRDefault="00954351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447E" w:rsidRPr="00696508" w:rsidRDefault="00B9447E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696508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EVALUATION POLICY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B9447E" w:rsidRPr="00696508" w:rsidTr="004A7FF1">
        <w:tc>
          <w:tcPr>
            <w:tcW w:w="2660" w:type="dxa"/>
          </w:tcPr>
          <w:p w:rsidR="00B9447E" w:rsidRPr="00696508" w:rsidRDefault="00B9447E" w:rsidP="00B9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Deadline</w:t>
            </w:r>
            <w:proofErr w:type="spellEnd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re-examination</w:t>
            </w:r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policy</w:t>
            </w:r>
            <w:proofErr w:type="spellEnd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696508" w:rsidRDefault="00B9447E" w:rsidP="00B944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 that are submitted in violation of deadlines without good reason are evaluated at a lower grade. Re-take of the modules (quizzes) takes place with the permission of the lecturer if there are good reasons (for example, sick-leave).</w:t>
            </w:r>
          </w:p>
        </w:tc>
      </w:tr>
      <w:tr w:rsidR="00B9447E" w:rsidRPr="00696508" w:rsidTr="004A7FF1">
        <w:tc>
          <w:tcPr>
            <w:tcW w:w="2660" w:type="dxa"/>
          </w:tcPr>
          <w:p w:rsidR="00B9447E" w:rsidRPr="00696508" w:rsidRDefault="00B9447E" w:rsidP="00B9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Academic</w:t>
            </w:r>
            <w:proofErr w:type="spellEnd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Integrity</w:t>
            </w:r>
            <w:proofErr w:type="spellEnd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proofErr w:type="spellStart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olicy</w:t>
            </w:r>
            <w:proofErr w:type="spellEnd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696508" w:rsidRDefault="00B9447E" w:rsidP="004A7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Write-offs during tests and exams are prohibited (including the use of mobile devices). Course papers, abstracts must have correct text references to the literature used.</w:t>
            </w:r>
          </w:p>
        </w:tc>
      </w:tr>
      <w:tr w:rsidR="00B9447E" w:rsidRPr="00696508" w:rsidTr="004A7FF1">
        <w:tc>
          <w:tcPr>
            <w:tcW w:w="2660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Attendance</w:t>
            </w:r>
            <w:proofErr w:type="spellEnd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policy</w:t>
            </w:r>
            <w:proofErr w:type="spellEnd"/>
            <w:r w:rsidRPr="00696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696508" w:rsidRDefault="00B9447E" w:rsidP="004A7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Attendance is mandatory. For objective reasons (for example, illness, international internship) training can take place individually (in online form in consultation with the dean of the faculty).</w:t>
            </w:r>
          </w:p>
        </w:tc>
      </w:tr>
    </w:tbl>
    <w:p w:rsidR="00B9447E" w:rsidRPr="00696508" w:rsidRDefault="00B9447E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47E" w:rsidRPr="00696508" w:rsidRDefault="00B9447E" w:rsidP="00B9447E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69650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STUDENT EVALUATION SCALE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B9447E" w:rsidRPr="00696508" w:rsidTr="004A7FF1">
        <w:tc>
          <w:tcPr>
            <w:tcW w:w="2376" w:type="dxa"/>
            <w:vMerge w:val="restart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Result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</w:t>
            </w:r>
          </w:p>
        </w:tc>
        <w:tc>
          <w:tcPr>
            <w:tcW w:w="7195" w:type="dxa"/>
            <w:gridSpan w:val="2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Mark</w:t>
            </w:r>
          </w:p>
        </w:tc>
      </w:tr>
      <w:tr w:rsidR="00B9447E" w:rsidRPr="00696508" w:rsidTr="004A7FF1">
        <w:tc>
          <w:tcPr>
            <w:tcW w:w="2376" w:type="dxa"/>
            <w:vMerge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3191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</w:tc>
      </w:tr>
      <w:tr w:rsidR="00B9447E" w:rsidRPr="00696508" w:rsidTr="004A7FF1">
        <w:tc>
          <w:tcPr>
            <w:tcW w:w="2376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191" w:type="dxa"/>
            <w:vMerge w:val="restart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Passed</w:t>
            </w:r>
          </w:p>
        </w:tc>
      </w:tr>
      <w:tr w:rsidR="00B9447E" w:rsidRPr="00696508" w:rsidTr="004A7FF1">
        <w:tc>
          <w:tcPr>
            <w:tcW w:w="2376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191" w:type="dxa"/>
            <w:vMerge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7E" w:rsidRPr="00696508" w:rsidTr="004A7FF1">
        <w:tc>
          <w:tcPr>
            <w:tcW w:w="2376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atisfactorily</w:t>
            </w:r>
            <w:proofErr w:type="spellEnd"/>
          </w:p>
        </w:tc>
        <w:tc>
          <w:tcPr>
            <w:tcW w:w="3191" w:type="dxa"/>
            <w:vMerge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7E" w:rsidRPr="00696508" w:rsidTr="004A7FF1">
        <w:tc>
          <w:tcPr>
            <w:tcW w:w="2376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696508">
              <w:rPr>
                <w:rFonts w:ascii="Times New Roman" w:hAnsi="Times New Roman" w:cs="Times New Roman"/>
                <w:sz w:val="24"/>
                <w:szCs w:val="24"/>
              </w:rPr>
              <w:t>nsatisfactorily</w:t>
            </w:r>
            <w:proofErr w:type="spellEnd"/>
          </w:p>
        </w:tc>
        <w:tc>
          <w:tcPr>
            <w:tcW w:w="3191" w:type="dxa"/>
          </w:tcPr>
          <w:p w:rsidR="00B9447E" w:rsidRPr="00696508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Passed</w:t>
            </w:r>
          </w:p>
        </w:tc>
      </w:tr>
    </w:tbl>
    <w:p w:rsidR="00FC0EDD" w:rsidRPr="00696508" w:rsidRDefault="00FC0EDD" w:rsidP="00BB2685">
      <w:pPr>
        <w:pStyle w:val="a7"/>
        <w:ind w:left="276" w:right="2"/>
        <w:jc w:val="center"/>
        <w:rPr>
          <w:color w:val="365F91" w:themeColor="accent1" w:themeShade="BF"/>
        </w:rPr>
      </w:pPr>
    </w:p>
    <w:p w:rsidR="00BB2685" w:rsidRPr="00696508" w:rsidRDefault="00BB2685" w:rsidP="00BB2685">
      <w:pPr>
        <w:pStyle w:val="a7"/>
        <w:ind w:left="276" w:right="2"/>
        <w:jc w:val="center"/>
        <w:rPr>
          <w:color w:val="365F91" w:themeColor="accent1" w:themeShade="BF"/>
        </w:rPr>
      </w:pPr>
      <w:r w:rsidRPr="00696508">
        <w:rPr>
          <w:color w:val="365F91" w:themeColor="accent1" w:themeShade="BF"/>
        </w:rPr>
        <w:t>RECOMMENDED</w:t>
      </w:r>
      <w:r w:rsidRPr="00696508">
        <w:rPr>
          <w:color w:val="365F91" w:themeColor="accent1" w:themeShade="BF"/>
          <w:spacing w:val="-2"/>
        </w:rPr>
        <w:t xml:space="preserve"> </w:t>
      </w:r>
      <w:r w:rsidRPr="00696508">
        <w:rPr>
          <w:color w:val="365F91" w:themeColor="accent1" w:themeShade="BF"/>
        </w:rPr>
        <w:t>SOURCES</w:t>
      </w:r>
      <w:r w:rsidRPr="00696508">
        <w:rPr>
          <w:color w:val="365F91" w:themeColor="accent1" w:themeShade="BF"/>
          <w:spacing w:val="-1"/>
        </w:rPr>
        <w:t xml:space="preserve"> </w:t>
      </w:r>
      <w:r w:rsidRPr="00696508">
        <w:rPr>
          <w:color w:val="365F91" w:themeColor="accent1" w:themeShade="BF"/>
        </w:rPr>
        <w:t>OF</w:t>
      </w:r>
      <w:r w:rsidRPr="00696508">
        <w:rPr>
          <w:color w:val="365F91" w:themeColor="accent1" w:themeShade="BF"/>
          <w:spacing w:val="-4"/>
        </w:rPr>
        <w:t xml:space="preserve"> </w:t>
      </w:r>
      <w:r w:rsidRPr="00696508">
        <w:rPr>
          <w:color w:val="365F91" w:themeColor="accent1" w:themeShade="BF"/>
          <w:spacing w:val="-2"/>
        </w:rPr>
        <w:t>INFORMATION</w:t>
      </w:r>
    </w:p>
    <w:p w:rsidR="00954351" w:rsidRPr="00696508" w:rsidRDefault="00954351" w:rsidP="0095435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 xml:space="preserve">Л.Р.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Ладієва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. Методи оптимізації та пошуку оптимальних рішень. Навчальний посібник. </w:t>
      </w:r>
      <w:r w:rsidR="00696508" w:rsidRPr="00696508">
        <w:rPr>
          <w:rFonts w:ascii="Times New Roman" w:hAnsi="Times New Roman" w:cs="Times New Roman"/>
          <w:sz w:val="24"/>
          <w:szCs w:val="24"/>
        </w:rPr>
        <w:t>КПІ ім. Ігоря Сікорського. 2023.</w:t>
      </w:r>
      <w:r w:rsidRPr="00696508">
        <w:rPr>
          <w:rFonts w:ascii="Times New Roman" w:hAnsi="Times New Roman" w:cs="Times New Roman"/>
          <w:sz w:val="24"/>
          <w:szCs w:val="24"/>
        </w:rPr>
        <w:t xml:space="preserve"> - 73 с.</w:t>
      </w:r>
    </w:p>
    <w:p w:rsidR="00954351" w:rsidRPr="00696508" w:rsidRDefault="00954351" w:rsidP="0095435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lastRenderedPageBreak/>
        <w:t xml:space="preserve">Н.В.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Бурєннікова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О.В. Зелінська, І.М.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Ушкаленко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, Ю.Ю.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Бурєнніков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>. Оптимізаційні методи та моделі: Навчальний посібник. Вінниця: ВНТУ, 2019. – 121 с.</w:t>
      </w:r>
    </w:p>
    <w:p w:rsidR="00954351" w:rsidRPr="00696508" w:rsidRDefault="00954351" w:rsidP="0095435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Кондрук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>, М.М. Маляр. Багатокритеріальна оптимізація лінійних систем: Навчальний посібник. Ужгород: РА “АУТДОР-ШАРК”, 2019. – 76 с.</w:t>
      </w:r>
    </w:p>
    <w:p w:rsidR="00954351" w:rsidRPr="00696508" w:rsidRDefault="00954351" w:rsidP="0095435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sz w:val="24"/>
          <w:szCs w:val="24"/>
        </w:rPr>
        <w:t xml:space="preserve">Ю.М. Кузнєцов, Б.І. </w:t>
      </w:r>
      <w:proofErr w:type="spellStart"/>
      <w:r w:rsidRPr="00696508">
        <w:rPr>
          <w:rFonts w:ascii="Times New Roman" w:hAnsi="Times New Roman" w:cs="Times New Roman"/>
          <w:sz w:val="24"/>
          <w:szCs w:val="24"/>
        </w:rPr>
        <w:t>Придальний</w:t>
      </w:r>
      <w:proofErr w:type="spellEnd"/>
      <w:r w:rsidRPr="00696508">
        <w:rPr>
          <w:rFonts w:ascii="Times New Roman" w:hAnsi="Times New Roman" w:cs="Times New Roman"/>
          <w:sz w:val="24"/>
          <w:szCs w:val="24"/>
        </w:rPr>
        <w:t xml:space="preserve"> Теорія технічних систем в аспектах досліджень та технічної творчості. </w:t>
      </w:r>
      <w:r w:rsidRPr="00696508">
        <w:rPr>
          <w:rFonts w:ascii="Times New Roman" w:hAnsi="Times New Roman" w:cs="Times New Roman"/>
          <w:sz w:val="24"/>
          <w:szCs w:val="24"/>
        </w:rPr>
        <w:sym w:font="Symbol" w:char="F02D"/>
      </w:r>
      <w:r w:rsidRPr="00696508">
        <w:rPr>
          <w:rFonts w:ascii="Times New Roman" w:hAnsi="Times New Roman" w:cs="Times New Roman"/>
          <w:sz w:val="24"/>
          <w:szCs w:val="24"/>
        </w:rPr>
        <w:t xml:space="preserve"> Луцьк: Вежа-Друк, 2023. – 284 с.</w:t>
      </w:r>
    </w:p>
    <w:p w:rsidR="00954351" w:rsidRPr="00696508" w:rsidRDefault="00954351" w:rsidP="0095435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Mathematical</w:t>
      </w:r>
      <w:proofErr w:type="spellEnd"/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optimization</w:t>
      </w:r>
      <w:proofErr w:type="spellEnd"/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6" w:history="1">
        <w:r w:rsidRPr="00696508">
          <w:rPr>
            <w:rStyle w:val="a6"/>
            <w:rFonts w:ascii="Times New Roman" w:hAnsi="Times New Roman" w:cs="Times New Roman"/>
            <w:sz w:val="24"/>
            <w:szCs w:val="24"/>
          </w:rPr>
          <w:t>https://en.wikipedia.org/wiki/Mathematical_optimization</w:t>
        </w:r>
      </w:hyperlink>
    </w:p>
    <w:p w:rsidR="00954351" w:rsidRPr="00696508" w:rsidRDefault="00954351" w:rsidP="0095435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optimization</w:t>
      </w:r>
      <w:proofErr w:type="spellEnd"/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7" w:history="1">
        <w:r w:rsidRPr="00696508">
          <w:rPr>
            <w:rStyle w:val="a6"/>
            <w:rFonts w:ascii="Times New Roman" w:hAnsi="Times New Roman" w:cs="Times New Roman"/>
            <w:sz w:val="24"/>
            <w:szCs w:val="24"/>
          </w:rPr>
          <w:t>https://www.britannica.com/science/optimization</w:t>
        </w:r>
      </w:hyperlink>
    </w:p>
    <w:p w:rsidR="00C6483B" w:rsidRPr="00696508" w:rsidRDefault="00954351" w:rsidP="00954351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Newton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method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in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optimization</w:t>
      </w:r>
      <w:r w:rsidRPr="00696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8" w:history="1">
        <w:r w:rsidRPr="00696508">
          <w:rPr>
            <w:rStyle w:val="a6"/>
            <w:rFonts w:ascii="Times New Roman" w:hAnsi="Times New Roman" w:cs="Times New Roman"/>
            <w:sz w:val="24"/>
            <w:szCs w:val="24"/>
          </w:rPr>
          <w:t>https://en.wikipedia.org/wiki/Newton%27s_method_in_optimization</w:t>
        </w:r>
      </w:hyperlink>
      <w:bookmarkStart w:id="0" w:name="_GoBack"/>
      <w:bookmarkEnd w:id="0"/>
    </w:p>
    <w:sectPr w:rsidR="00C6483B" w:rsidRPr="00696508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D7785"/>
    <w:multiLevelType w:val="hybridMultilevel"/>
    <w:tmpl w:val="F8EE8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440C9"/>
    <w:multiLevelType w:val="hybridMultilevel"/>
    <w:tmpl w:val="263A0BC2"/>
    <w:lvl w:ilvl="0" w:tplc="E032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7B913657"/>
    <w:multiLevelType w:val="hybridMultilevel"/>
    <w:tmpl w:val="C6DEDD80"/>
    <w:lvl w:ilvl="0" w:tplc="8BC46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927AA"/>
    <w:rsid w:val="00020EE6"/>
    <w:rsid w:val="000840B0"/>
    <w:rsid w:val="00086CF7"/>
    <w:rsid w:val="00110FC5"/>
    <w:rsid w:val="00130933"/>
    <w:rsid w:val="001332FC"/>
    <w:rsid w:val="001431F8"/>
    <w:rsid w:val="001446CB"/>
    <w:rsid w:val="001D215D"/>
    <w:rsid w:val="001F2D48"/>
    <w:rsid w:val="0020200E"/>
    <w:rsid w:val="00246136"/>
    <w:rsid w:val="00263B5B"/>
    <w:rsid w:val="00274785"/>
    <w:rsid w:val="00281578"/>
    <w:rsid w:val="00340C82"/>
    <w:rsid w:val="003970B5"/>
    <w:rsid w:val="0042436B"/>
    <w:rsid w:val="004359F7"/>
    <w:rsid w:val="0051706F"/>
    <w:rsid w:val="00544D46"/>
    <w:rsid w:val="00581698"/>
    <w:rsid w:val="0058563F"/>
    <w:rsid w:val="0058660D"/>
    <w:rsid w:val="005D323C"/>
    <w:rsid w:val="00654D54"/>
    <w:rsid w:val="00656DFE"/>
    <w:rsid w:val="00696508"/>
    <w:rsid w:val="0075203D"/>
    <w:rsid w:val="007D4DF6"/>
    <w:rsid w:val="00831E1E"/>
    <w:rsid w:val="008348C0"/>
    <w:rsid w:val="00880706"/>
    <w:rsid w:val="008927AA"/>
    <w:rsid w:val="008C1C10"/>
    <w:rsid w:val="00954351"/>
    <w:rsid w:val="009D77FE"/>
    <w:rsid w:val="00A54B58"/>
    <w:rsid w:val="00A71D92"/>
    <w:rsid w:val="00A96EF1"/>
    <w:rsid w:val="00B60459"/>
    <w:rsid w:val="00B9447E"/>
    <w:rsid w:val="00BA2A7D"/>
    <w:rsid w:val="00BB2685"/>
    <w:rsid w:val="00C6483B"/>
    <w:rsid w:val="00C701D0"/>
    <w:rsid w:val="00D74B85"/>
    <w:rsid w:val="00D87233"/>
    <w:rsid w:val="00D92460"/>
    <w:rsid w:val="00DD7841"/>
    <w:rsid w:val="00E5144D"/>
    <w:rsid w:val="00EC07A1"/>
    <w:rsid w:val="00ED3451"/>
    <w:rsid w:val="00F2643D"/>
    <w:rsid w:val="00F37BD2"/>
    <w:rsid w:val="00F51F0F"/>
    <w:rsid w:val="00F82151"/>
    <w:rsid w:val="00FA7323"/>
    <w:rsid w:val="00FC0AF4"/>
    <w:rsid w:val="00FC0EDD"/>
    <w:rsid w:val="00FE1B21"/>
    <w:rsid w:val="00FE3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BB2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BB268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BB2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rsid w:val="00BB2685"/>
  </w:style>
  <w:style w:type="paragraph" w:customStyle="1" w:styleId="2">
    <w:name w:val="Обычный2"/>
    <w:rsid w:val="001332FC"/>
    <w:rPr>
      <w:rFonts w:ascii="Calibri" w:eastAsia="Times New Roman" w:hAnsi="Calibri" w:cs="Calibri"/>
      <w:color w:val="000000"/>
      <w:lang w:eastAsia="uk-UA"/>
    </w:rPr>
  </w:style>
  <w:style w:type="paragraph" w:customStyle="1" w:styleId="FR2">
    <w:name w:val="FR2"/>
    <w:rsid w:val="00FC0ED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3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ewton%27s_method_in_optimiz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tannica.com/science/optimiz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athematical_optimizatio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4616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Дім</cp:lastModifiedBy>
  <cp:revision>2</cp:revision>
  <dcterms:created xsi:type="dcterms:W3CDTF">2024-09-10T17:31:00Z</dcterms:created>
  <dcterms:modified xsi:type="dcterms:W3CDTF">2024-09-10T17:31:00Z</dcterms:modified>
</cp:coreProperties>
</file>