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B41" w14:textId="77777777" w:rsidR="00654D5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3162C" w14:textId="77777777" w:rsidR="00425950" w:rsidRPr="00A71D92" w:rsidRDefault="00425950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37942BD0" w14:textId="77777777" w:rsidTr="00425950">
        <w:tc>
          <w:tcPr>
            <w:tcW w:w="2978" w:type="dxa"/>
            <w:vMerge w:val="restart"/>
          </w:tcPr>
          <w:p w14:paraId="37C7A4B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349B16" wp14:editId="16BC13E0">
                  <wp:extent cx="1009650" cy="1019810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1061078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60B269DD" w14:textId="49FD31E3" w:rsidR="001431F8" w:rsidRPr="0031512D" w:rsidRDefault="001431F8" w:rsidP="00315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083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A457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31512D" w:rsidRPr="0031512D">
              <w:rPr>
                <w:rFonts w:ascii="Times New Roman" w:hAnsi="Times New Roman" w:cs="Times New Roman"/>
                <w:b/>
                <w:sz w:val="28"/>
                <w:szCs w:val="28"/>
              </w:rPr>
              <w:t>еоретичні та експериментальні методи моделювання</w:t>
            </w:r>
            <w:r w:rsidR="006523B9" w:rsidRPr="00B41D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523B9">
              <w:rPr>
                <w:rFonts w:ascii="Times New Roman" w:hAnsi="Times New Roman" w:cs="Times New Roman"/>
                <w:b/>
                <w:sz w:val="28"/>
                <w:szCs w:val="28"/>
              </w:rPr>
              <w:t>і дослідження</w:t>
            </w:r>
            <w:r w:rsidR="0031512D" w:rsidRPr="00315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машинних агрегатів</w:t>
            </w:r>
            <w:r w:rsidRPr="002A08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31F8" w:rsidRPr="00A71D92" w14:paraId="57B8C92B" w14:textId="77777777" w:rsidTr="00425950">
        <w:tc>
          <w:tcPr>
            <w:tcW w:w="2978" w:type="dxa"/>
            <w:vMerge/>
          </w:tcPr>
          <w:p w14:paraId="4A61986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D20E9C9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57E3E" w14:textId="64957E59" w:rsidR="001431F8" w:rsidRPr="00FB1FA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FB1FA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557AAD97" w14:textId="77777777" w:rsidTr="00425950">
        <w:tc>
          <w:tcPr>
            <w:tcW w:w="2978" w:type="dxa"/>
            <w:vMerge/>
          </w:tcPr>
          <w:p w14:paraId="670A5CBF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394FB55" w14:textId="4D83D29C" w:rsidR="00A96EF1" w:rsidRPr="00A71D92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B1FAE" w:rsidRPr="004259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  <w:lang w:val="en-US"/>
              </w:rPr>
              <w:t>133</w:t>
            </w:r>
            <w:r w:rsidRPr="004259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</w:t>
            </w:r>
            <w:r w:rsidR="00FB1FAE" w:rsidRPr="004259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Галузеве машинобудування </w:t>
            </w:r>
          </w:p>
        </w:tc>
      </w:tr>
      <w:tr w:rsidR="001431F8" w:rsidRPr="00A71D92" w14:paraId="5CB5F6E7" w14:textId="77777777" w:rsidTr="00425950">
        <w:tc>
          <w:tcPr>
            <w:tcW w:w="2978" w:type="dxa"/>
            <w:vMerge/>
          </w:tcPr>
          <w:p w14:paraId="5E625F2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EE9718C" w14:textId="05A71471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7F6C39">
              <w:rPr>
                <w:rFonts w:ascii="Times New Roman" w:hAnsi="Times New Roman" w:cs="Times New Roman"/>
                <w:b/>
                <w:sz w:val="24"/>
                <w:szCs w:val="24"/>
              </w:rPr>
              <w:t>ьо-наукова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програма «</w:t>
            </w:r>
            <w:r w:rsidR="00571301" w:rsidRPr="005713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Машини та обладнання сільськогосподарського виробництва</w:t>
            </w:r>
            <w:r w:rsidR="005713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30E74CAB" w14:textId="77777777" w:rsidTr="00425950">
        <w:tc>
          <w:tcPr>
            <w:tcW w:w="2978" w:type="dxa"/>
            <w:vMerge/>
          </w:tcPr>
          <w:p w14:paraId="4BCDDD4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ADB838" w14:textId="0E14FB0D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7F6C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14:paraId="2A80F943" w14:textId="7664A60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</w:t>
            </w:r>
            <w:r w:rsidR="00C26BB1" w:rsidRPr="00C2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14:paraId="0A7F97A4" w14:textId="77777777" w:rsidTr="00425950">
        <w:tc>
          <w:tcPr>
            <w:tcW w:w="2978" w:type="dxa"/>
            <w:vMerge/>
          </w:tcPr>
          <w:p w14:paraId="347500FB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B37441" w14:textId="5663BD9E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523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C200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,0</w:t>
            </w:r>
            <w:r w:rsidR="0020200E" w:rsidRPr="00C2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1431F8" w:rsidRPr="00A71D92" w14:paraId="1D3CC3F2" w14:textId="77777777" w:rsidTr="00425950">
        <w:tc>
          <w:tcPr>
            <w:tcW w:w="2978" w:type="dxa"/>
            <w:vMerge/>
          </w:tcPr>
          <w:p w14:paraId="5BE920A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995A738" w14:textId="4DBED417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26BB1" w:rsidRPr="00C26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_(українська, англійська, німецька)</w:t>
            </w:r>
          </w:p>
        </w:tc>
      </w:tr>
      <w:tr w:rsidR="00A96EF1" w:rsidRPr="00A71D92" w14:paraId="7D1FCCBD" w14:textId="77777777" w:rsidTr="00425950">
        <w:tc>
          <w:tcPr>
            <w:tcW w:w="2978" w:type="dxa"/>
          </w:tcPr>
          <w:p w14:paraId="3F35E205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112CC21F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2A63B0D0" w14:textId="77777777" w:rsidTr="00425950">
        <w:tc>
          <w:tcPr>
            <w:tcW w:w="2978" w:type="dxa"/>
          </w:tcPr>
          <w:p w14:paraId="47FE78AE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0868752B" w14:textId="7157C275" w:rsidR="001431F8" w:rsidRPr="00B41DDF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Булгаков</w:t>
            </w:r>
            <w:r w:rsidR="00C2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="00C26B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.М.</w:t>
            </w:r>
            <w:r w:rsidR="00647F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647FE0" w:rsidRPr="00B41D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</w:t>
            </w:r>
            <w:r w:rsidR="00647F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каф. механіки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</w:tc>
      </w:tr>
      <w:tr w:rsidR="001431F8" w:rsidRPr="00A71D92" w14:paraId="2EFB45E0" w14:textId="77777777" w:rsidTr="00425950">
        <w:tc>
          <w:tcPr>
            <w:tcW w:w="2978" w:type="dxa"/>
          </w:tcPr>
          <w:p w14:paraId="4D82EC43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2AE91DE" w14:textId="06DA95F0" w:rsidR="001431F8" w:rsidRPr="00B41DDF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Чаусов</w:t>
            </w:r>
            <w:proofErr w:type="spellEnd"/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М.Г.,</w:t>
            </w:r>
            <w:r w:rsidR="0031512D" w:rsidRPr="00B41D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315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проф. каф. механіки</w:t>
            </w:r>
          </w:p>
          <w:p w14:paraId="6E1ECF15" w14:textId="573C024F" w:rsidR="00647FE0" w:rsidRPr="00B41DDF" w:rsidRDefault="00000000" w:rsidP="00130933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hyperlink r:id="rId6" w:history="1">
              <w:r w:rsidR="0031512D" w:rsidRPr="006A641B">
                <w:rPr>
                  <w:rStyle w:val="a6"/>
                  <w:rFonts w:cstheme="minorHAnsi"/>
                  <w:shd w:val="clear" w:color="auto" w:fill="DDDDDD"/>
                  <w:lang w:val="en-US"/>
                </w:rPr>
                <w:t>bulgakov</w:t>
              </w:r>
              <w:r w:rsidR="0031512D" w:rsidRPr="006A641B">
                <w:rPr>
                  <w:rStyle w:val="a6"/>
                  <w:rFonts w:cstheme="minorHAnsi"/>
                  <w:shd w:val="clear" w:color="auto" w:fill="DDDDDD"/>
                </w:rPr>
                <w:t>@nubip.edu.ua</w:t>
              </w:r>
            </w:hyperlink>
            <w:r w:rsidR="00425950">
              <w:rPr>
                <w:rStyle w:val="a6"/>
                <w:rFonts w:cstheme="minorHAnsi"/>
                <w:shd w:val="clear" w:color="auto" w:fill="DDDDDD"/>
              </w:rPr>
              <w:t>,</w:t>
            </w:r>
            <w:r w:rsidR="00425950" w:rsidRPr="00B41DDF">
              <w:rPr>
                <w:rStyle w:val="a6"/>
                <w:rFonts w:cstheme="minorHAnsi"/>
                <w:shd w:val="clear" w:color="auto" w:fill="DDDDDD"/>
                <w:lang w:val="ru-RU"/>
              </w:rPr>
              <w:t xml:space="preserve"> </w:t>
            </w:r>
            <w:r w:rsidR="00425950">
              <w:rPr>
                <w:rStyle w:val="a6"/>
                <w:rFonts w:cstheme="minorHAnsi"/>
                <w:shd w:val="clear" w:color="auto" w:fill="DDDDDD"/>
              </w:rPr>
              <w:t xml:space="preserve"> </w:t>
            </w:r>
            <w:proofErr w:type="spellStart"/>
            <w:r w:rsidR="00425950">
              <w:rPr>
                <w:rStyle w:val="a6"/>
                <w:rFonts w:cstheme="minorHAnsi"/>
                <w:shd w:val="clear" w:color="auto" w:fill="DDDDDD"/>
                <w:lang w:val="en-US"/>
              </w:rPr>
              <w:t>chausov</w:t>
            </w:r>
            <w:proofErr w:type="spellEnd"/>
            <w:r w:rsidR="00425950" w:rsidRPr="00B41DDF">
              <w:rPr>
                <w:rStyle w:val="a6"/>
                <w:rFonts w:cstheme="minorHAnsi"/>
                <w:shd w:val="clear" w:color="auto" w:fill="DDDDDD"/>
                <w:lang w:val="ru-RU"/>
              </w:rPr>
              <w:t>@</w:t>
            </w:r>
            <w:proofErr w:type="spellStart"/>
            <w:r w:rsidR="00425950" w:rsidRPr="00425950">
              <w:rPr>
                <w:rStyle w:val="a6"/>
                <w:rFonts w:cstheme="minorHAnsi"/>
                <w:shd w:val="clear" w:color="auto" w:fill="DDDDDD"/>
                <w:lang w:val="en-US"/>
              </w:rPr>
              <w:t>nubip</w:t>
            </w:r>
            <w:proofErr w:type="spellEnd"/>
            <w:r w:rsidR="00425950" w:rsidRPr="00B41DDF">
              <w:rPr>
                <w:rStyle w:val="a6"/>
                <w:rFonts w:cstheme="minorHAnsi"/>
                <w:shd w:val="clear" w:color="auto" w:fill="DDDDDD"/>
                <w:lang w:val="ru-RU"/>
              </w:rPr>
              <w:t>.</w:t>
            </w:r>
            <w:proofErr w:type="spellStart"/>
            <w:r w:rsidR="00425950" w:rsidRPr="00425950">
              <w:rPr>
                <w:rStyle w:val="a6"/>
                <w:rFonts w:cstheme="minorHAnsi"/>
                <w:shd w:val="clear" w:color="auto" w:fill="DDDDDD"/>
                <w:lang w:val="en-US"/>
              </w:rPr>
              <w:t>edu</w:t>
            </w:r>
            <w:proofErr w:type="spellEnd"/>
            <w:r w:rsidR="00425950" w:rsidRPr="00B41DDF">
              <w:rPr>
                <w:rStyle w:val="a6"/>
                <w:rFonts w:cstheme="minorHAnsi"/>
                <w:shd w:val="clear" w:color="auto" w:fill="DDDDDD"/>
                <w:lang w:val="ru-RU"/>
              </w:rPr>
              <w:t>.</w:t>
            </w:r>
            <w:proofErr w:type="spellStart"/>
            <w:r w:rsidR="00425950" w:rsidRPr="00425950">
              <w:rPr>
                <w:rStyle w:val="a6"/>
                <w:rFonts w:cstheme="minorHAnsi"/>
                <w:shd w:val="clear" w:color="auto" w:fill="DDDDDD"/>
                <w:lang w:val="en-US"/>
              </w:rPr>
              <w:t>ua</w:t>
            </w:r>
            <w:proofErr w:type="spellEnd"/>
          </w:p>
        </w:tc>
      </w:tr>
      <w:tr w:rsidR="001431F8" w:rsidRPr="00A71D92" w14:paraId="6C2CF064" w14:textId="77777777" w:rsidTr="00425950">
        <w:tc>
          <w:tcPr>
            <w:tcW w:w="2978" w:type="dxa"/>
          </w:tcPr>
          <w:p w14:paraId="78B475EB" w14:textId="77777777" w:rsidR="001431F8" w:rsidRPr="0031512D" w:rsidRDefault="001431F8" w:rsidP="00A96EF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512D">
              <w:rPr>
                <w:rFonts w:ascii="Times New Roman" w:hAnsi="Times New Roman" w:cs="Times New Roman"/>
                <w:bCs/>
                <w:sz w:val="24"/>
                <w:szCs w:val="24"/>
              </w:rPr>
              <w:t>Сторінка курсу в</w:t>
            </w:r>
            <w:r w:rsidR="00A96EF1" w:rsidRPr="003151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151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A96EF1" w:rsidRPr="003151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3151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3E1CA684" w14:textId="2265BFA7" w:rsidR="0031512D" w:rsidRPr="0031512D" w:rsidRDefault="00000000" w:rsidP="001309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31512D" w:rsidRPr="0031512D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https://elearn.nubip.edu.ua/course/view.php?id=4254</w:t>
              </w:r>
            </w:hyperlink>
          </w:p>
        </w:tc>
      </w:tr>
    </w:tbl>
    <w:p w14:paraId="130F0F63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E0189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B3057D7" w14:textId="77777777" w:rsidR="00425950" w:rsidRDefault="00B90C0C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>В курсі розглянуті</w:t>
      </w:r>
      <w:r w:rsidR="007A4579">
        <w:rPr>
          <w:rFonts w:ascii="Times New Roman" w:hAnsi="Times New Roman" w:cs="Times New Roman"/>
          <w:bCs/>
          <w:sz w:val="24"/>
          <w:szCs w:val="24"/>
        </w:rPr>
        <w:t xml:space="preserve"> теоретичні і експериментальні методи моделювання машинних агрегатів</w:t>
      </w:r>
      <w:r w:rsidRPr="00B90C0C">
        <w:rPr>
          <w:rFonts w:ascii="Times New Roman" w:hAnsi="Times New Roman" w:cs="Times New Roman"/>
          <w:bCs/>
          <w:sz w:val="24"/>
          <w:szCs w:val="24"/>
        </w:rPr>
        <w:t>.</w:t>
      </w:r>
      <w:r w:rsidR="006523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559408" w14:textId="77777777" w:rsidR="00425950" w:rsidRDefault="006523B9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Технічна підготовка майбутніх конструкторів дослідників, майбутня діяльність яких пов’язана з проектуванням і розробкою новітніх сільськогосподарських машин та обладнання, неможлива без знання сучасних тенденцій щодо підвищення надійності та довговічності машин і конструкцій, які працюють у складних умовах експлуатації. Це потребує проведення все більшої кількості розрахунків. При цьому акцентується увага на правильному вибору матеріалу та його розрахункової моделі, а також на розрахунках реальних машинних агрегатів. </w:t>
      </w:r>
    </w:p>
    <w:p w14:paraId="6EB9A323" w14:textId="3CBE30EB" w:rsidR="00425950" w:rsidRDefault="006523B9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Не менш важливим моментом при проектуванні сучасних конструкцій і машин сільськогосподарської техніки, яка працює при складних умовах </w:t>
      </w:r>
      <w:proofErr w:type="spellStart"/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>температурно</w:t>
      </w:r>
      <w:proofErr w:type="spellEnd"/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>-силового навантаження, є достовірне визначення напружень у найбільш небезпечних перерізах і відповідних коефіцієнтів запасу. Без використання у розрахунках відповідних моделей твердого середовища цього зробити неможливе.</w:t>
      </w:r>
      <w:r w:rsidR="00425950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 </w:t>
      </w:r>
    </w:p>
    <w:p w14:paraId="055C8E41" w14:textId="77777777" w:rsidR="00425950" w:rsidRDefault="006523B9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Також принциповими є сама методика обрання принципу динаміки для дослідження руху конкретного сільськогосподарського машинного агрегату і відповідні методики побудови математичних моделей машинних агрегатів (трактор +причіпна сільськогосподарська машина). </w:t>
      </w:r>
    </w:p>
    <w:p w14:paraId="3DB2CCAC" w14:textId="67676A0E" w:rsidR="00425950" w:rsidRDefault="006523B9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У сукупності дані розрахунки значно підвищують надійність та довговічність машин і конструкцій. </w:t>
      </w:r>
    </w:p>
    <w:p w14:paraId="1325F0A2" w14:textId="48A6AFCB" w:rsidR="00BB39DC" w:rsidRDefault="006523B9" w:rsidP="00425950">
      <w:pPr>
        <w:spacing w:after="0" w:line="240" w:lineRule="auto"/>
        <w:ind w:left="1276" w:right="690" w:firstLine="709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  <w:r w:rsidRPr="006523B9">
        <w:rPr>
          <w:rFonts w:ascii="Times New Roman" w:hAnsi="Times New Roman" w:cs="Times New Roman"/>
          <w:bCs/>
          <w:sz w:val="24"/>
          <w:szCs w:val="24"/>
          <w:lang w:bidi="uk-UA"/>
        </w:rPr>
        <w:t>Всі ці важливі інженерні завдання стануть зрозумілими для майбутньої конструкторської діяльності після опанування змістом цієї навчальної дисципліни.</w:t>
      </w:r>
    </w:p>
    <w:p w14:paraId="21EEA7AC" w14:textId="77777777" w:rsidR="00AC1D27" w:rsidRDefault="00AC1D27" w:rsidP="00425950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C1D27">
        <w:rPr>
          <w:rFonts w:ascii="Times New Roman" w:hAnsi="Times New Roman" w:cs="Times New Roman"/>
          <w:b/>
          <w:sz w:val="24"/>
          <w:szCs w:val="24"/>
        </w:rPr>
        <w:t xml:space="preserve">                   Інтегральна компетентність</w:t>
      </w:r>
      <w:r w:rsidRPr="00AC1D27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AC1D27">
        <w:rPr>
          <w:rFonts w:ascii="Arial" w:hAnsi="Arial" w:cs="Arial"/>
          <w:sz w:val="20"/>
          <w:szCs w:val="20"/>
        </w:rPr>
        <w:t>з</w:t>
      </w:r>
      <w:r w:rsidRPr="00AC1D27">
        <w:rPr>
          <w:rFonts w:ascii="Arial" w:eastAsia="Calibri" w:hAnsi="Arial" w:cs="Arial"/>
          <w:sz w:val="20"/>
          <w:szCs w:val="20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4C62BF4" w14:textId="17EE4091" w:rsidR="00AC1D27" w:rsidRDefault="00AC1D27" w:rsidP="00AC1D27">
      <w:pPr>
        <w:pStyle w:val="21"/>
        <w:shd w:val="clear" w:color="auto" w:fill="auto"/>
        <w:spacing w:before="0" w:after="0" w:line="240" w:lineRule="auto"/>
        <w:jc w:val="left"/>
        <w:rPr>
          <w:rStyle w:val="22"/>
          <w:rFonts w:ascii="Arial" w:hAnsi="Arial" w:cs="Arial"/>
        </w:rPr>
      </w:pPr>
      <w:r>
        <w:rPr>
          <w:b w:val="0"/>
          <w:sz w:val="24"/>
          <w:szCs w:val="24"/>
        </w:rPr>
        <w:t xml:space="preserve">                   </w:t>
      </w:r>
      <w:r w:rsidRPr="00496BCA">
        <w:rPr>
          <w:rStyle w:val="22"/>
          <w:rFonts w:ascii="Arial" w:hAnsi="Arial" w:cs="Arial"/>
        </w:rPr>
        <w:t>Загальні</w:t>
      </w:r>
      <w:r>
        <w:rPr>
          <w:rStyle w:val="22"/>
          <w:rFonts w:ascii="Arial" w:hAnsi="Arial" w:cs="Arial"/>
        </w:rPr>
        <w:t xml:space="preserve"> </w:t>
      </w:r>
      <w:r>
        <w:rPr>
          <w:rStyle w:val="22"/>
          <w:rFonts w:ascii="Arial" w:hAnsi="Arial" w:cs="Arial"/>
          <w:b/>
        </w:rPr>
        <w:t>к</w:t>
      </w:r>
      <w:r w:rsidRPr="00496BCA">
        <w:rPr>
          <w:rStyle w:val="22"/>
          <w:rFonts w:ascii="Arial" w:hAnsi="Arial" w:cs="Arial"/>
        </w:rPr>
        <w:t>омпетентності</w:t>
      </w:r>
      <w:r>
        <w:rPr>
          <w:rStyle w:val="22"/>
          <w:rFonts w:ascii="Arial" w:hAnsi="Arial" w:cs="Arial"/>
        </w:rPr>
        <w:t>:</w:t>
      </w:r>
    </w:p>
    <w:p w14:paraId="010B0D6C" w14:textId="77777777" w:rsidR="00AC1D27" w:rsidRDefault="00AC1D27" w:rsidP="00AC1D27">
      <w:pPr>
        <w:pStyle w:val="21"/>
        <w:shd w:val="clear" w:color="auto" w:fill="auto"/>
        <w:spacing w:before="0" w:after="0" w:line="240" w:lineRule="auto"/>
        <w:jc w:val="left"/>
        <w:rPr>
          <w:rStyle w:val="22"/>
          <w:rFonts w:ascii="Arial" w:hAnsi="Arial" w:cs="Arial"/>
        </w:rPr>
      </w:pPr>
    </w:p>
    <w:p w14:paraId="6D023512" w14:textId="77777777" w:rsidR="00AC1D27" w:rsidRDefault="00AC1D27" w:rsidP="00AC1D27">
      <w:pPr>
        <w:pStyle w:val="21"/>
        <w:shd w:val="clear" w:color="auto" w:fill="auto"/>
        <w:spacing w:before="0" w:after="0" w:line="240" w:lineRule="auto"/>
        <w:jc w:val="left"/>
        <w:rPr>
          <w:rStyle w:val="22"/>
          <w:rFonts w:ascii="Arial" w:hAnsi="Arial" w:cs="Arial"/>
        </w:rPr>
      </w:pPr>
    </w:p>
    <w:p w14:paraId="04AE9E20" w14:textId="77777777" w:rsidR="00AC1D27" w:rsidRPr="00AC1D27" w:rsidRDefault="00AC1D27" w:rsidP="00AC1D27">
      <w:pPr>
        <w:pStyle w:val="21"/>
        <w:shd w:val="clear" w:color="auto" w:fill="auto"/>
        <w:spacing w:before="0" w:after="0" w:line="240" w:lineRule="auto"/>
        <w:jc w:val="left"/>
        <w:rPr>
          <w:rStyle w:val="22"/>
          <w:rFonts w:ascii="Arial" w:hAnsi="Arial" w:cs="Arial"/>
          <w:bCs/>
          <w:color w:val="auto"/>
          <w:lang w:eastAsia="en-US"/>
        </w:rPr>
      </w:pPr>
    </w:p>
    <w:p w14:paraId="0A296ED5" w14:textId="77777777" w:rsidR="00AC1D27" w:rsidRDefault="00AC1D27" w:rsidP="00AC1D27">
      <w:pPr>
        <w:spacing w:after="0" w:line="240" w:lineRule="auto"/>
        <w:ind w:left="851"/>
        <w:jc w:val="both"/>
        <w:rPr>
          <w:rStyle w:val="22"/>
          <w:rFonts w:ascii="Arial" w:hAnsi="Arial" w:cs="Arial"/>
          <w:b w:val="0"/>
        </w:rPr>
      </w:pPr>
    </w:p>
    <w:p w14:paraId="732686C6" w14:textId="6CB22B06" w:rsidR="00AC1D27" w:rsidRDefault="00AC1D27" w:rsidP="00AC1D27">
      <w:pPr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.</w:t>
      </w:r>
    </w:p>
    <w:p w14:paraId="024B40A7" w14:textId="631D3927" w:rsidR="005F60A2" w:rsidRPr="00F34D2E" w:rsidRDefault="00AC1D27" w:rsidP="00425950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D27">
        <w:rPr>
          <w:rFonts w:ascii="Arial" w:eastAsia="Calibri" w:hAnsi="Arial" w:cs="Arial"/>
          <w:sz w:val="20"/>
          <w:szCs w:val="20"/>
        </w:rPr>
        <w:t>.</w:t>
      </w:r>
    </w:p>
    <w:p w14:paraId="7D6A130A" w14:textId="77777777" w:rsidR="00EC07A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786"/>
        <w:gridCol w:w="2035"/>
        <w:gridCol w:w="1742"/>
        <w:gridCol w:w="1637"/>
      </w:tblGrid>
      <w:tr w:rsidR="006523B9" w:rsidRPr="006523B9" w14:paraId="269EBB52" w14:textId="77777777" w:rsidTr="00FF3D9C">
        <w:trPr>
          <w:trHeight w:hRule="exact" w:val="103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5E907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97427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33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Години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(лекції/лабораторні, практичні, семінарські)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9E85D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Результати навчання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41CB6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Завдання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E65A8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</w:tr>
      <w:tr w:rsidR="006523B9" w:rsidRPr="006523B9" w14:paraId="313A94EF" w14:textId="77777777" w:rsidTr="00FF3D9C">
        <w:trPr>
          <w:trHeight w:hRule="exact" w:val="350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4F1BC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eastAsia="uk-UA" w:bidi="uk-UA"/>
              </w:rPr>
              <w:t>перший семестр</w:t>
            </w:r>
          </w:p>
        </w:tc>
      </w:tr>
      <w:tr w:rsidR="006523B9" w:rsidRPr="006523B9" w14:paraId="0829D7BC" w14:textId="77777777" w:rsidTr="00FF3D9C">
        <w:trPr>
          <w:trHeight w:hRule="exact" w:val="346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07449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eastAsia="uk-UA" w:bidi="uk-UA"/>
              </w:rPr>
              <w:t>Модуль 1</w:t>
            </w:r>
          </w:p>
        </w:tc>
      </w:tr>
      <w:tr w:rsidR="006523B9" w:rsidRPr="006523B9" w14:paraId="3F4DB421" w14:textId="77777777" w:rsidTr="00FF3D9C">
        <w:trPr>
          <w:trHeight w:hRule="exact" w:val="331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F826" w14:textId="77777777" w:rsidR="006523B9" w:rsidRPr="006523B9" w:rsidRDefault="006523B9" w:rsidP="006523B9">
            <w:pPr>
              <w:framePr w:w="9710" w:h="2064" w:wrap="none" w:vAnchor="page" w:hAnchor="page" w:x="1244" w:y="13507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 w:bidi="uk-UA"/>
              </w:rPr>
              <w:t xml:space="preserve">Змістовий модуль 1.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lang w:eastAsia="uk-UA" w:bidi="uk-UA"/>
              </w:rPr>
              <w:t>ЗАГАЛЬНІ ПРИНЦИПИ ПОБУДОВИ МАТЕМАТИЧНИХ МОДЕЛЕЙ</w:t>
            </w:r>
          </w:p>
        </w:tc>
      </w:tr>
    </w:tbl>
    <w:p w14:paraId="2304262A" w14:textId="77777777" w:rsidR="006523B9" w:rsidRPr="006523B9" w:rsidRDefault="006523B9" w:rsidP="006523B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6523B9" w:rsidRPr="00652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786"/>
        <w:gridCol w:w="2035"/>
        <w:gridCol w:w="1742"/>
        <w:gridCol w:w="1637"/>
      </w:tblGrid>
      <w:tr w:rsidR="006523B9" w:rsidRPr="006523B9" w14:paraId="41CCDFC4" w14:textId="77777777" w:rsidTr="00FF3D9C">
        <w:trPr>
          <w:trHeight w:hRule="exact" w:val="103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8DA5E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Тема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E426F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3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Години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(лекції/лабораторні, практичні, семінарські)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76095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Результати навчання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1202D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ind w:firstLine="360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Завдання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C357D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</w:tr>
      <w:tr w:rsidR="006523B9" w:rsidRPr="006523B9" w14:paraId="08848D3E" w14:textId="77777777" w:rsidTr="00FF3D9C">
        <w:trPr>
          <w:trHeight w:hRule="exact" w:val="317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1367F" w14:textId="77777777" w:rsidR="006523B9" w:rsidRPr="006523B9" w:rsidRDefault="006523B9" w:rsidP="00425950">
            <w:pPr>
              <w:framePr w:w="9710" w:h="15010" w:wrap="none" w:vAnchor="page" w:hAnchor="page" w:x="1244" w:y="652"/>
              <w:widowControl w:val="0"/>
              <w:spacing w:after="0" w:line="240" w:lineRule="auto"/>
              <w:ind w:left="1440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color w:val="000000"/>
                <w:lang w:eastAsia="uk-UA" w:bidi="uk-UA"/>
              </w:rPr>
              <w:t>ТВЕРДИХ СЕРЕДОВИЩ.</w:t>
            </w:r>
          </w:p>
        </w:tc>
      </w:tr>
      <w:tr w:rsidR="006523B9" w:rsidRPr="006523B9" w14:paraId="4EB61C65" w14:textId="77777777" w:rsidTr="00FF3D9C">
        <w:trPr>
          <w:trHeight w:hRule="exact" w:val="526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B349A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Тема 1.1.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Моделі лінійної теорії в’язко- пружних тіл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DD0CF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</w:t>
            </w:r>
          </w:p>
          <w:p w14:paraId="7F907F5E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- 9 год.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3482F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Розуміти загальні принципи побудови математичних моделей твердих середовищ. Знаті відмінності </w:t>
            </w:r>
            <w:proofErr w:type="spellStart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одноланкових</w:t>
            </w:r>
            <w:proofErr w:type="spellEnd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 і </w:t>
            </w:r>
            <w:proofErr w:type="spellStart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дволанкових</w:t>
            </w:r>
            <w:proofErr w:type="spellEnd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 моделей пружно- в’язкого середовища. Уміти малювати механічні аналоги моделей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в’язко- пружних тіл. 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Використовувати матеріал теми при підготовки реферату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29D7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Підготовка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2CCC2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ind w:firstLine="740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39F6C921" w14:textId="77777777" w:rsidTr="00FF3D9C">
        <w:trPr>
          <w:trHeight w:hRule="exact" w:val="574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3A70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1.2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Моделі</w:t>
            </w:r>
          </w:p>
          <w:p w14:paraId="420ABC2B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пружно - пластичного середовища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1A386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</w:t>
            </w:r>
          </w:p>
          <w:p w14:paraId="5B4B26B7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- 9 год.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92EEB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Знати класифікацію моделей пружно- пластичного середовища. Розуміти ідеологію концепції поверхонь текучості і поверхонь навантаження і знати як змінюються граничні поверхні при пластичному деформуванні. Використовувати матеріал теми при виконанні самостійної роботи №1 і підготовки реферату.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D18C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Виконання самостійної роботи. Підготовка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8E285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ind w:firstLine="740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5887765F" w14:textId="77777777" w:rsidTr="00FF3D9C">
        <w:trPr>
          <w:trHeight w:hRule="exact" w:val="265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ED566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1.3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Моделі пружно-в’язко- пластичного середовища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D7ECC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</w:t>
            </w:r>
          </w:p>
          <w:p w14:paraId="521642A8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- 9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80C1C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Знати основні математичні моделі, які описують пружно- в’язко-пластичне середовище. Розбиратися у відмінностях побудови більш складних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6949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Захист самостійної роботи. Підготовка реферату за індивідуальним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4EA90" w14:textId="77777777" w:rsidR="006523B9" w:rsidRPr="006523B9" w:rsidRDefault="006523B9" w:rsidP="006523B9">
            <w:pPr>
              <w:framePr w:w="9710" w:h="15010" w:wrap="none" w:vAnchor="page" w:hAnchor="page" w:x="1244" w:y="652"/>
              <w:widowControl w:val="0"/>
              <w:spacing w:after="0" w:line="240" w:lineRule="auto"/>
              <w:ind w:firstLine="620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</w:tbl>
    <w:p w14:paraId="5FD4EF1B" w14:textId="77777777" w:rsidR="006523B9" w:rsidRPr="006523B9" w:rsidRDefault="006523B9" w:rsidP="006523B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6523B9" w:rsidRPr="00652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786"/>
        <w:gridCol w:w="2035"/>
        <w:gridCol w:w="1742"/>
        <w:gridCol w:w="1637"/>
      </w:tblGrid>
      <w:tr w:rsidR="006523B9" w:rsidRPr="006523B9" w14:paraId="113D7A3A" w14:textId="77777777" w:rsidTr="00FF3D9C">
        <w:trPr>
          <w:trHeight w:hRule="exact" w:val="103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5BB6C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Тема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3E531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3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Години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(лекції/лабораторні, практичні, семінарські)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C632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Результати навчання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51E58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ind w:firstLine="360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Завдання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F8E0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</w:tr>
      <w:tr w:rsidR="006523B9" w:rsidRPr="006523B9" w14:paraId="0141C985" w14:textId="77777777" w:rsidTr="00FF3D9C">
        <w:trPr>
          <w:trHeight w:hRule="exact" w:val="26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B62B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8B2E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32B6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математичних моделей твердого середовища у порівнянні з простими моделями.</w:t>
            </w:r>
          </w:p>
          <w:p w14:paraId="02557B32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Використовувати матеріал теми при підготовки реферату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3E00B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6C64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6523B9" w:rsidRPr="006523B9" w14:paraId="2FA581B1" w14:textId="77777777" w:rsidTr="00FF3D9C">
        <w:trPr>
          <w:trHeight w:hRule="exact" w:val="65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B57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1.4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. Моделі </w:t>
            </w:r>
            <w:proofErr w:type="spellStart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знеміцнюючихся</w:t>
            </w:r>
            <w:proofErr w:type="spellEnd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середовищ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AF212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</w:t>
            </w:r>
          </w:p>
          <w:p w14:paraId="6B957F4B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- 2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14985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Уміти скласти класифікацію </w:t>
            </w:r>
            <w:proofErr w:type="spellStart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знеміцнюючихся</w:t>
            </w:r>
            <w:proofErr w:type="spellEnd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середовищ. Розбиратися, у яких випадках матеріал конструкції становиться аналогом подібного середовища. Знати, які додаткові фізичні параметри входять у моделі </w:t>
            </w:r>
            <w:proofErr w:type="spellStart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знеміцнюючихся</w:t>
            </w:r>
            <w:proofErr w:type="spellEnd"/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середовищ. 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Використовувати матеріал теми при виконанні самостійної роботи №2 і підготовки реферату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E551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Виконання самостійної роботи. Підготовка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7B7E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176542F9" w14:textId="77777777" w:rsidTr="00FF3D9C">
        <w:trPr>
          <w:trHeight w:hRule="exact" w:val="471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D32DF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1.5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Приклади використання математичних моделей твердого середовища при розрахунках на міцність і жорсткість реальних елементів конструкцій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59178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</w:t>
            </w:r>
          </w:p>
          <w:p w14:paraId="32EA7732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- 9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B8165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Знати, як при проектуванні сучасних конструкцій, які працюють при складних умовах </w:t>
            </w:r>
            <w:proofErr w:type="spellStart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температурно</w:t>
            </w:r>
            <w:proofErr w:type="spellEnd"/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- силового навантаження використовувати відомі моделі твердого середовища для достовірного визначення напружень у найбільш небезпечних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FDD6D" w14:textId="4822DF73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Захист результатів лабораторної роботи. Захист самостійної роботи. </w:t>
            </w:r>
            <w:r w:rsidR="00737936">
              <w:rPr>
                <w:rFonts w:ascii="Cambria" w:eastAsia="Cambria" w:hAnsi="Cambria" w:cs="Cambria"/>
                <w:color w:val="000000"/>
                <w:lang w:eastAsia="uk-UA" w:bidi="uk-UA"/>
              </w:rPr>
              <w:t>З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дача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E815A" w14:textId="77777777" w:rsidR="006523B9" w:rsidRPr="006523B9" w:rsidRDefault="006523B9" w:rsidP="006523B9">
            <w:pPr>
              <w:framePr w:w="9710" w:h="14942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</w:tbl>
    <w:p w14:paraId="22C705CD" w14:textId="77777777" w:rsidR="006523B9" w:rsidRPr="006523B9" w:rsidRDefault="006523B9" w:rsidP="006523B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6523B9" w:rsidRPr="00652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786"/>
        <w:gridCol w:w="2035"/>
        <w:gridCol w:w="1742"/>
        <w:gridCol w:w="1637"/>
      </w:tblGrid>
      <w:tr w:rsidR="006523B9" w:rsidRPr="006523B9" w14:paraId="1C41D4CE" w14:textId="77777777" w:rsidTr="00FF3D9C">
        <w:trPr>
          <w:trHeight w:hRule="exact" w:val="103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65DEB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Тема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DCF0B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3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Години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(лекції/лабораторні, практичні, семінарські)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CCE8F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Результати навчання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D1D90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ind w:firstLine="360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Завдання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0072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</w:tr>
      <w:tr w:rsidR="006523B9" w:rsidRPr="006523B9" w14:paraId="61D03F11" w14:textId="77777777" w:rsidTr="00FF3D9C">
        <w:trPr>
          <w:trHeight w:hRule="exact" w:val="212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AFF0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6081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A184C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перерізах і відповідних коефіцієнтів запасу. Використовувати матеріал теми при підготовки реферату.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D082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5EE35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6523B9" w:rsidRPr="006523B9" w14:paraId="49E135AB" w14:textId="77777777" w:rsidTr="00FF3D9C">
        <w:trPr>
          <w:trHeight w:hRule="exact" w:val="350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06AE3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eastAsia="uk-UA" w:bidi="uk-UA"/>
              </w:rPr>
              <w:t>Модуль 2</w:t>
            </w:r>
          </w:p>
        </w:tc>
      </w:tr>
      <w:tr w:rsidR="006523B9" w:rsidRPr="006523B9" w14:paraId="01936455" w14:textId="77777777" w:rsidTr="00FF3D9C">
        <w:trPr>
          <w:trHeight w:hRule="exact" w:val="619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4CB98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Змістовий модуль 2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МЕТОДИКА ПОБУДОВИ МАТЕМАТИЧНИХ МОДЕЛЕЙ СІЛЬСЬКОГОСПОДАРСЬКИХ МАШИН И МАШИННИХ АГРЕГАТІВ</w:t>
            </w: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 w:bidi="uk-UA"/>
              </w:rPr>
              <w:t>.</w:t>
            </w:r>
          </w:p>
        </w:tc>
      </w:tr>
      <w:tr w:rsidR="006523B9" w:rsidRPr="006523B9" w14:paraId="544E8A28" w14:textId="77777777" w:rsidTr="00FF3D9C">
        <w:trPr>
          <w:trHeight w:hRule="exact" w:val="212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CC9C1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2.1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Основні типи сільськогосподарських машинних агрегатів і методи формалізації їх технологічних рухів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49F6B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</w:t>
            </w:r>
          </w:p>
          <w:p w14:paraId="1D74BAF4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Лабораторні роботи - 2 год.</w:t>
            </w:r>
          </w:p>
          <w:p w14:paraId="2234F42A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Самостійна робота - 9 год.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7BAB5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2AE96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Підготовка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07B7F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06CC029C" w14:textId="77777777" w:rsidTr="00FF3D9C">
        <w:trPr>
          <w:trHeight w:hRule="exact" w:val="290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70442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2.2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Методика обрання принципу динаміки для дослідження руху сільськогосподарського машинного агрегату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B4F1C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 Самостійна робота - 9 год.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DE07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0B239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Захист результатів лабораторної роботи. Виконання самостійної роботи. Підготовка реферату за індивідуальним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1FBF6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0E090DF7" w14:textId="77777777" w:rsidTr="00FF3D9C">
        <w:trPr>
          <w:trHeight w:hRule="exact" w:val="290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CBFE9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2.3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 Розв’язання систем диференціальних рівнянь руху сільськогосподарського машинного агрегату і визначення раціональних параметрів динамічної системи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B320C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 Самостійна робота - 9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BDF7B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96BD1" w14:textId="4CB5D4F0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Захист результатів лабораторної роботи. Захист самостійної роботи. Підготовка реферату за </w:t>
            </w:r>
            <w:r w:rsidR="00425950"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індивідуальним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A0D9E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1FCD9A44" w14:textId="77777777" w:rsidTr="00FF3D9C">
        <w:trPr>
          <w:trHeight w:hRule="exact" w:val="291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96C9D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Тема 2.4.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Методика побудови математичної моделі машинного агрегату, який складається з колісного трактора і причіпної сільськогосподарської машини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7884A3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 Самостійна робота - 9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528E3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E4928" w14:textId="5E792654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Захист результатів лабораторної роботи. Виконання самостійної роботи. Підготовка реферату за </w:t>
            </w:r>
            <w:r w:rsidR="00425950"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індивідуальним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6251" w14:textId="77777777" w:rsidR="006523B9" w:rsidRPr="006523B9" w:rsidRDefault="006523B9" w:rsidP="006523B9">
            <w:pPr>
              <w:framePr w:w="9710" w:h="14981" w:wrap="none" w:vAnchor="page" w:hAnchor="page" w:x="1448" w:y="652"/>
              <w:widowControl w:val="0"/>
              <w:spacing w:after="0" w:line="240" w:lineRule="auto"/>
              <w:ind w:firstLine="740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</w:tbl>
    <w:p w14:paraId="2DA3D834" w14:textId="77777777" w:rsidR="006523B9" w:rsidRPr="006523B9" w:rsidRDefault="006523B9" w:rsidP="006523B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6523B9" w:rsidRPr="00652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786"/>
        <w:gridCol w:w="2035"/>
        <w:gridCol w:w="1742"/>
        <w:gridCol w:w="1637"/>
      </w:tblGrid>
      <w:tr w:rsidR="006523B9" w:rsidRPr="006523B9" w14:paraId="6C90B3F5" w14:textId="77777777" w:rsidTr="00FF3D9C">
        <w:trPr>
          <w:trHeight w:hRule="exact" w:val="103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A10E5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Тема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6D809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3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Години 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(лекції/лабораторні, практичні, семінарські)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ACFFA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Результати навчання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96ED5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ind w:firstLine="360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Завдання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A005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</w:tr>
      <w:tr w:rsidR="006523B9" w:rsidRPr="006523B9" w14:paraId="10BE004E" w14:textId="77777777" w:rsidTr="00FF3D9C">
        <w:trPr>
          <w:trHeight w:hRule="exact" w:val="290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4BD89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Тема 2.5</w:t>
            </w:r>
            <w:r w:rsidRPr="0065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. Методика побудови математичної моделі машинного агрегату, який складається з колісного трактора і фронтально навішеної сільськогосподарської </w:t>
            </w:r>
            <w:r w:rsidRPr="006523B9">
              <w:rPr>
                <w:rFonts w:ascii="Calibri" w:eastAsia="Calibri" w:hAnsi="Calibri" w:cs="Calibri"/>
                <w:color w:val="000000"/>
                <w:sz w:val="24"/>
                <w:szCs w:val="24"/>
                <w:lang w:eastAsia="uk-UA" w:bidi="uk-UA"/>
              </w:rPr>
              <w:t>машини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7EA3C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Лекції - 1 год. Лабораторні роботи - 2 год. Самостійна робота - 9 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20C36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5CBE" w14:textId="5BE8386E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Захист результатів лабораторної роботи. Захист самостійної роботи. дача реферату за </w:t>
            </w:r>
            <w:r w:rsidR="003A1E29"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індивідуальним</w:t>
            </w: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 xml:space="preserve"> завданням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1B8DF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 w:rsidRPr="006523B9">
              <w:rPr>
                <w:rFonts w:ascii="Cambria" w:eastAsia="Cambria" w:hAnsi="Cambria" w:cs="Cambria"/>
                <w:color w:val="000000"/>
                <w:lang w:eastAsia="uk-UA" w:bidi="uk-UA"/>
              </w:rPr>
              <w:t>14</w:t>
            </w:r>
          </w:p>
        </w:tc>
      </w:tr>
      <w:tr w:rsidR="006523B9" w:rsidRPr="006523B9" w14:paraId="4788BE9B" w14:textId="77777777" w:rsidTr="00FF3D9C">
        <w:trPr>
          <w:trHeight w:hRule="exact" w:val="341"/>
        </w:trPr>
        <w:tc>
          <w:tcPr>
            <w:tcW w:w="8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E7A23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ind w:firstLine="220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Всього за 1 семестр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8DB3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ind w:right="440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70</w:t>
            </w:r>
          </w:p>
        </w:tc>
      </w:tr>
      <w:tr w:rsidR="006523B9" w:rsidRPr="006523B9" w14:paraId="417410D6" w14:textId="77777777" w:rsidTr="00FF3D9C">
        <w:trPr>
          <w:trHeight w:hRule="exact" w:val="34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50B16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73DDC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E5DB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E098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F7D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ind w:right="440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</w:tr>
      <w:tr w:rsidR="006523B9" w:rsidRPr="006523B9" w14:paraId="02CA027F" w14:textId="77777777" w:rsidTr="00FF3D9C">
        <w:trPr>
          <w:trHeight w:hRule="exact" w:val="350"/>
        </w:trPr>
        <w:tc>
          <w:tcPr>
            <w:tcW w:w="8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6C4F4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Всього за курс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E7BA4" w14:textId="77777777" w:rsidR="006523B9" w:rsidRPr="006523B9" w:rsidRDefault="006523B9" w:rsidP="00B76BEC">
            <w:pPr>
              <w:framePr w:w="9710" w:h="4973" w:wrap="none" w:vAnchor="page" w:hAnchor="page" w:x="1503" w:y="466"/>
              <w:widowControl w:val="0"/>
              <w:spacing w:after="0" w:line="240" w:lineRule="auto"/>
              <w:ind w:right="440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  <w:lang w:eastAsia="uk-UA" w:bidi="uk-UA"/>
              </w:rPr>
            </w:pPr>
            <w:r w:rsidRPr="0065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100</w:t>
            </w:r>
          </w:p>
        </w:tc>
      </w:tr>
    </w:tbl>
    <w:p w14:paraId="212998BC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13A35E3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95DF6BA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60FDC58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E0A6A09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4524658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66780A2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7C07F2A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503997E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66F942A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D1B328A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9AC11CA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EB8471F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EB98998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8079683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E766DBC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25F2DD5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062605B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15389B7" w14:textId="77777777" w:rsidR="003A1E29" w:rsidRDefault="003A1E29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3B81578" w14:textId="5CD71BBA" w:rsidR="00425950" w:rsidRPr="00F82151" w:rsidRDefault="00425950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40"/>
      </w:tblGrid>
      <w:tr w:rsidR="00425950" w:rsidRPr="00A71D92" w14:paraId="5064F376" w14:textId="77777777" w:rsidTr="00032018">
        <w:tc>
          <w:tcPr>
            <w:tcW w:w="2552" w:type="dxa"/>
          </w:tcPr>
          <w:p w14:paraId="781C8BEF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40" w:type="dxa"/>
          </w:tcPr>
          <w:p w14:paraId="63B94D97" w14:textId="77777777" w:rsidR="00032018" w:rsidRDefault="003A1E29" w:rsidP="00FF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Самостійні р</w:t>
            </w:r>
            <w:r w:rsidR="00425950"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оботи, які здаються із порушенням термінів без поважних причин, оцінюються на нижчу оцінку. </w:t>
            </w:r>
          </w:p>
          <w:p w14:paraId="7A314D07" w14:textId="6C6B195F" w:rsidR="00425950" w:rsidRPr="00A71D92" w:rsidRDefault="00425950" w:rsidP="00FF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Перескладання модулів відбувається із дозволу лектора за наявності поважних причин </w:t>
            </w:r>
          </w:p>
        </w:tc>
      </w:tr>
      <w:tr w:rsidR="00425950" w:rsidRPr="00A71D92" w14:paraId="67187CE5" w14:textId="77777777" w:rsidTr="00032018">
        <w:tc>
          <w:tcPr>
            <w:tcW w:w="2552" w:type="dxa"/>
          </w:tcPr>
          <w:p w14:paraId="4BDCE1B0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40" w:type="dxa"/>
          </w:tcPr>
          <w:p w14:paraId="3E01F6F0" w14:textId="77777777" w:rsidR="00032018" w:rsidRDefault="00425950" w:rsidP="00FF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</w:t>
            </w:r>
          </w:p>
          <w:p w14:paraId="197CE2E0" w14:textId="032F05E6" w:rsidR="00425950" w:rsidRPr="00A71D92" w:rsidRDefault="00425950" w:rsidP="00FF3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заборонені 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0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425950" w:rsidRPr="00A71D92" w14:paraId="73F9072A" w14:textId="77777777" w:rsidTr="00032018">
        <w:tc>
          <w:tcPr>
            <w:tcW w:w="2552" w:type="dxa"/>
          </w:tcPr>
          <w:p w14:paraId="317C4F02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40" w:type="dxa"/>
          </w:tcPr>
          <w:p w14:paraId="08EFD633" w14:textId="77777777" w:rsidR="00425950" w:rsidRPr="00A71D92" w:rsidRDefault="00425950" w:rsidP="00FF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94CFA5" w14:textId="77777777" w:rsidR="00425950" w:rsidRPr="00A71D92" w:rsidRDefault="00425950" w:rsidP="00425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86979" w14:textId="77777777" w:rsidR="00425950" w:rsidRPr="00F82151" w:rsidRDefault="00425950" w:rsidP="0042595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425950" w:rsidRPr="00A71D92" w14:paraId="460C338B" w14:textId="77777777" w:rsidTr="00FF3D9C">
        <w:tc>
          <w:tcPr>
            <w:tcW w:w="2376" w:type="dxa"/>
            <w:vMerge w:val="restart"/>
          </w:tcPr>
          <w:p w14:paraId="3EC3199A" w14:textId="77777777" w:rsidR="00425950" w:rsidRPr="00A96EF1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DBA1032" w14:textId="77777777" w:rsidR="00425950" w:rsidRPr="00A96EF1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25950" w:rsidRPr="00A71D92" w14:paraId="49BAED57" w14:textId="77777777" w:rsidTr="00FF3D9C">
        <w:tc>
          <w:tcPr>
            <w:tcW w:w="2376" w:type="dxa"/>
            <w:vMerge/>
          </w:tcPr>
          <w:p w14:paraId="5D222C1E" w14:textId="77777777" w:rsidR="00425950" w:rsidRPr="00A96EF1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030365D3" w14:textId="77777777" w:rsidR="00425950" w:rsidRPr="00A96EF1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34660AD9" w14:textId="77777777" w:rsidR="00425950" w:rsidRPr="00A96EF1" w:rsidRDefault="00425950" w:rsidP="00FF3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25950" w:rsidRPr="00A71D92" w14:paraId="6130302B" w14:textId="77777777" w:rsidTr="00FF3D9C">
        <w:tc>
          <w:tcPr>
            <w:tcW w:w="2376" w:type="dxa"/>
          </w:tcPr>
          <w:p w14:paraId="23301087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5F6D06E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8A6C714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25950" w:rsidRPr="00A71D92" w14:paraId="1B301827" w14:textId="77777777" w:rsidTr="00FF3D9C">
        <w:tc>
          <w:tcPr>
            <w:tcW w:w="2376" w:type="dxa"/>
          </w:tcPr>
          <w:p w14:paraId="10B4BCAA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B66D79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19278C5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50" w:rsidRPr="00A71D92" w14:paraId="4C800628" w14:textId="77777777" w:rsidTr="00FF3D9C">
        <w:tc>
          <w:tcPr>
            <w:tcW w:w="2376" w:type="dxa"/>
          </w:tcPr>
          <w:p w14:paraId="1F1B557B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76AB03D5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9BEEC68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50" w:rsidRPr="00A71D92" w14:paraId="5FC04002" w14:textId="77777777" w:rsidTr="00FF3D9C">
        <w:tc>
          <w:tcPr>
            <w:tcW w:w="2376" w:type="dxa"/>
          </w:tcPr>
          <w:p w14:paraId="66790518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BC55E62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6DC2A852" w14:textId="77777777" w:rsidR="00425950" w:rsidRPr="00A71D92" w:rsidRDefault="00425950" w:rsidP="00FF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6D646E0E" w14:textId="77777777" w:rsidR="00425950" w:rsidRDefault="00425950" w:rsidP="00425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08A78" w14:textId="77777777" w:rsidR="00563E03" w:rsidRDefault="00563E03" w:rsidP="00425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6E49A" w14:textId="503EFC33" w:rsidR="00B76BEC" w:rsidRPr="00F82151" w:rsidRDefault="00B76BEC" w:rsidP="00B76BEC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РЕКОМЕНДОВАНА ЛІТЕРАТУРА</w:t>
      </w:r>
    </w:p>
    <w:p w14:paraId="18A513D8" w14:textId="77777777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E03">
        <w:rPr>
          <w:rFonts w:ascii="Times New Roman" w:hAnsi="Times New Roman" w:cs="Times New Roman"/>
          <w:b/>
          <w:bCs/>
          <w:sz w:val="24"/>
          <w:szCs w:val="24"/>
        </w:rPr>
        <w:t>Основна</w:t>
      </w:r>
    </w:p>
    <w:p w14:paraId="0FF6FFD7" w14:textId="4A690E94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Настенко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Є.А., Павлов В.А., Городецька О.К., Корнієнко Г.А. Методи моделювання складних систем і процесів. Навчальний посібник. – К.: Ел.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мережн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>. вид. НТТУ КПІ ім. І. Сікорського, 2022. – 143 с.</w:t>
      </w:r>
    </w:p>
    <w:p w14:paraId="11C1A1B1" w14:textId="35E0DAA7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03">
        <w:rPr>
          <w:rFonts w:ascii="Times New Roman" w:hAnsi="Times New Roman" w:cs="Times New Roman"/>
          <w:sz w:val="24"/>
          <w:szCs w:val="24"/>
        </w:rPr>
        <w:t xml:space="preserve">Павленко П. М., Філоненко С. Ф.,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Чередніков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О. М.,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Трейтяк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В. В. Математичне моделювання систем і процесів – К: НАУ, 2017. – 392 с.</w:t>
      </w:r>
    </w:p>
    <w:p w14:paraId="4C64BAD2" w14:textId="08CB777E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03">
        <w:rPr>
          <w:rFonts w:ascii="Times New Roman" w:hAnsi="Times New Roman" w:cs="Times New Roman"/>
          <w:sz w:val="24"/>
          <w:szCs w:val="24"/>
        </w:rPr>
        <w:t xml:space="preserve">Стрижало В.О.,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Бородій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М.В. Експериментальні методи в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механіці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деформованого твердого тіла. Навчальний посібник. – К.: Ел.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мережн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>. вид. НТТУ КПІ ім. І. Сікорського, 2022. – 306 с.</w:t>
      </w:r>
    </w:p>
    <w:p w14:paraId="4F5FFAFB" w14:textId="77777777" w:rsid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5038" w14:textId="77777777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E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Допоміжна</w:t>
      </w:r>
    </w:p>
    <w:p w14:paraId="2F0E3070" w14:textId="2E886A57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03">
        <w:rPr>
          <w:rFonts w:ascii="Times New Roman" w:hAnsi="Times New Roman" w:cs="Times New Roman"/>
          <w:sz w:val="24"/>
          <w:szCs w:val="24"/>
        </w:rPr>
        <w:t xml:space="preserve">Барановський В.М., Пулька Ч.В.,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Окіпний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І.Б та ін. Наукові дослідження і теорія експерименту. Метод. вказівки. – Тернопіль: ТНТУ ім. І. Пулюя, 2022. – 83 с.</w:t>
      </w:r>
    </w:p>
    <w:p w14:paraId="4E650616" w14:textId="1F80A481" w:rsidR="00563E03" w:rsidRPr="00563E03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Кірчук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Р.В.,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Дударєв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 xml:space="preserve"> І.М. Математичне моделювання машин. Навчальний посібник – Луцьк: Ред.-вид. відділ Луцького НТУ, 2014. ‒ 134 с.</w:t>
      </w:r>
    </w:p>
    <w:p w14:paraId="21A1FD80" w14:textId="49BC335C" w:rsidR="00B76BEC" w:rsidRDefault="00563E03" w:rsidP="0056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03">
        <w:rPr>
          <w:rFonts w:ascii="Times New Roman" w:hAnsi="Times New Roman" w:cs="Times New Roman"/>
          <w:sz w:val="24"/>
          <w:szCs w:val="24"/>
        </w:rPr>
        <w:t xml:space="preserve">Рудаков К.М. Чисельні методи аналізу в динаміці та міцності конструкцій: </w:t>
      </w:r>
      <w:proofErr w:type="spellStart"/>
      <w:r w:rsidRPr="00563E0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63E03">
        <w:rPr>
          <w:rFonts w:ascii="Times New Roman" w:hAnsi="Times New Roman" w:cs="Times New Roman"/>
          <w:sz w:val="24"/>
          <w:szCs w:val="24"/>
        </w:rPr>
        <w:t>. посібник. – К.: НТТУ КПІ ім. І. Сікорського, 2017. – 379 с.</w:t>
      </w:r>
    </w:p>
    <w:p w14:paraId="56B4B9C5" w14:textId="1576B342" w:rsidR="00C276A8" w:rsidRPr="00A71D92" w:rsidRDefault="00C276A8" w:rsidP="00CE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6A8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D16"/>
    <w:multiLevelType w:val="hybridMultilevel"/>
    <w:tmpl w:val="005073FA"/>
    <w:lvl w:ilvl="0" w:tplc="C63093B6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0354B7"/>
    <w:multiLevelType w:val="hybridMultilevel"/>
    <w:tmpl w:val="7BCCD830"/>
    <w:lvl w:ilvl="0" w:tplc="D4EE3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6296089">
    <w:abstractNumId w:val="0"/>
  </w:num>
  <w:num w:numId="2" w16cid:durableId="600264503">
    <w:abstractNumId w:val="2"/>
  </w:num>
  <w:num w:numId="3" w16cid:durableId="15113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1BC4"/>
    <w:rsid w:val="00026D64"/>
    <w:rsid w:val="00032018"/>
    <w:rsid w:val="00036BEE"/>
    <w:rsid w:val="00057C45"/>
    <w:rsid w:val="00064DD2"/>
    <w:rsid w:val="000B00B2"/>
    <w:rsid w:val="001025AC"/>
    <w:rsid w:val="00130430"/>
    <w:rsid w:val="00130933"/>
    <w:rsid w:val="001431F8"/>
    <w:rsid w:val="00146F01"/>
    <w:rsid w:val="00166E99"/>
    <w:rsid w:val="00182862"/>
    <w:rsid w:val="001C5EFE"/>
    <w:rsid w:val="001F042E"/>
    <w:rsid w:val="001F05E8"/>
    <w:rsid w:val="001F5978"/>
    <w:rsid w:val="0020200E"/>
    <w:rsid w:val="00243C9A"/>
    <w:rsid w:val="00246136"/>
    <w:rsid w:val="00256524"/>
    <w:rsid w:val="002567AA"/>
    <w:rsid w:val="00287E72"/>
    <w:rsid w:val="002A0834"/>
    <w:rsid w:val="002C3113"/>
    <w:rsid w:val="002E2A10"/>
    <w:rsid w:val="002E6530"/>
    <w:rsid w:val="002F4438"/>
    <w:rsid w:val="00311467"/>
    <w:rsid w:val="003122C0"/>
    <w:rsid w:val="0031512D"/>
    <w:rsid w:val="00321FC4"/>
    <w:rsid w:val="00325EBE"/>
    <w:rsid w:val="00347CA7"/>
    <w:rsid w:val="00355AD5"/>
    <w:rsid w:val="00362DA3"/>
    <w:rsid w:val="003A1E29"/>
    <w:rsid w:val="003A320C"/>
    <w:rsid w:val="003C0708"/>
    <w:rsid w:val="003C57A6"/>
    <w:rsid w:val="003F5585"/>
    <w:rsid w:val="00417F32"/>
    <w:rsid w:val="004203CA"/>
    <w:rsid w:val="00425950"/>
    <w:rsid w:val="00432130"/>
    <w:rsid w:val="0045116E"/>
    <w:rsid w:val="00464814"/>
    <w:rsid w:val="00477551"/>
    <w:rsid w:val="004B193B"/>
    <w:rsid w:val="004D2135"/>
    <w:rsid w:val="004D440B"/>
    <w:rsid w:val="004D7D8F"/>
    <w:rsid w:val="00511199"/>
    <w:rsid w:val="00515E03"/>
    <w:rsid w:val="00520565"/>
    <w:rsid w:val="00530E4B"/>
    <w:rsid w:val="005410E2"/>
    <w:rsid w:val="00544D46"/>
    <w:rsid w:val="0054563D"/>
    <w:rsid w:val="00547543"/>
    <w:rsid w:val="00555521"/>
    <w:rsid w:val="00563E03"/>
    <w:rsid w:val="00571301"/>
    <w:rsid w:val="005750F5"/>
    <w:rsid w:val="00581698"/>
    <w:rsid w:val="005D323C"/>
    <w:rsid w:val="005F60A2"/>
    <w:rsid w:val="005F6CBC"/>
    <w:rsid w:val="0060094F"/>
    <w:rsid w:val="00613C62"/>
    <w:rsid w:val="00642752"/>
    <w:rsid w:val="00647FE0"/>
    <w:rsid w:val="006523B9"/>
    <w:rsid w:val="00654D54"/>
    <w:rsid w:val="00657882"/>
    <w:rsid w:val="00662A3A"/>
    <w:rsid w:val="00677E9A"/>
    <w:rsid w:val="00690FAE"/>
    <w:rsid w:val="006A0B4B"/>
    <w:rsid w:val="006A72F7"/>
    <w:rsid w:val="006E7EF4"/>
    <w:rsid w:val="006F5790"/>
    <w:rsid w:val="00713231"/>
    <w:rsid w:val="00733BE7"/>
    <w:rsid w:val="00737936"/>
    <w:rsid w:val="007757E2"/>
    <w:rsid w:val="007A4579"/>
    <w:rsid w:val="007B5D44"/>
    <w:rsid w:val="007C195B"/>
    <w:rsid w:val="007E0FE8"/>
    <w:rsid w:val="007E258A"/>
    <w:rsid w:val="007F6C39"/>
    <w:rsid w:val="00801195"/>
    <w:rsid w:val="00804E21"/>
    <w:rsid w:val="00805854"/>
    <w:rsid w:val="00845BD0"/>
    <w:rsid w:val="00880706"/>
    <w:rsid w:val="008927AA"/>
    <w:rsid w:val="008964E1"/>
    <w:rsid w:val="008A6235"/>
    <w:rsid w:val="008C47E7"/>
    <w:rsid w:val="008E3E6E"/>
    <w:rsid w:val="008F0141"/>
    <w:rsid w:val="00906C17"/>
    <w:rsid w:val="00911AEA"/>
    <w:rsid w:val="009908FA"/>
    <w:rsid w:val="00992796"/>
    <w:rsid w:val="009D4C10"/>
    <w:rsid w:val="009F2A09"/>
    <w:rsid w:val="00A42EC6"/>
    <w:rsid w:val="00A71D92"/>
    <w:rsid w:val="00A865D2"/>
    <w:rsid w:val="00A91E06"/>
    <w:rsid w:val="00A95C05"/>
    <w:rsid w:val="00A96EF1"/>
    <w:rsid w:val="00AA1D42"/>
    <w:rsid w:val="00AA53ED"/>
    <w:rsid w:val="00AB0F94"/>
    <w:rsid w:val="00AB39E0"/>
    <w:rsid w:val="00AC1D27"/>
    <w:rsid w:val="00AF3D40"/>
    <w:rsid w:val="00B058A1"/>
    <w:rsid w:val="00B21542"/>
    <w:rsid w:val="00B41445"/>
    <w:rsid w:val="00B41DDF"/>
    <w:rsid w:val="00B74557"/>
    <w:rsid w:val="00B76BEC"/>
    <w:rsid w:val="00B85D51"/>
    <w:rsid w:val="00B90C0C"/>
    <w:rsid w:val="00B94A2D"/>
    <w:rsid w:val="00B96260"/>
    <w:rsid w:val="00BA1E86"/>
    <w:rsid w:val="00BB04F1"/>
    <w:rsid w:val="00BB39DC"/>
    <w:rsid w:val="00BC3125"/>
    <w:rsid w:val="00BF3EA5"/>
    <w:rsid w:val="00BF627F"/>
    <w:rsid w:val="00C0249E"/>
    <w:rsid w:val="00C039FA"/>
    <w:rsid w:val="00C14F4F"/>
    <w:rsid w:val="00C20065"/>
    <w:rsid w:val="00C26BB1"/>
    <w:rsid w:val="00C276A8"/>
    <w:rsid w:val="00C548D5"/>
    <w:rsid w:val="00C81C53"/>
    <w:rsid w:val="00CD5701"/>
    <w:rsid w:val="00CE3082"/>
    <w:rsid w:val="00D275EE"/>
    <w:rsid w:val="00D47D17"/>
    <w:rsid w:val="00D64383"/>
    <w:rsid w:val="00D707CE"/>
    <w:rsid w:val="00D758FB"/>
    <w:rsid w:val="00D869E3"/>
    <w:rsid w:val="00DB7660"/>
    <w:rsid w:val="00DD7841"/>
    <w:rsid w:val="00DE5FFC"/>
    <w:rsid w:val="00DF4BE3"/>
    <w:rsid w:val="00E30F8D"/>
    <w:rsid w:val="00E3581C"/>
    <w:rsid w:val="00E3605D"/>
    <w:rsid w:val="00E3634C"/>
    <w:rsid w:val="00E55F56"/>
    <w:rsid w:val="00E753B4"/>
    <w:rsid w:val="00E77AA1"/>
    <w:rsid w:val="00EB2C72"/>
    <w:rsid w:val="00EC07A1"/>
    <w:rsid w:val="00EC2C09"/>
    <w:rsid w:val="00ED3451"/>
    <w:rsid w:val="00EE3319"/>
    <w:rsid w:val="00F11963"/>
    <w:rsid w:val="00F161BA"/>
    <w:rsid w:val="00F24A05"/>
    <w:rsid w:val="00F30049"/>
    <w:rsid w:val="00F34D2E"/>
    <w:rsid w:val="00F35A71"/>
    <w:rsid w:val="00F519B6"/>
    <w:rsid w:val="00F56CDF"/>
    <w:rsid w:val="00F7324F"/>
    <w:rsid w:val="00F82151"/>
    <w:rsid w:val="00F91037"/>
    <w:rsid w:val="00FA2093"/>
    <w:rsid w:val="00FA376E"/>
    <w:rsid w:val="00FB1FAE"/>
    <w:rsid w:val="00FD0236"/>
    <w:rsid w:val="00FE1848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BB21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7FE0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47FE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276A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A4579"/>
    <w:pPr>
      <w:ind w:left="720"/>
      <w:contextualSpacing/>
    </w:pPr>
  </w:style>
  <w:style w:type="character" w:customStyle="1" w:styleId="22">
    <w:name w:val="Основной текст (2)2"/>
    <w:uiPriority w:val="99"/>
    <w:rsid w:val="00AC1D2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AC1D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C1D27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6228</Words>
  <Characters>3551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4</cp:revision>
  <dcterms:created xsi:type="dcterms:W3CDTF">2024-01-07T14:07:00Z</dcterms:created>
  <dcterms:modified xsi:type="dcterms:W3CDTF">2024-01-07T14:43:00Z</dcterms:modified>
</cp:coreProperties>
</file>