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731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Теорія </w:t>
            </w:r>
            <w:proofErr w:type="spellStart"/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мехатронних</w:t>
            </w:r>
            <w:proofErr w:type="spellEnd"/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2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D207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831E1E" w:rsidRDefault="007D4DF6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73101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B66C02" w:rsidRPr="00B66C02" w:rsidRDefault="00B66C02" w:rsidP="00B66C0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b/>
          <w:sz w:val="24"/>
          <w:szCs w:val="20"/>
        </w:rPr>
        <w:t>Метою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"Теорія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систем" у рамках спеціальності "Галузеве машинобудування" є надання студентам теоретичних знань та практичних навичок з інтеграції механічних, електронних та програмних компонентів для створення складних та функціональних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 Основні </w:t>
      </w:r>
      <w:r w:rsidRPr="00B66C02">
        <w:rPr>
          <w:rFonts w:ascii="Times New Roman" w:hAnsi="Times New Roman" w:cs="Times New Roman"/>
          <w:b/>
          <w:sz w:val="24"/>
          <w:szCs w:val="20"/>
        </w:rPr>
        <w:t>завдання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"Теорія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систем" в рамках спеціальності "Галузеве машинобудування" включають: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Розуміння основних принципів та концепцій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ознайомляються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з принципами функціонування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вивчають основи механіки, електроніки, керування та програмування;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Оволодіння теоретичними знаннями та навичками розробки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вивчають методи аналізу, проектування та моделювання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включаючи вибір та інтеграцію компонентів, розробку керуючих алгоритмів та програмного забезпечення;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Вивчення сучасних технологій та трендів у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мехатроніці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досліджують сучасні досягнення у галузі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>, такі як робототехніка, автономні системи, штучний інтелект, інтернет речей та інші інноваційні розробки;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Розвиток практичних навичок та вмінь реалізації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здобувають практичний досвід у проектуванні, збиранні, налагодженні та тестуванні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пристроїв і систем. Вони вивчають процеси виробництва та оптимізації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а також засвоюють методи технічного обслуговування та ремонту;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Сприяння розвитку творчого мислення та інженерної думки: студенти навчаються аналізувати проблеми, шукати інноваційні рішення та використовувати творчий підхід до проектування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</w:t>
      </w:r>
    </w:p>
    <w:p w:rsidR="007D4DF6" w:rsidRPr="0087152B" w:rsidRDefault="007D4DF6" w:rsidP="0087152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2B" w:rsidRPr="00B66C02" w:rsidRDefault="0087152B" w:rsidP="00B66C02">
      <w:pPr>
        <w:spacing w:after="0" w:line="240" w:lineRule="auto"/>
        <w:ind w:firstLine="540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:rsidR="0087152B" w:rsidRPr="00B66C02" w:rsidRDefault="0087152B" w:rsidP="00B66C02">
      <w:pPr>
        <w:tabs>
          <w:tab w:val="left" w:pos="284"/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інтегральна компетентність (ІК):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6C02">
        <w:rPr>
          <w:rFonts w:ascii="Times New Roman" w:hAnsi="Times New Roman" w:cs="Times New Roman"/>
          <w:sz w:val="24"/>
          <w:szCs w:val="24"/>
        </w:rPr>
        <w:t>З</w:t>
      </w:r>
      <w:r w:rsidRPr="00B66C02">
        <w:rPr>
          <w:rFonts w:ascii="Times New Roman" w:eastAsia="Calibri" w:hAnsi="Times New Roman" w:cs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загальні компетентності (ЗК):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ЗК7. Здатність виявляти, ставити та вирішувати проблеми.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ЗК8. Здатність приймати обґрунтовані рішення.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ЗК9. Здатність працювати в команді.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ЗК10. Здатність проводити дослідження на відповідному рівні.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фахові (спеціальні) компетентності (ФК):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СК3. Здатність створювати нову техніку і технології в галузі механічної інженерії.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СК6. Здатність до науково-педагогічної діяльності в закладах вищої, </w:t>
      </w:r>
      <w:proofErr w:type="spellStart"/>
      <w:r w:rsidR="00B66C02" w:rsidRPr="00B66C02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 та фахової освіти.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СК7. Здатність виконувати науково-практичні та прикладні дослідження в машинобудівній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СК9. Здатність розробляти, досліджувати та </w:t>
      </w:r>
      <w:r w:rsidR="00B66C02" w:rsidRPr="00B66C02">
        <w:rPr>
          <w:rFonts w:ascii="Times New Roman" w:hAnsi="Times New Roman" w:cs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="00B66C02" w:rsidRPr="00B66C02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="00B66C02" w:rsidRPr="00B66C02">
        <w:rPr>
          <w:rFonts w:ascii="Times New Roman" w:hAnsi="Times New Roman" w:cs="Times New Roman"/>
          <w:sz w:val="24"/>
          <w:szCs w:val="24"/>
        </w:rPr>
        <w:t xml:space="preserve"> систем керування рухом сучасних машин, зокрема, сільськогосподарських</w:t>
      </w:r>
      <w:r w:rsidRPr="00B66C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152B" w:rsidRPr="00B66C02" w:rsidRDefault="0087152B" w:rsidP="008218BB">
      <w:pPr>
        <w:pStyle w:val="2"/>
        <w:tabs>
          <w:tab w:val="left" w:pos="45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Програмні результати навчання (ПРН) ОП: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РН2. Знання та розуміння механіки і машинобудування та перспектив їхнього розвитку.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РН5. Аналізувати інженерні об’єкти, процеси і методи.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РН8. Планувати і виконувати наукові дослідження у сфері машинобудування, аналізувати їх результати, обґрунтовувати висновки</w:t>
      </w:r>
      <w:r w:rsidRPr="00B66C02">
        <w:rPr>
          <w:rFonts w:ascii="Times New Roman" w:hAnsi="Times New Roman" w:cs="Times New Roman"/>
          <w:sz w:val="24"/>
          <w:szCs w:val="24"/>
        </w:rPr>
        <w:t>.</w:t>
      </w:r>
    </w:p>
    <w:p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1991"/>
        <w:gridCol w:w="2128"/>
        <w:gridCol w:w="1720"/>
        <w:gridCol w:w="1684"/>
      </w:tblGrid>
      <w:tr w:rsidR="00E5144D" w:rsidRPr="00A71D92" w:rsidTr="00C07AEE">
        <w:tc>
          <w:tcPr>
            <w:tcW w:w="204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91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82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12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20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84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366931">
        <w:tc>
          <w:tcPr>
            <w:tcW w:w="9571" w:type="dxa"/>
            <w:gridSpan w:val="5"/>
          </w:tcPr>
          <w:p w:rsidR="00ED345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9A0932">
        <w:tc>
          <w:tcPr>
            <w:tcW w:w="9571" w:type="dxa"/>
            <w:gridSpan w:val="5"/>
          </w:tcPr>
          <w:p w:rsidR="00544D46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1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Мікроконтролери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46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1. Структура мікроконтролера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та основні функціональні елементи мікроконтролера.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виконувати налаштування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>мікроконтролера для введення та виведення даних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Порти вводи/виводу мікроконтролерів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8562F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Інтерфейси датчик-мікроконтролер (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SPI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UART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144D" w:rsidRPr="00A71D92" w:rsidTr="00E5144D">
        <w:trPr>
          <w:trHeight w:val="338"/>
        </w:trPr>
        <w:tc>
          <w:tcPr>
            <w:tcW w:w="9571" w:type="dxa"/>
            <w:gridSpan w:val="5"/>
          </w:tcPr>
          <w:p w:rsidR="00E5144D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2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ЦАП та АЦП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273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Дискретна та аналогова форми представлення даних. Переваги цифрових систем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взаємного перетворення аналогової та цифрової форми даних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частоти дискретизації та проводити оцінку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похибки дискретизації.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АЦП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ЦАП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Теорема </w:t>
            </w:r>
            <w:proofErr w:type="spellStart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відліків</w:t>
            </w:r>
            <w:proofErr w:type="spellEnd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 та її практичні наслідки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545B4B" w:rsidRPr="00A71D92" w:rsidTr="008B3CF5">
        <w:tc>
          <w:tcPr>
            <w:tcW w:w="9571" w:type="dxa"/>
            <w:gridSpan w:val="5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3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Датчики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механічних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роботи датчиків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датчиків та виконувати зчитування даних.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електромагнітних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для вимірювання гідравлічних та теплових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Операційний підсилювач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D7D32" w:rsidRPr="00A71D92" w:rsidTr="00D64BEF">
        <w:tc>
          <w:tcPr>
            <w:tcW w:w="9571" w:type="dxa"/>
            <w:gridSpan w:val="5"/>
          </w:tcPr>
          <w:p w:rsidR="00AD7D32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4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Приводи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Вимоги до приводів показники якості регулювання приводів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особловості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приводів постійного та змінного струму та способи їх керування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регулювання кутової швидкості приводів постійного та змінного струму за допомогою силових перетворювачів.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Керований е</w:t>
            </w:r>
            <w:r w:rsidRPr="00610221">
              <w:rPr>
                <w:rFonts w:ascii="Times New Roman" w:hAnsi="Times New Roman" w:cs="Times New Roman"/>
                <w:sz w:val="24"/>
              </w:rPr>
              <w:t>лектропривод постійного струму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Крокові двигуни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Асинхронний електропривод з частотним регулюванням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839FA" w:rsidRPr="00A71D92" w:rsidTr="00624E28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F36E4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1F6154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C36B71" w:rsidRPr="00FC1F7D" w:rsidTr="00520163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C36B71" w:rsidRPr="00FC1F7D" w:rsidTr="00CD75EF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5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 xml:space="preserve">. ПІД-регулятори у системах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1. Класичний ПІД-регулятор та його частинні випадки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>принцип роботи ПІД-регулятора та його найпоширеніших модифікацій.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налаштування коефіцієнтів ПІД-регулятора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36E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собливості реальних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3.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Найпоширеніші модифікації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lastRenderedPageBreak/>
              <w:t>Тема 4.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Методи налаштування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FC1F7D" w:rsidRPr="00FC1F7D" w:rsidTr="00865A1B">
        <w:tc>
          <w:tcPr>
            <w:tcW w:w="9571" w:type="dxa"/>
            <w:gridSpan w:val="5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6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>. О</w:t>
            </w:r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 xml:space="preserve">снови інтелектуальних систем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1. Основи не</w:t>
            </w:r>
            <w:r w:rsidRPr="00FC1F7D">
              <w:rPr>
                <w:rFonts w:ascii="Times New Roman" w:hAnsi="Times New Roman" w:cs="Times New Roman"/>
                <w:bCs/>
                <w:sz w:val="24"/>
                <w:lang/>
              </w:rPr>
              <w:t>ч</w:t>
            </w:r>
            <w:proofErr w:type="spellStart"/>
            <w:r w:rsidRPr="00FC1F7D">
              <w:rPr>
                <w:rFonts w:ascii="Times New Roman" w:hAnsi="Times New Roman" w:cs="Times New Roman"/>
                <w:bCs/>
                <w:sz w:val="24"/>
              </w:rPr>
              <w:t>ітких</w:t>
            </w:r>
            <w:proofErr w:type="spellEnd"/>
            <w:r w:rsidRPr="00FC1F7D">
              <w:rPr>
                <w:rFonts w:ascii="Times New Roman" w:hAnsi="Times New Roman" w:cs="Times New Roman"/>
                <w:bCs/>
                <w:sz w:val="24"/>
              </w:rPr>
              <w:t xml:space="preserve"> систем керування </w:t>
            </w:r>
            <w:r w:rsidRPr="00FC1F7D">
              <w:rPr>
                <w:rFonts w:ascii="Times New Roman" w:hAnsi="Times New Roman" w:cs="Times New Roman"/>
                <w:sz w:val="24"/>
              </w:rPr>
              <w:t>руху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методи синтезу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синтез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для лінійних і нелінійних об’єктів регулювання.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Основи с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истем керування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рухом на основі штучних нейронних мереж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839FA" w:rsidRPr="00A71D92" w:rsidTr="00DC4ED9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6D0DAE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B0742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87152B" w:rsidRPr="00683C7C" w:rsidRDefault="0087152B" w:rsidP="00683C7C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</w:rPr>
      </w:pPr>
      <w:r w:rsidRPr="00683C7C">
        <w:rPr>
          <w:rFonts w:ascii="Times New Roman" w:hAnsi="Times New Roman" w:cs="Times New Roman"/>
          <w:b/>
          <w:i/>
        </w:rPr>
        <w:t>Основні</w:t>
      </w:r>
    </w:p>
    <w:p w:rsidR="0087152B" w:rsidRPr="00683C7C" w:rsidRDefault="0087152B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</w:rPr>
        <w:t>Мехатроніка</w:t>
      </w:r>
      <w:proofErr w:type="spellEnd"/>
      <w:r w:rsidRPr="00683C7C">
        <w:rPr>
          <w:rFonts w:ascii="Times New Roman" w:hAnsi="Times New Roman" w:cs="Times New Roman"/>
        </w:rPr>
        <w:t xml:space="preserve">: підручник </w:t>
      </w:r>
      <w:r w:rsidRPr="00683C7C">
        <w:rPr>
          <w:rFonts w:ascii="Times New Roman" w:hAnsi="Times New Roman" w:cs="Times New Roman"/>
          <w:color w:val="000000"/>
        </w:rPr>
        <w:t>/</w:t>
      </w:r>
      <w:r w:rsidRPr="00683C7C">
        <w:rPr>
          <w:rFonts w:ascii="Times New Roman" w:hAnsi="Times New Roman" w:cs="Times New Roman"/>
        </w:rPr>
        <w:t xml:space="preserve"> В.С. </w:t>
      </w:r>
      <w:proofErr w:type="spellStart"/>
      <w:r w:rsidRPr="00683C7C">
        <w:rPr>
          <w:rFonts w:ascii="Times New Roman" w:hAnsi="Times New Roman" w:cs="Times New Roman"/>
        </w:rPr>
        <w:t>Ловейкін</w:t>
      </w:r>
      <w:proofErr w:type="spellEnd"/>
      <w:r w:rsidRPr="00683C7C">
        <w:rPr>
          <w:rFonts w:ascii="Times New Roman" w:hAnsi="Times New Roman" w:cs="Times New Roman"/>
        </w:rPr>
        <w:t xml:space="preserve">, Ю.О. </w:t>
      </w:r>
      <w:proofErr w:type="spellStart"/>
      <w:r w:rsidRPr="00683C7C">
        <w:rPr>
          <w:rFonts w:ascii="Times New Roman" w:hAnsi="Times New Roman" w:cs="Times New Roman"/>
        </w:rPr>
        <w:t>Ромасевич</w:t>
      </w:r>
      <w:proofErr w:type="spellEnd"/>
      <w:r w:rsidRPr="00683C7C">
        <w:rPr>
          <w:rFonts w:ascii="Times New Roman" w:hAnsi="Times New Roman" w:cs="Times New Roman"/>
        </w:rPr>
        <w:t xml:space="preserve">, В.В. </w:t>
      </w:r>
      <w:proofErr w:type="spellStart"/>
      <w:r w:rsidRPr="00683C7C">
        <w:rPr>
          <w:rFonts w:ascii="Times New Roman" w:hAnsi="Times New Roman" w:cs="Times New Roman"/>
        </w:rPr>
        <w:t>Крушельницький</w:t>
      </w:r>
      <w:proofErr w:type="spellEnd"/>
      <w:r w:rsidRPr="00683C7C">
        <w:rPr>
          <w:rFonts w:ascii="Times New Roman" w:hAnsi="Times New Roman" w:cs="Times New Roman"/>
        </w:rPr>
        <w:t>. – К.: ЦП „</w:t>
      </w:r>
      <w:proofErr w:type="spellStart"/>
      <w:r w:rsidRPr="00683C7C">
        <w:rPr>
          <w:rFonts w:ascii="Times New Roman" w:hAnsi="Times New Roman" w:cs="Times New Roman"/>
        </w:rPr>
        <w:t>Компрінт</w:t>
      </w:r>
      <w:proofErr w:type="spellEnd"/>
      <w:r w:rsidRPr="00683C7C">
        <w:rPr>
          <w:rFonts w:ascii="Times New Roman" w:hAnsi="Times New Roman" w:cs="Times New Roman"/>
        </w:rPr>
        <w:t>”, 2021. – 404 с.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  <w:color w:val="000000"/>
          <w:shd w:val="clear" w:color="auto" w:fill="FFFFFF"/>
        </w:rPr>
        <w:t>Мехатроніка</w:t>
      </w:r>
      <w:proofErr w:type="spellEnd"/>
      <w:r w:rsidRPr="00683C7C">
        <w:rPr>
          <w:rFonts w:ascii="Times New Roman" w:hAnsi="Times New Roman" w:cs="Times New Roman"/>
          <w:color w:val="000000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683C7C">
          <w:rPr>
            <w:rStyle w:val="a6"/>
            <w:rFonts w:ascii="Times New Roman" w:hAnsi="Times New Roman" w:cs="Times New Roman"/>
            <w:shd w:val="clear" w:color="auto" w:fill="FFFFFF"/>
          </w:rPr>
          <w:t>https://uk.wikipedia.org/wiki/Мехатроніка</w:t>
        </w:r>
      </w:hyperlink>
      <w:r w:rsidRPr="00683C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683C7C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683C7C">
        <w:rPr>
          <w:rFonts w:ascii="Times New Roman" w:hAnsi="Times New Roman" w:cs="Times New Roman"/>
          <w:iCs/>
        </w:rPr>
        <w:t>мехатроніки</w:t>
      </w:r>
      <w:proofErr w:type="spellEnd"/>
      <w:r w:rsidRPr="00683C7C">
        <w:rPr>
          <w:rFonts w:ascii="Times New Roman" w:hAnsi="Times New Roman" w:cs="Times New Roman"/>
          <w:iCs/>
        </w:rPr>
        <w:t xml:space="preserve">: </w:t>
      </w:r>
      <w:proofErr w:type="spellStart"/>
      <w:r w:rsidRPr="00683C7C">
        <w:rPr>
          <w:rFonts w:ascii="Times New Roman" w:hAnsi="Times New Roman" w:cs="Times New Roman"/>
          <w:iCs/>
        </w:rPr>
        <w:t>навч</w:t>
      </w:r>
      <w:proofErr w:type="spellEnd"/>
      <w:r w:rsidRPr="00683C7C">
        <w:rPr>
          <w:rFonts w:ascii="Times New Roman" w:hAnsi="Times New Roman" w:cs="Times New Roman"/>
          <w:iCs/>
        </w:rPr>
        <w:t xml:space="preserve">. </w:t>
      </w:r>
      <w:proofErr w:type="spellStart"/>
      <w:r w:rsidRPr="00683C7C">
        <w:rPr>
          <w:rFonts w:ascii="Times New Roman" w:hAnsi="Times New Roman" w:cs="Times New Roman"/>
          <w:iCs/>
        </w:rPr>
        <w:t>посіб</w:t>
      </w:r>
      <w:proofErr w:type="spellEnd"/>
      <w:r w:rsidRPr="00683C7C">
        <w:rPr>
          <w:rFonts w:ascii="Times New Roman" w:hAnsi="Times New Roman" w:cs="Times New Roman"/>
          <w:iCs/>
        </w:rPr>
        <w:t xml:space="preserve">. / О.М. </w:t>
      </w:r>
      <w:proofErr w:type="spellStart"/>
      <w:r w:rsidRPr="00683C7C">
        <w:rPr>
          <w:rFonts w:ascii="Times New Roman" w:hAnsi="Times New Roman" w:cs="Times New Roman"/>
          <w:iCs/>
        </w:rPr>
        <w:t>Артюх</w:t>
      </w:r>
      <w:proofErr w:type="spellEnd"/>
      <w:r w:rsidRPr="00683C7C">
        <w:rPr>
          <w:rFonts w:ascii="Times New Roman" w:hAnsi="Times New Roman" w:cs="Times New Roman"/>
          <w:iCs/>
        </w:rPr>
        <w:t xml:space="preserve">, О.В. </w:t>
      </w:r>
      <w:proofErr w:type="spellStart"/>
      <w:r w:rsidRPr="00683C7C">
        <w:rPr>
          <w:rFonts w:ascii="Times New Roman" w:hAnsi="Times New Roman" w:cs="Times New Roman"/>
          <w:iCs/>
        </w:rPr>
        <w:t>Дударенко</w:t>
      </w:r>
      <w:proofErr w:type="spellEnd"/>
      <w:r w:rsidRPr="00683C7C">
        <w:rPr>
          <w:rFonts w:ascii="Times New Roman" w:hAnsi="Times New Roman" w:cs="Times New Roman"/>
          <w:iCs/>
        </w:rPr>
        <w:t>, В.В. Кузьмін та ін. Запоріжжя : НУ «Запорізька політехніка», 2021. – 372 с.</w:t>
      </w:r>
    </w:p>
    <w:p w:rsidR="0087152B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683C7C">
        <w:rPr>
          <w:rFonts w:ascii="Times New Roman" w:hAnsi="Times New Roman" w:cs="Times New Roman"/>
          <w:iCs/>
        </w:rPr>
        <w:t xml:space="preserve">THE MECHATRONICS HANDBOOK. </w:t>
      </w:r>
      <w:proofErr w:type="spellStart"/>
      <w:r w:rsidRPr="00683C7C">
        <w:rPr>
          <w:rFonts w:ascii="Times New Roman" w:hAnsi="Times New Roman" w:cs="Times New Roman"/>
          <w:iCs/>
        </w:rPr>
        <w:t>Editor-in-Chief</w:t>
      </w:r>
      <w:proofErr w:type="spellEnd"/>
      <w:r w:rsidRPr="00683C7C">
        <w:rPr>
          <w:rFonts w:ascii="Times New Roman" w:hAnsi="Times New Roman" w:cs="Times New Roman"/>
          <w:iCs/>
        </w:rPr>
        <w:t xml:space="preserve"> </w:t>
      </w:r>
      <w:proofErr w:type="spellStart"/>
      <w:r w:rsidRPr="00683C7C">
        <w:rPr>
          <w:rFonts w:ascii="Times New Roman" w:hAnsi="Times New Roman" w:cs="Times New Roman"/>
          <w:iCs/>
        </w:rPr>
        <w:t>Robert</w:t>
      </w:r>
      <w:proofErr w:type="spellEnd"/>
      <w:r w:rsidRPr="00683C7C">
        <w:rPr>
          <w:rFonts w:ascii="Times New Roman" w:hAnsi="Times New Roman" w:cs="Times New Roman"/>
          <w:iCs/>
        </w:rPr>
        <w:t xml:space="preserve"> H. </w:t>
      </w:r>
      <w:proofErr w:type="spellStart"/>
      <w:r w:rsidRPr="00683C7C">
        <w:rPr>
          <w:rFonts w:ascii="Times New Roman" w:hAnsi="Times New Roman" w:cs="Times New Roman"/>
          <w:iCs/>
        </w:rPr>
        <w:t>Bishop</w:t>
      </w:r>
      <w:proofErr w:type="spellEnd"/>
      <w:r w:rsidRPr="00683C7C">
        <w:rPr>
          <w:rFonts w:ascii="Times New Roman" w:hAnsi="Times New Roman" w:cs="Times New Roman"/>
          <w:iCs/>
        </w:rPr>
        <w:t xml:space="preserve">. CRC PRESS. 2002. 1229 p. </w:t>
      </w:r>
      <w:hyperlink r:id="rId7" w:history="1">
        <w:r w:rsidRPr="00683C7C">
          <w:rPr>
            <w:rStyle w:val="a6"/>
            <w:rFonts w:ascii="Times New Roman" w:hAnsi="Times New Roman" w:cs="Times New Roman"/>
            <w:iCs/>
          </w:rPr>
          <w:t>http://www.sze.hu/~szenasy/Szenzorok%20%E9s%20aktu%E1torok/Szenzakt%20jegyzetek/Mechatronics_handbook%5B1%5D.pdf</w:t>
        </w:r>
      </w:hyperlink>
    </w:p>
    <w:p w:rsidR="0087152B" w:rsidRPr="00683C7C" w:rsidRDefault="0087152B" w:rsidP="00683C7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</w:rPr>
      </w:pPr>
    </w:p>
    <w:p w:rsidR="0087152B" w:rsidRPr="00683C7C" w:rsidRDefault="0087152B" w:rsidP="00683C7C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</w:rPr>
      </w:pPr>
      <w:r w:rsidRPr="00683C7C">
        <w:rPr>
          <w:rFonts w:ascii="Times New Roman" w:hAnsi="Times New Roman" w:cs="Times New Roman"/>
          <w:b/>
          <w:i/>
        </w:rPr>
        <w:lastRenderedPageBreak/>
        <w:t>Додаткові</w:t>
      </w:r>
    </w:p>
    <w:p w:rsidR="00683C7C" w:rsidRPr="00683C7C" w:rsidRDefault="00683C7C" w:rsidP="00683C7C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</w:rPr>
      </w:pPr>
      <w:r w:rsidRPr="00683C7C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683C7C">
        <w:rPr>
          <w:rFonts w:ascii="Times New Roman" w:hAnsi="Times New Roman" w:cs="Times New Roman"/>
          <w:iCs/>
        </w:rPr>
        <w:t>мехатроніки</w:t>
      </w:r>
      <w:proofErr w:type="spellEnd"/>
      <w:r w:rsidRPr="00683C7C">
        <w:rPr>
          <w:rFonts w:ascii="Times New Roman" w:hAnsi="Times New Roman" w:cs="Times New Roman"/>
          <w:iCs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:rsidR="0087152B" w:rsidRPr="00683C7C" w:rsidRDefault="00683C7C" w:rsidP="00683C7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</w:rPr>
      </w:pPr>
      <w:r w:rsidRPr="00683C7C">
        <w:rPr>
          <w:rFonts w:ascii="Times New Roman" w:hAnsi="Times New Roman" w:cs="Times New Roman"/>
          <w:iCs/>
        </w:rPr>
        <w:t xml:space="preserve">Сучасні </w:t>
      </w:r>
      <w:proofErr w:type="spellStart"/>
      <w:r w:rsidRPr="00683C7C">
        <w:rPr>
          <w:rFonts w:ascii="Times New Roman" w:hAnsi="Times New Roman" w:cs="Times New Roman"/>
          <w:iCs/>
        </w:rPr>
        <w:t>електромехатронні</w:t>
      </w:r>
      <w:proofErr w:type="spellEnd"/>
      <w:r w:rsidRPr="00683C7C">
        <w:rPr>
          <w:rFonts w:ascii="Times New Roman" w:hAnsi="Times New Roman" w:cs="Times New Roman"/>
          <w:iCs/>
        </w:rPr>
        <w:t xml:space="preserve"> комплекси і системи: </w:t>
      </w:r>
      <w:proofErr w:type="spellStart"/>
      <w:r w:rsidRPr="00683C7C">
        <w:rPr>
          <w:rFonts w:ascii="Times New Roman" w:hAnsi="Times New Roman" w:cs="Times New Roman"/>
          <w:iCs/>
        </w:rPr>
        <w:t>навч</w:t>
      </w:r>
      <w:proofErr w:type="spellEnd"/>
      <w:r w:rsidRPr="00683C7C">
        <w:rPr>
          <w:rFonts w:ascii="Times New Roman" w:hAnsi="Times New Roman" w:cs="Times New Roman"/>
          <w:iCs/>
        </w:rPr>
        <w:t xml:space="preserve">. посібник / Т.П. Павленко, В.М. </w:t>
      </w:r>
      <w:proofErr w:type="spellStart"/>
      <w:r w:rsidRPr="00683C7C">
        <w:rPr>
          <w:rFonts w:ascii="Times New Roman" w:hAnsi="Times New Roman" w:cs="Times New Roman"/>
          <w:iCs/>
        </w:rPr>
        <w:t>Шавкун</w:t>
      </w:r>
      <w:proofErr w:type="spellEnd"/>
      <w:r w:rsidRPr="00683C7C">
        <w:rPr>
          <w:rFonts w:ascii="Times New Roman" w:hAnsi="Times New Roman" w:cs="Times New Roman"/>
          <w:iCs/>
        </w:rPr>
        <w:t xml:space="preserve">, О.С. Козлова, Н.П. </w:t>
      </w:r>
      <w:proofErr w:type="spellStart"/>
      <w:r w:rsidRPr="00683C7C">
        <w:rPr>
          <w:rFonts w:ascii="Times New Roman" w:hAnsi="Times New Roman" w:cs="Times New Roman"/>
          <w:iCs/>
        </w:rPr>
        <w:t>Лукашова</w:t>
      </w:r>
      <w:proofErr w:type="spellEnd"/>
      <w:r w:rsidRPr="00683C7C">
        <w:rPr>
          <w:rFonts w:ascii="Times New Roman" w:hAnsi="Times New Roman" w:cs="Times New Roman"/>
          <w:iCs/>
        </w:rPr>
        <w:t xml:space="preserve">; Харків. </w:t>
      </w:r>
      <w:proofErr w:type="spellStart"/>
      <w:r w:rsidRPr="00683C7C">
        <w:rPr>
          <w:rFonts w:ascii="Times New Roman" w:hAnsi="Times New Roman" w:cs="Times New Roman"/>
          <w:iCs/>
        </w:rPr>
        <w:t>нац</w:t>
      </w:r>
      <w:proofErr w:type="spellEnd"/>
      <w:r w:rsidRPr="00683C7C">
        <w:rPr>
          <w:rFonts w:ascii="Times New Roman" w:hAnsi="Times New Roman" w:cs="Times New Roman"/>
          <w:iCs/>
        </w:rPr>
        <w:t xml:space="preserve">. ун-т </w:t>
      </w:r>
      <w:proofErr w:type="spellStart"/>
      <w:r w:rsidRPr="00683C7C">
        <w:rPr>
          <w:rFonts w:ascii="Times New Roman" w:hAnsi="Times New Roman" w:cs="Times New Roman"/>
          <w:iCs/>
        </w:rPr>
        <w:t>міськ</w:t>
      </w:r>
      <w:proofErr w:type="spellEnd"/>
      <w:r w:rsidRPr="00683C7C">
        <w:rPr>
          <w:rFonts w:ascii="Times New Roman" w:hAnsi="Times New Roman" w:cs="Times New Roman"/>
          <w:iCs/>
        </w:rPr>
        <w:t xml:space="preserve">. госп-ва ім. О. М. </w:t>
      </w:r>
      <w:proofErr w:type="spellStart"/>
      <w:r w:rsidRPr="00683C7C">
        <w:rPr>
          <w:rFonts w:ascii="Times New Roman" w:hAnsi="Times New Roman" w:cs="Times New Roman"/>
          <w:iCs/>
        </w:rPr>
        <w:t>Бекетова</w:t>
      </w:r>
      <w:proofErr w:type="spellEnd"/>
      <w:r w:rsidRPr="00683C7C">
        <w:rPr>
          <w:rFonts w:ascii="Times New Roman" w:hAnsi="Times New Roman" w:cs="Times New Roman"/>
          <w:iCs/>
        </w:rPr>
        <w:t xml:space="preserve">. – Харків: ХНУМГ ім. О. М. </w:t>
      </w:r>
      <w:proofErr w:type="spellStart"/>
      <w:r w:rsidRPr="00683C7C">
        <w:rPr>
          <w:rFonts w:ascii="Times New Roman" w:hAnsi="Times New Roman" w:cs="Times New Roman"/>
          <w:iCs/>
        </w:rPr>
        <w:t>Бекетова</w:t>
      </w:r>
      <w:proofErr w:type="spellEnd"/>
      <w:r w:rsidRPr="00683C7C">
        <w:rPr>
          <w:rFonts w:ascii="Times New Roman" w:hAnsi="Times New Roman" w:cs="Times New Roman"/>
          <w:iCs/>
        </w:rPr>
        <w:t>, 2019. – 116 с.</w:t>
      </w:r>
    </w:p>
    <w:p w:rsidR="0087152B" w:rsidRPr="00A71D92" w:rsidRDefault="0087152B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130933"/>
    <w:rsid w:val="001431F8"/>
    <w:rsid w:val="001B3A03"/>
    <w:rsid w:val="001D2075"/>
    <w:rsid w:val="001F2D48"/>
    <w:rsid w:val="0020200E"/>
    <w:rsid w:val="00246136"/>
    <w:rsid w:val="00462C70"/>
    <w:rsid w:val="00544D46"/>
    <w:rsid w:val="00545B4B"/>
    <w:rsid w:val="00581698"/>
    <w:rsid w:val="0058563F"/>
    <w:rsid w:val="005D323C"/>
    <w:rsid w:val="00605CEC"/>
    <w:rsid w:val="00610221"/>
    <w:rsid w:val="00654D54"/>
    <w:rsid w:val="0067256E"/>
    <w:rsid w:val="006839FA"/>
    <w:rsid w:val="00683C7C"/>
    <w:rsid w:val="0068562F"/>
    <w:rsid w:val="007175C4"/>
    <w:rsid w:val="00731011"/>
    <w:rsid w:val="007933B4"/>
    <w:rsid w:val="007D4DF6"/>
    <w:rsid w:val="008218BB"/>
    <w:rsid w:val="00831E1E"/>
    <w:rsid w:val="00842808"/>
    <w:rsid w:val="0087152B"/>
    <w:rsid w:val="00880706"/>
    <w:rsid w:val="008927AA"/>
    <w:rsid w:val="008B1FDC"/>
    <w:rsid w:val="00A54B58"/>
    <w:rsid w:val="00A71D92"/>
    <w:rsid w:val="00A96EF1"/>
    <w:rsid w:val="00AD7D32"/>
    <w:rsid w:val="00B456DE"/>
    <w:rsid w:val="00B66C02"/>
    <w:rsid w:val="00C07AEE"/>
    <w:rsid w:val="00C36B71"/>
    <w:rsid w:val="00C71C36"/>
    <w:rsid w:val="00D96089"/>
    <w:rsid w:val="00DB6BF5"/>
    <w:rsid w:val="00DD7841"/>
    <w:rsid w:val="00E36EB3"/>
    <w:rsid w:val="00E5144D"/>
    <w:rsid w:val="00EC07A1"/>
    <w:rsid w:val="00ED3451"/>
    <w:rsid w:val="00F82151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ED82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e.hu/~szenasy/Szenzorok%20%E9s%20aktu%E1torok/Szenzakt%20jegyzetek/Mechatronics_handbook%5B1%5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&#1052;&#1077;&#1093;&#1072;&#1090;&#1088;&#1086;&#1085;&#1110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29</cp:revision>
  <dcterms:created xsi:type="dcterms:W3CDTF">2020-06-04T09:15:00Z</dcterms:created>
  <dcterms:modified xsi:type="dcterms:W3CDTF">2024-01-02T20:27:00Z</dcterms:modified>
</cp:coreProperties>
</file>