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D159" w14:textId="77777777" w:rsidR="00654D54" w:rsidRPr="000C25A1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02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224"/>
      </w:tblGrid>
      <w:tr w:rsidR="001431F8" w:rsidRPr="000C25A1" w14:paraId="696C70D5" w14:textId="77777777" w:rsidTr="003D1F4A">
        <w:tc>
          <w:tcPr>
            <w:tcW w:w="2978" w:type="dxa"/>
            <w:vMerge w:val="restart"/>
          </w:tcPr>
          <w:p w14:paraId="58EA47CE" w14:textId="77777777" w:rsidR="001431F8" w:rsidRPr="000C25A1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6DA42FB" wp14:editId="1E48554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4" w:type="dxa"/>
          </w:tcPr>
          <w:p w14:paraId="2ED18912" w14:textId="4E7888CA" w:rsidR="00EC07A1" w:rsidRPr="000C25A1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</w:t>
            </w:r>
            <w:r w:rsidR="003D1F4A" w:rsidRPr="0044230C">
              <w:rPr>
                <w:rFonts w:ascii="Times New Roman" w:hAnsi="Times New Roman"/>
                <w:b/>
                <w:sz w:val="24"/>
                <w:szCs w:val="24"/>
              </w:rPr>
              <w:t>НАВЧАЛЬНОЇ ДИСЦИПЛІНИ</w:t>
            </w:r>
            <w:r w:rsidRPr="000C25A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37844C35" w14:textId="181DD976" w:rsidR="001431F8" w:rsidRPr="00C15542" w:rsidRDefault="001431F8" w:rsidP="0060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4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15542" w:rsidRPr="00C155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Біохімія крові</w:t>
            </w:r>
            <w:r w:rsidRPr="00C1554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C25A1" w14:paraId="5BFC8DA3" w14:textId="77777777" w:rsidTr="003D1F4A">
        <w:tc>
          <w:tcPr>
            <w:tcW w:w="2978" w:type="dxa"/>
            <w:vMerge/>
          </w:tcPr>
          <w:p w14:paraId="00318495" w14:textId="77777777" w:rsidR="001431F8" w:rsidRPr="000C25A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06B7FC82" w14:textId="77777777" w:rsidR="00EC07A1" w:rsidRPr="000C25A1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EB96E" w14:textId="69576A1B" w:rsidR="001431F8" w:rsidRPr="000C25A1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A0262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6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Доктор філософії</w:t>
            </w:r>
          </w:p>
        </w:tc>
      </w:tr>
      <w:tr w:rsidR="00A96EF1" w:rsidRPr="000C25A1" w14:paraId="75130F93" w14:textId="77777777" w:rsidTr="003D1F4A">
        <w:trPr>
          <w:trHeight w:val="736"/>
        </w:trPr>
        <w:tc>
          <w:tcPr>
            <w:tcW w:w="2978" w:type="dxa"/>
            <w:vMerge/>
          </w:tcPr>
          <w:p w14:paraId="02D28B39" w14:textId="77777777" w:rsidR="00A96EF1" w:rsidRPr="000C25A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6233B77D" w14:textId="386E23D6" w:rsidR="00A96EF1" w:rsidRPr="000C25A1" w:rsidRDefault="00A96EF1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B31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60619F" w:rsidRPr="00D870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26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091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026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Біологія</w:t>
            </w:r>
            <w:r w:rsidR="00F12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та біохімія</w:t>
            </w:r>
          </w:p>
        </w:tc>
      </w:tr>
      <w:tr w:rsidR="001431F8" w:rsidRPr="000C25A1" w14:paraId="09C0B78A" w14:textId="77777777" w:rsidTr="003D1F4A">
        <w:tc>
          <w:tcPr>
            <w:tcW w:w="2978" w:type="dxa"/>
            <w:vMerge/>
          </w:tcPr>
          <w:p w14:paraId="77497116" w14:textId="77777777" w:rsidR="001431F8" w:rsidRPr="000C25A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57844E67" w14:textId="4579A54F" w:rsidR="001431F8" w:rsidRPr="000C25A1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A026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Біологія</w:t>
            </w:r>
            <w:r w:rsidRPr="000C25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C25A1" w14:paraId="337A7523" w14:textId="77777777" w:rsidTr="003D1F4A">
        <w:tc>
          <w:tcPr>
            <w:tcW w:w="2978" w:type="dxa"/>
            <w:vMerge/>
          </w:tcPr>
          <w:p w14:paraId="414DCEBF" w14:textId="77777777" w:rsidR="001431F8" w:rsidRPr="000C25A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61015644" w14:textId="4E412F7F" w:rsidR="001431F8" w:rsidRPr="00BB1AF1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21196B" w:rsidRPr="00BB1A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60619F" w:rsidRPr="00BB1A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2624" w:rsidRPr="00BB1A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1196B" w:rsidRPr="00BB1A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BB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60619F" w:rsidRPr="00BB1A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BB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3D59" w:rsidRPr="00BB1A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84CA7" w:rsidRPr="00BB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84CA7" w:rsidRPr="00BB1A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(денна)</w:t>
            </w:r>
          </w:p>
          <w:p w14:paraId="0B576997" w14:textId="1191D696" w:rsidR="0020200E" w:rsidRPr="00BB1AF1" w:rsidRDefault="0020200E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60619F" w:rsidRPr="00BB1A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A02624" w:rsidRPr="00BB1A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вечірня, заочна</w:t>
            </w:r>
          </w:p>
        </w:tc>
      </w:tr>
      <w:tr w:rsidR="001431F8" w:rsidRPr="000C25A1" w14:paraId="4AB976FB" w14:textId="77777777" w:rsidTr="003D1F4A">
        <w:tc>
          <w:tcPr>
            <w:tcW w:w="2978" w:type="dxa"/>
            <w:vMerge/>
          </w:tcPr>
          <w:p w14:paraId="7BEC8ACA" w14:textId="77777777" w:rsidR="001431F8" w:rsidRPr="000C25A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3C9567BC" w14:textId="4BC6F65D" w:rsidR="001431F8" w:rsidRPr="00BB1AF1" w:rsidRDefault="001431F8" w:rsidP="006061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BB1AF1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0619F" w:rsidRPr="00BB1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</w:t>
            </w:r>
            <w:r w:rsidR="00852DC5" w:rsidRPr="00BB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1A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60619F" w:rsidRPr="00BB1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431F8" w:rsidRPr="000C25A1" w14:paraId="1149391A" w14:textId="77777777" w:rsidTr="003D1F4A">
        <w:tc>
          <w:tcPr>
            <w:tcW w:w="2978" w:type="dxa"/>
            <w:vMerge/>
          </w:tcPr>
          <w:p w14:paraId="4816534D" w14:textId="77777777" w:rsidR="001431F8" w:rsidRPr="000C25A1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1B867BD4" w14:textId="77777777" w:rsidR="001431F8" w:rsidRPr="00BB1AF1" w:rsidRDefault="0020200E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0619F" w:rsidRPr="00BB1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60619F" w:rsidRPr="00BB1AF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українська</w:t>
            </w:r>
            <w:proofErr w:type="spellEnd"/>
            <w:r w:rsidR="0060619F" w:rsidRPr="00BB1AF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A96EF1" w:rsidRPr="000C25A1" w14:paraId="4F5D10B6" w14:textId="77777777" w:rsidTr="003D1F4A">
        <w:tc>
          <w:tcPr>
            <w:tcW w:w="2978" w:type="dxa"/>
          </w:tcPr>
          <w:p w14:paraId="4120600E" w14:textId="77777777" w:rsidR="00A96EF1" w:rsidRPr="000C25A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2224" w:type="dxa"/>
          </w:tcPr>
          <w:p w14:paraId="1211C91D" w14:textId="77777777" w:rsidR="00A96EF1" w:rsidRPr="00BB1A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D1F4A" w:rsidRPr="000C25A1" w14:paraId="3490A7D9" w14:textId="77777777" w:rsidTr="003D1F4A">
        <w:tc>
          <w:tcPr>
            <w:tcW w:w="2978" w:type="dxa"/>
          </w:tcPr>
          <w:p w14:paraId="4056F247" w14:textId="489E5E48" w:rsidR="003D1F4A" w:rsidRPr="000C25A1" w:rsidRDefault="003D1F4A" w:rsidP="003D1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Лектор навчальної дисципліни</w:t>
            </w:r>
          </w:p>
        </w:tc>
        <w:tc>
          <w:tcPr>
            <w:tcW w:w="12224" w:type="dxa"/>
          </w:tcPr>
          <w:p w14:paraId="629977AA" w14:textId="2B011C78" w:rsidR="003D1F4A" w:rsidRPr="00BB1AF1" w:rsidRDefault="003D1F4A" w:rsidP="003D1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AF1">
              <w:rPr>
                <w:rFonts w:ascii="Times New Roman" w:hAnsi="Times New Roman" w:cs="Times New Roman"/>
                <w:sz w:val="24"/>
                <w:szCs w:val="24"/>
              </w:rPr>
              <w:t>Калачнюк</w:t>
            </w:r>
            <w:proofErr w:type="spellEnd"/>
            <w:r w:rsidRPr="00BB1AF1">
              <w:rPr>
                <w:rFonts w:ascii="Times New Roman" w:hAnsi="Times New Roman" w:cs="Times New Roman"/>
                <w:sz w:val="24"/>
                <w:szCs w:val="24"/>
              </w:rPr>
              <w:t xml:space="preserve"> Л.Г., професор кафедри біохімії і фізіології тварин імені акад. М.Ф. Гулого, доктор біологічних наук, професор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Цвіліховський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В.І., доцент</w:t>
            </w:r>
            <w:r w:rsidRPr="0075371B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біохімії і фізіології тварин імені акад. М.Ф. Гулого,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75371B">
              <w:rPr>
                <w:rFonts w:ascii="Times New Roman" w:hAnsi="Times New Roman" w:cs="Times New Roman"/>
                <w:sz w:val="24"/>
                <w:szCs w:val="24"/>
              </w:rPr>
              <w:t xml:space="preserve"> біологічних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3D1F4A" w:rsidRPr="000C25A1" w14:paraId="6513CBF5" w14:textId="77777777" w:rsidTr="003D1F4A">
        <w:tc>
          <w:tcPr>
            <w:tcW w:w="2978" w:type="dxa"/>
          </w:tcPr>
          <w:p w14:paraId="2C8409AC" w14:textId="04F8A17D" w:rsidR="003D1F4A" w:rsidRPr="000C25A1" w:rsidRDefault="003D1F4A" w:rsidP="003D1F4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24" w:type="dxa"/>
          </w:tcPr>
          <w:p w14:paraId="6073DD28" w14:textId="77777777" w:rsidR="003D1F4A" w:rsidRPr="00BB1AF1" w:rsidRDefault="003D1F4A" w:rsidP="003D1F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F820EB" w14:textId="33012D52" w:rsidR="003D1F4A" w:rsidRPr="00BB1AF1" w:rsidRDefault="003D1F4A" w:rsidP="003D1F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lilkalachnyuk@gmail.com</w:t>
            </w:r>
          </w:p>
        </w:tc>
      </w:tr>
      <w:tr w:rsidR="003D1F4A" w:rsidRPr="000C25A1" w14:paraId="62EFBA0A" w14:textId="77777777" w:rsidTr="003D1F4A">
        <w:tc>
          <w:tcPr>
            <w:tcW w:w="2978" w:type="dxa"/>
          </w:tcPr>
          <w:p w14:paraId="4384681F" w14:textId="339145B1" w:rsidR="003D1F4A" w:rsidRPr="003D1F4A" w:rsidRDefault="003D1F4A" w:rsidP="003D1F4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3CFA"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України</w:t>
            </w:r>
          </w:p>
        </w:tc>
        <w:tc>
          <w:tcPr>
            <w:tcW w:w="12224" w:type="dxa"/>
          </w:tcPr>
          <w:p w14:paraId="499B393D" w14:textId="5262FEB3" w:rsidR="003D1F4A" w:rsidRPr="00BB1AF1" w:rsidRDefault="00FD7FB7" w:rsidP="003D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D1F4A" w:rsidRPr="00BB1AF1">
                <w:rPr>
                  <w:rStyle w:val="a7"/>
                </w:rPr>
                <w:t>https://elearn.nubip.edu.ua/course/view.php?id=1331</w:t>
              </w:r>
            </w:hyperlink>
            <w:r w:rsidR="003D1F4A" w:rsidRPr="00BB1AF1">
              <w:t xml:space="preserve"> </w:t>
            </w:r>
          </w:p>
        </w:tc>
      </w:tr>
    </w:tbl>
    <w:p w14:paraId="1631F4D4" w14:textId="77777777" w:rsidR="003D1F4A" w:rsidRPr="000C25A1" w:rsidRDefault="003D1F4A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09F99A" w14:textId="5F02059D" w:rsidR="00EC07A1" w:rsidRPr="00B52D12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D12">
        <w:rPr>
          <w:rFonts w:ascii="Times New Roman" w:hAnsi="Times New Roman" w:cs="Times New Roman"/>
          <w:b/>
          <w:sz w:val="24"/>
          <w:szCs w:val="24"/>
        </w:rPr>
        <w:t xml:space="preserve">ОПИС </w:t>
      </w:r>
      <w:r w:rsidR="003D1F4A" w:rsidRPr="0044230C">
        <w:rPr>
          <w:rFonts w:ascii="Times New Roman" w:hAnsi="Times New Roman"/>
          <w:b/>
          <w:sz w:val="24"/>
          <w:szCs w:val="24"/>
        </w:rPr>
        <w:t>НАВЧАЛЬНОЇ ДИСЦИПЛІНИ</w:t>
      </w:r>
    </w:p>
    <w:p w14:paraId="5B9B2B5E" w14:textId="77777777" w:rsidR="00C15542" w:rsidRPr="00B52D12" w:rsidRDefault="00C155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B199B" w14:textId="3DB29DAE" w:rsidR="004E6383" w:rsidRPr="003D1F4A" w:rsidRDefault="00C15542" w:rsidP="003D1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курсі «Біохімія крові» розглядаються питання класичних і сучасних методів та методичних підходів визначення показників крові. Особливо увага надається теоретичним і методичним основам дослідження метаболічних процесів організму за показниками крові за </w:t>
      </w:r>
      <w:r w:rsidR="00970775"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r w:rsidRPr="003D1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фізіологічн</w:t>
      </w:r>
      <w:r w:rsidR="0097077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3D1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</w:t>
      </w:r>
      <w:r w:rsidR="00970775">
        <w:rPr>
          <w:rFonts w:ascii="Times New Roman" w:hAnsi="Times New Roman" w:cs="Times New Roman"/>
          <w:sz w:val="28"/>
          <w:szCs w:val="28"/>
          <w:shd w:val="clear" w:color="auto" w:fill="FFFFFF"/>
        </w:rPr>
        <w:t>у організму</w:t>
      </w:r>
      <w:r w:rsidRPr="003D1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D1F4A" w:rsidRPr="003D1F4A">
        <w:rPr>
          <w:rFonts w:ascii="Times New Roman" w:hAnsi="Times New Roman"/>
          <w:b/>
          <w:i/>
          <w:sz w:val="28"/>
          <w:szCs w:val="28"/>
        </w:rPr>
        <w:t xml:space="preserve">Набуття </w:t>
      </w:r>
      <w:proofErr w:type="spellStart"/>
      <w:r w:rsidR="003D1F4A" w:rsidRPr="003D1F4A">
        <w:rPr>
          <w:rFonts w:ascii="Times New Roman" w:hAnsi="Times New Roman"/>
          <w:b/>
          <w:i/>
          <w:sz w:val="28"/>
          <w:szCs w:val="28"/>
        </w:rPr>
        <w:t>компетентностей</w:t>
      </w:r>
      <w:proofErr w:type="spellEnd"/>
      <w:r w:rsidR="003D1F4A" w:rsidRPr="003D1F4A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3D1F4A" w:rsidRPr="003D1F4A">
        <w:rPr>
          <w:rFonts w:ascii="Times New Roman" w:hAnsi="Times New Roman"/>
          <w:i/>
          <w:sz w:val="28"/>
          <w:szCs w:val="28"/>
        </w:rPr>
        <w:t>інтегральна компетентність</w:t>
      </w:r>
      <w:r w:rsidR="003D1F4A" w:rsidRPr="003D1F4A">
        <w:rPr>
          <w:rFonts w:ascii="Times New Roman" w:hAnsi="Times New Roman"/>
          <w:iCs/>
          <w:sz w:val="28"/>
          <w:szCs w:val="28"/>
        </w:rPr>
        <w:t xml:space="preserve"> - здатність розв’язувати комплексні завдання в галузі біології; </w:t>
      </w:r>
      <w:r w:rsidR="003D1F4A" w:rsidRPr="003D1F4A">
        <w:rPr>
          <w:rFonts w:ascii="Times New Roman" w:hAnsi="Times New Roman"/>
          <w:i/>
          <w:sz w:val="28"/>
          <w:szCs w:val="28"/>
        </w:rPr>
        <w:t>загальні компетентності</w:t>
      </w:r>
      <w:r w:rsidR="003D1F4A" w:rsidRPr="003D1F4A">
        <w:rPr>
          <w:rFonts w:ascii="Times New Roman" w:hAnsi="Times New Roman"/>
          <w:iCs/>
          <w:sz w:val="28"/>
          <w:szCs w:val="28"/>
        </w:rPr>
        <w:t xml:space="preserve"> - знання та розуміння предметної області та розуміння професійної діяльності; </w:t>
      </w:r>
      <w:r w:rsidR="003D1F4A" w:rsidRPr="003D1F4A">
        <w:rPr>
          <w:rFonts w:ascii="Times New Roman" w:hAnsi="Times New Roman"/>
          <w:i/>
          <w:sz w:val="28"/>
          <w:szCs w:val="28"/>
        </w:rPr>
        <w:t>фахові компетентності</w:t>
      </w:r>
      <w:r w:rsidR="003D1F4A" w:rsidRPr="003D1F4A">
        <w:rPr>
          <w:rFonts w:ascii="Times New Roman" w:hAnsi="Times New Roman"/>
          <w:iCs/>
          <w:sz w:val="28"/>
          <w:szCs w:val="28"/>
        </w:rPr>
        <w:t xml:space="preserve"> - здатність виявляти, формулювати та вирішувати проблеми дослідницького характеру в галузі біології, оцінювати та забезпечувати якість досліджень.</w:t>
      </w:r>
      <w:r w:rsidR="003D1F4A" w:rsidRPr="003D1F4A">
        <w:rPr>
          <w:rFonts w:ascii="Times New Roman" w:hAnsi="Times New Roman" w:cs="Times New Roman"/>
          <w:sz w:val="28"/>
          <w:szCs w:val="28"/>
        </w:rPr>
        <w:t xml:space="preserve"> </w:t>
      </w:r>
      <w:r w:rsidR="003D1F4A" w:rsidRPr="003D1F4A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навчання:</w:t>
      </w:r>
      <w:r w:rsidR="003D1F4A" w:rsidRPr="003D1F4A">
        <w:rPr>
          <w:rFonts w:ascii="Times New Roman" w:hAnsi="Times New Roman"/>
          <w:sz w:val="28"/>
          <w:szCs w:val="28"/>
        </w:rPr>
        <w:t xml:space="preserve"> мати концептуальні;</w:t>
      </w:r>
      <w:r w:rsidR="003D1F4A" w:rsidRPr="003D1F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D1F4A" w:rsidRPr="003D1F4A">
        <w:rPr>
          <w:rFonts w:ascii="Times New Roman" w:hAnsi="Times New Roman" w:cs="Times New Roman"/>
          <w:sz w:val="28"/>
          <w:szCs w:val="28"/>
        </w:rPr>
        <w:t xml:space="preserve">планувати і виконувати експериментальні </w:t>
      </w:r>
      <w:r w:rsidR="00970775"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="003D1F4A" w:rsidRPr="003D1F4A">
        <w:rPr>
          <w:rFonts w:ascii="Times New Roman" w:hAnsi="Times New Roman" w:cs="Times New Roman"/>
          <w:sz w:val="28"/>
          <w:szCs w:val="28"/>
        </w:rPr>
        <w:t>з використанням сучасного інструментарію.</w:t>
      </w:r>
    </w:p>
    <w:p w14:paraId="52392DFB" w14:textId="77777777" w:rsidR="004E6383" w:rsidRDefault="004E6383" w:rsidP="003D1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C6E80" w14:textId="77777777" w:rsidR="003D1F4A" w:rsidRDefault="003D1F4A" w:rsidP="003D1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7E2BC3" w14:textId="77777777" w:rsidR="00970775" w:rsidRPr="00B52D12" w:rsidRDefault="00970775" w:rsidP="003D1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3CEBF6" w14:textId="3C1FFB6A" w:rsidR="00EC07A1" w:rsidRPr="00B52D12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D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СТРУКТУРА </w:t>
      </w:r>
      <w:r w:rsidR="003D1F4A" w:rsidRPr="0044230C">
        <w:rPr>
          <w:rFonts w:ascii="Times New Roman" w:hAnsi="Times New Roman"/>
          <w:b/>
          <w:sz w:val="24"/>
          <w:szCs w:val="24"/>
        </w:rPr>
        <w:t>НАВЧАЛЬНОЇ ДИСЦИПЛІНИ</w:t>
      </w:r>
    </w:p>
    <w:tbl>
      <w:tblPr>
        <w:tblStyle w:val="a3"/>
        <w:tblW w:w="14714" w:type="dxa"/>
        <w:tblLayout w:type="fixed"/>
        <w:tblLook w:val="04A0" w:firstRow="1" w:lastRow="0" w:firstColumn="1" w:lastColumn="0" w:noHBand="0" w:noVBand="1"/>
      </w:tblPr>
      <w:tblGrid>
        <w:gridCol w:w="2725"/>
        <w:gridCol w:w="956"/>
        <w:gridCol w:w="4536"/>
        <w:gridCol w:w="4497"/>
        <w:gridCol w:w="2000"/>
      </w:tblGrid>
      <w:tr w:rsidR="00B52D12" w:rsidRPr="00B52D12" w14:paraId="5A0CFE95" w14:textId="77777777" w:rsidTr="00FB3125">
        <w:trPr>
          <w:trHeight w:val="841"/>
        </w:trPr>
        <w:tc>
          <w:tcPr>
            <w:tcW w:w="2725" w:type="dxa"/>
            <w:vAlign w:val="center"/>
          </w:tcPr>
          <w:p w14:paraId="1261B6FA" w14:textId="77777777" w:rsidR="00C15542" w:rsidRPr="00B52D12" w:rsidRDefault="00C15542" w:rsidP="00FB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56" w:type="dxa"/>
            <w:vAlign w:val="center"/>
          </w:tcPr>
          <w:p w14:paraId="49B55422" w14:textId="77777777" w:rsidR="00C15542" w:rsidRPr="00B52D12" w:rsidRDefault="00C15542" w:rsidP="00FB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14:paraId="4C6988D9" w14:textId="77777777" w:rsidR="00C15542" w:rsidRPr="00B52D12" w:rsidRDefault="00C15542" w:rsidP="00FB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(лекції/ лабораторні)</w:t>
            </w:r>
          </w:p>
        </w:tc>
        <w:tc>
          <w:tcPr>
            <w:tcW w:w="4536" w:type="dxa"/>
            <w:vAlign w:val="center"/>
          </w:tcPr>
          <w:p w14:paraId="07B3C746" w14:textId="77777777" w:rsidR="00C15542" w:rsidRPr="00B52D12" w:rsidRDefault="00C15542" w:rsidP="00FB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4497" w:type="dxa"/>
            <w:vAlign w:val="center"/>
          </w:tcPr>
          <w:p w14:paraId="16F08520" w14:textId="77777777" w:rsidR="00C15542" w:rsidRPr="00B52D12" w:rsidRDefault="00C15542" w:rsidP="00FB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000" w:type="dxa"/>
            <w:vAlign w:val="center"/>
          </w:tcPr>
          <w:p w14:paraId="242FD50C" w14:textId="77777777" w:rsidR="00C15542" w:rsidRPr="00B52D12" w:rsidRDefault="00C15542" w:rsidP="00FB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</w:p>
        </w:tc>
      </w:tr>
      <w:tr w:rsidR="00B52D12" w:rsidRPr="00B52D12" w14:paraId="7CCB497D" w14:textId="77777777" w:rsidTr="00FB3125">
        <w:trPr>
          <w:trHeight w:val="225"/>
        </w:trPr>
        <w:tc>
          <w:tcPr>
            <w:tcW w:w="14714" w:type="dxa"/>
            <w:gridSpan w:val="5"/>
          </w:tcPr>
          <w:p w14:paraId="3F8F7012" w14:textId="56DAED96" w:rsidR="00C15542" w:rsidRPr="00B52D12" w:rsidRDefault="00C15542" w:rsidP="00FB31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52D1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>рік навчання 2 семестр</w:t>
            </w:r>
          </w:p>
        </w:tc>
      </w:tr>
      <w:tr w:rsidR="00723D60" w:rsidRPr="00B52D12" w14:paraId="72B2CF01" w14:textId="77777777" w:rsidTr="00FB3125">
        <w:trPr>
          <w:trHeight w:val="983"/>
        </w:trPr>
        <w:tc>
          <w:tcPr>
            <w:tcW w:w="2725" w:type="dxa"/>
          </w:tcPr>
          <w:p w14:paraId="1DCF3048" w14:textId="77777777" w:rsidR="00723D60" w:rsidRPr="00B52D12" w:rsidRDefault="00723D60" w:rsidP="00723D6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Style w:val="HTML"/>
                <w:rFonts w:ascii="Times New Roman" w:eastAsia="Calibri" w:hAnsi="Times New Roman" w:cs="Times New Roman"/>
                <w:sz w:val="24"/>
                <w:szCs w:val="24"/>
              </w:rPr>
              <w:t xml:space="preserve">Тема 1. Біохімія </w:t>
            </w:r>
            <w:r w:rsidRPr="00B52D12">
              <w:rPr>
                <w:rStyle w:val="11pt"/>
                <w:rFonts w:eastAsiaTheme="minorHAnsi"/>
                <w:color w:val="auto"/>
                <w:sz w:val="24"/>
                <w:szCs w:val="24"/>
              </w:rPr>
              <w:t>крові</w:t>
            </w:r>
          </w:p>
        </w:tc>
        <w:tc>
          <w:tcPr>
            <w:tcW w:w="956" w:type="dxa"/>
          </w:tcPr>
          <w:p w14:paraId="307BF4FA" w14:textId="6776BC0C" w:rsidR="00723D60" w:rsidRPr="00B52D12" w:rsidRDefault="00723D60" w:rsidP="00723D60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14B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4536" w:type="dxa"/>
            <w:vMerge w:val="restart"/>
          </w:tcPr>
          <w:p w14:paraId="1E71E4DA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t>Знати</w:t>
            </w:r>
            <w:r w:rsidRPr="00B52D12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65445B" w14:textId="77777777" w:rsidR="00723D60" w:rsidRPr="00B52D12" w:rsidRDefault="00723D60" w:rsidP="00723D6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- шляхи обміну речовин, орієнтуватися у виборі визначення біохімічних показників та тенденцій їхніх змін за дії чинників різної природи;</w:t>
            </w:r>
          </w:p>
          <w:p w14:paraId="51FC23A2" w14:textId="77777777" w:rsidR="00723D60" w:rsidRPr="00B52D12" w:rsidRDefault="00723D60" w:rsidP="00723D6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- дослідження біохімічних показників крові за змін метаболічних процесів, викликаних дією </w:t>
            </w:r>
            <w:proofErr w:type="spellStart"/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ендо</w:t>
            </w:r>
            <w:proofErr w:type="spellEnd"/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- й екзогенних факторів;</w:t>
            </w:r>
          </w:p>
          <w:p w14:paraId="50EFF01E" w14:textId="77777777" w:rsidR="00723D60" w:rsidRPr="00B52D12" w:rsidRDefault="00723D60" w:rsidP="00723D6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- класичні й новітні методи хіміко-аналітичних досліджень, методичні підходи у біохімічних дослідженнях порушень механізмів метаболізму.</w:t>
            </w:r>
          </w:p>
          <w:p w14:paraId="1FDB88D1" w14:textId="77777777" w:rsidR="00723D60" w:rsidRPr="00B52D12" w:rsidRDefault="00723D60" w:rsidP="00723D60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t>Вміти</w:t>
            </w:r>
            <w:r w:rsidRPr="00B52D12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441C6C34" w14:textId="77777777" w:rsidR="00723D60" w:rsidRPr="00B52D12" w:rsidRDefault="00723D60" w:rsidP="00723D60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орієнтуватися в біохімічних дослідженнях на сучасному рівні, а саме: обирати відповідні хіміко-аналітичні та біохімічні методи й методологічні підходи, діагностики, а також обладнання, відбирати біологічні зразки, володіти загальноприйнятими класичними й окремими новітніми методиками з визначення в біологічних об’єктах різних показників за допомогою традиційних і новітніх приладів біохімічної лабораторії з метою характеристики фізіологічного стану тварин та його змін;</w:t>
            </w:r>
          </w:p>
          <w:p w14:paraId="116FDC2A" w14:textId="77777777" w:rsidR="00723D60" w:rsidRPr="00B52D12" w:rsidRDefault="00723D60" w:rsidP="00723D60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B52D12">
              <w:rPr>
                <w:rFonts w:ascii="Times New Roman" w:hAnsi="Times New Roman"/>
                <w:sz w:val="20"/>
                <w:szCs w:val="20"/>
              </w:rPr>
              <w:t xml:space="preserve">створювати нові знання через оригінальні дослідження, якість яких може бути визнана на національному та міжнародному рівнях; </w:t>
            </w:r>
          </w:p>
          <w:p w14:paraId="0B5DDF7F" w14:textId="77777777" w:rsidR="00723D60" w:rsidRPr="00B52D12" w:rsidRDefault="00723D60" w:rsidP="00723D60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B52D12">
              <w:rPr>
                <w:rFonts w:ascii="Times New Roman" w:hAnsi="Times New Roman"/>
                <w:sz w:val="20"/>
                <w:szCs w:val="20"/>
              </w:rPr>
              <w:t xml:space="preserve">брати участь у наукових дискусіях на міжнародному рівні, відстоювати свою власну позицію на конференціях, семінарах та форумах; </w:t>
            </w:r>
          </w:p>
          <w:p w14:paraId="2B53D35F" w14:textId="77777777" w:rsidR="00723D60" w:rsidRPr="00B52D12" w:rsidRDefault="00723D60" w:rsidP="00723D60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B52D12">
              <w:rPr>
                <w:rFonts w:ascii="Times New Roman" w:hAnsi="Times New Roman"/>
                <w:sz w:val="20"/>
                <w:szCs w:val="20"/>
              </w:rPr>
              <w:t xml:space="preserve">брати участь у критичному діалозі та зацікавити результатами дослідження; </w:t>
            </w:r>
          </w:p>
          <w:p w14:paraId="49E09AE2" w14:textId="77777777" w:rsidR="00723D60" w:rsidRPr="00B52D12" w:rsidRDefault="00723D60" w:rsidP="00723D60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B52D12">
              <w:rPr>
                <w:rFonts w:ascii="Times New Roman" w:hAnsi="Times New Roman"/>
                <w:sz w:val="20"/>
                <w:szCs w:val="20"/>
              </w:rPr>
              <w:t xml:space="preserve">проводити критичний аналіз різних інформаційних джерел, конкретних освітніх, наукових та професійних текстів у галузях біологічних наук; </w:t>
            </w:r>
          </w:p>
          <w:p w14:paraId="48A2B2DB" w14:textId="77777777" w:rsidR="00723D60" w:rsidRPr="00B52D12" w:rsidRDefault="00723D60" w:rsidP="00723D60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B52D12">
              <w:rPr>
                <w:rFonts w:ascii="Times New Roman" w:hAnsi="Times New Roman"/>
                <w:sz w:val="20"/>
                <w:szCs w:val="20"/>
              </w:rPr>
              <w:t xml:space="preserve">критично сприймати та аналізувати чужі думки й ідеї, шукати власні шляхи вирішення проблеми, здійснювати критичний аналіз власних матеріалів; </w:t>
            </w:r>
          </w:p>
          <w:p w14:paraId="24B464D6" w14:textId="77777777" w:rsidR="00723D60" w:rsidRPr="00B52D12" w:rsidRDefault="00723D60" w:rsidP="00723D6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/>
                <w:sz w:val="20"/>
                <w:szCs w:val="20"/>
              </w:rPr>
              <w:lastRenderedPageBreak/>
              <w:t>генерувати власні ідеї та приймати обґрунтовані рішення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97" w:type="dxa"/>
            <w:vMerge w:val="restart"/>
          </w:tcPr>
          <w:p w14:paraId="378D2116" w14:textId="77777777" w:rsidR="00723D60" w:rsidRPr="00B52D12" w:rsidRDefault="00723D60" w:rsidP="00723D6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Підготовка до лекцій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 (попереднє ознайомлення з презентацією та повнотекстовою лекцією та додатками до неї та наведеними джерелами літератури в </w:t>
            </w:r>
            <w:r w:rsidRPr="00B52D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5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C3B1D70" w14:textId="77777777" w:rsidR="00723D60" w:rsidRPr="00B52D12" w:rsidRDefault="00723D60" w:rsidP="00723D6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лабораторної роботи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 (в методичних рекомендаціях – впродовж практичного заняття та самостійно - в</w:t>
            </w:r>
            <w:r w:rsidRPr="00B52D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5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42E5205D" w14:textId="77777777" w:rsidR="00723D60" w:rsidRPr="00B52D12" w:rsidRDefault="00723D60" w:rsidP="00723D6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самостійної роботи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 в</w:t>
            </w:r>
            <w:r w:rsidRPr="00B52D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5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B175EFB" w14:textId="77777777" w:rsidR="00723D60" w:rsidRPr="00B52D12" w:rsidRDefault="00723D60" w:rsidP="00723D6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t>Підготовка та написання контрольної роботи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 (описова частина у формі письмової/усної відповіді – на аудиторних заняттях та/або тестова - в </w:t>
            </w:r>
            <w:r w:rsidRPr="00B5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0" w:type="dxa"/>
            <w:vMerge w:val="restart"/>
          </w:tcPr>
          <w:p w14:paraId="7AA3C328" w14:textId="77777777" w:rsidR="00723D60" w:rsidRPr="00B52D12" w:rsidRDefault="00723D60" w:rsidP="00723D6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t>Виконання та здача лабораторних і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 самостійних робіт, а також</w:t>
            </w:r>
          </w:p>
          <w:p w14:paraId="7782DF06" w14:textId="77777777" w:rsidR="00723D60" w:rsidRPr="00B52D12" w:rsidRDefault="00723D60" w:rsidP="00723D6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контролю у вигляді тестів/ </w:t>
            </w:r>
            <w:proofErr w:type="spellStart"/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t>ессе</w:t>
            </w:r>
            <w:proofErr w:type="spellEnd"/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презентації (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52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B52D12">
              <w:rPr>
                <w:rFonts w:ascii="Times New Roman" w:hAnsi="Times New Roman" w:cs="Times New Roman"/>
                <w:i/>
                <w:sz w:val="20"/>
                <w:szCs w:val="20"/>
              </w:rPr>
              <w:t>) та усного/письмового опитування</w:t>
            </w: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3D60" w:rsidRPr="00B52D12" w14:paraId="275456B9" w14:textId="77777777" w:rsidTr="00FB3125">
        <w:trPr>
          <w:trHeight w:val="422"/>
        </w:trPr>
        <w:tc>
          <w:tcPr>
            <w:tcW w:w="2725" w:type="dxa"/>
          </w:tcPr>
          <w:p w14:paraId="50BC53DF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Style w:val="HTML"/>
                <w:rFonts w:ascii="Times New Roman" w:eastAsia="Calibri" w:hAnsi="Times New Roman" w:cs="Times New Roman"/>
                <w:sz w:val="24"/>
                <w:szCs w:val="24"/>
              </w:rPr>
              <w:t xml:space="preserve">Тема 2. </w:t>
            </w:r>
            <w:proofErr w:type="spellStart"/>
            <w:r w:rsidRPr="00B52D12">
              <w:rPr>
                <w:rStyle w:val="11pt"/>
                <w:rFonts w:eastAsiaTheme="minorHAnsi"/>
                <w:color w:val="auto"/>
                <w:sz w:val="24"/>
                <w:szCs w:val="24"/>
              </w:rPr>
              <w:t>Біооб</w:t>
            </w:r>
            <w:proofErr w:type="spellEnd"/>
            <w:r w:rsidRPr="00B52D12">
              <w:rPr>
                <w:rStyle w:val="11pt"/>
                <w:rFonts w:eastAsiaTheme="minorHAnsi"/>
                <w:color w:val="auto"/>
                <w:sz w:val="24"/>
                <w:szCs w:val="24"/>
                <w:lang w:val="ru-RU"/>
              </w:rPr>
              <w:t>’</w:t>
            </w:r>
            <w:proofErr w:type="spellStart"/>
            <w:r w:rsidRPr="00B52D12">
              <w:rPr>
                <w:rStyle w:val="11pt"/>
                <w:rFonts w:eastAsiaTheme="minorHAnsi"/>
                <w:color w:val="auto"/>
                <w:sz w:val="24"/>
                <w:szCs w:val="24"/>
              </w:rPr>
              <w:t>єкт</w:t>
            </w:r>
            <w:proofErr w:type="spellEnd"/>
            <w:r w:rsidRPr="00B52D12">
              <w:rPr>
                <w:rStyle w:val="11pt"/>
                <w:rFonts w:eastAsiaTheme="minorHAnsi"/>
                <w:color w:val="auto"/>
                <w:sz w:val="24"/>
                <w:szCs w:val="24"/>
              </w:rPr>
              <w:t xml:space="preserve"> вивчення – зразки крові</w:t>
            </w:r>
            <w:r w:rsidRPr="00B52D1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6" w:type="dxa"/>
          </w:tcPr>
          <w:p w14:paraId="63EA6B40" w14:textId="49630E69" w:rsidR="00723D60" w:rsidRPr="00B52D12" w:rsidRDefault="00723D60" w:rsidP="00723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14B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4536" w:type="dxa"/>
            <w:vMerge/>
          </w:tcPr>
          <w:p w14:paraId="33215CE7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97" w:type="dxa"/>
            <w:vMerge/>
          </w:tcPr>
          <w:p w14:paraId="21F5DDEA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704F253C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D60" w:rsidRPr="00B52D12" w14:paraId="4A64F01C" w14:textId="77777777" w:rsidTr="00FB3125">
        <w:trPr>
          <w:trHeight w:val="1181"/>
        </w:trPr>
        <w:tc>
          <w:tcPr>
            <w:tcW w:w="2725" w:type="dxa"/>
          </w:tcPr>
          <w:p w14:paraId="698FCEA5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Style w:val="HTML"/>
                <w:rFonts w:ascii="Times New Roman" w:eastAsia="Calibri" w:hAnsi="Times New Roman" w:cs="Times New Roman"/>
                <w:sz w:val="24"/>
                <w:szCs w:val="24"/>
              </w:rPr>
              <w:t xml:space="preserve">Тема 3. </w:t>
            </w: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Використання біохімічних аналізаторів крові в лабораторно-діагностичному аналізі</w:t>
            </w:r>
            <w:r w:rsidRPr="00B52D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56" w:type="dxa"/>
          </w:tcPr>
          <w:p w14:paraId="4CF78F2B" w14:textId="62AF6CA9" w:rsidR="00723D60" w:rsidRPr="00B52D12" w:rsidRDefault="00723D60" w:rsidP="00723D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114B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4536" w:type="dxa"/>
            <w:vMerge/>
          </w:tcPr>
          <w:p w14:paraId="503C4ECB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97" w:type="dxa"/>
            <w:vMerge/>
          </w:tcPr>
          <w:p w14:paraId="34A7AA59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1F3EE1B0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D60" w:rsidRPr="00B52D12" w14:paraId="65A36DD2" w14:textId="77777777" w:rsidTr="00FB3125">
        <w:trPr>
          <w:trHeight w:val="1965"/>
        </w:trPr>
        <w:tc>
          <w:tcPr>
            <w:tcW w:w="2725" w:type="dxa"/>
          </w:tcPr>
          <w:p w14:paraId="1D5C2D7A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Style w:val="HTML"/>
                <w:rFonts w:ascii="Times New Roman" w:eastAsia="Calibri" w:hAnsi="Times New Roman" w:cs="Times New Roman"/>
                <w:sz w:val="24"/>
                <w:szCs w:val="24"/>
              </w:rPr>
              <w:t>Тема 4. Узагальнений аналіз метаболічних шляхів.</w:t>
            </w:r>
          </w:p>
        </w:tc>
        <w:tc>
          <w:tcPr>
            <w:tcW w:w="956" w:type="dxa"/>
          </w:tcPr>
          <w:p w14:paraId="744969D9" w14:textId="36C92112" w:rsidR="00723D60" w:rsidRPr="00B52D12" w:rsidRDefault="00723D60" w:rsidP="00723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14B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4536" w:type="dxa"/>
            <w:vMerge/>
          </w:tcPr>
          <w:p w14:paraId="3F6EA371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97" w:type="dxa"/>
            <w:vMerge/>
          </w:tcPr>
          <w:p w14:paraId="1280F866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78C62C6E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D60" w:rsidRPr="00B52D12" w14:paraId="3F7491F0" w14:textId="77777777" w:rsidTr="00FB3125">
        <w:trPr>
          <w:trHeight w:val="295"/>
        </w:trPr>
        <w:tc>
          <w:tcPr>
            <w:tcW w:w="2725" w:type="dxa"/>
          </w:tcPr>
          <w:p w14:paraId="49B906DA" w14:textId="77777777" w:rsidR="00723D60" w:rsidRPr="00B52D12" w:rsidRDefault="00723D60" w:rsidP="00723D60">
            <w:pPr>
              <w:jc w:val="both"/>
              <w:rPr>
                <w:rStyle w:val="HTML"/>
                <w:rFonts w:ascii="Times New Roman" w:eastAsia="Calibri" w:hAnsi="Times New Roman" w:cs="Times New Roman"/>
              </w:rPr>
            </w:pPr>
            <w:r w:rsidRPr="00B52D12">
              <w:rPr>
                <w:rStyle w:val="HTML"/>
                <w:rFonts w:ascii="Times New Roman" w:eastAsia="Calibri" w:hAnsi="Times New Roman" w:cs="Times New Roman"/>
                <w:sz w:val="24"/>
                <w:szCs w:val="24"/>
              </w:rPr>
              <w:t>Тема 5. Методи досліджень метаболізму протеїнів, ліпідів і вуглеводів.</w:t>
            </w:r>
          </w:p>
        </w:tc>
        <w:tc>
          <w:tcPr>
            <w:tcW w:w="956" w:type="dxa"/>
          </w:tcPr>
          <w:p w14:paraId="5A48B2CF" w14:textId="5E19282F" w:rsidR="00723D60" w:rsidRPr="00B52D12" w:rsidRDefault="00723D60" w:rsidP="00723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14B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4536" w:type="dxa"/>
            <w:vMerge/>
          </w:tcPr>
          <w:p w14:paraId="32009255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97" w:type="dxa"/>
            <w:vMerge/>
          </w:tcPr>
          <w:p w14:paraId="5AFA8644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57FDD22B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D60" w:rsidRPr="00B52D12" w14:paraId="33BCD9EB" w14:textId="77777777" w:rsidTr="00FB3125">
        <w:trPr>
          <w:trHeight w:val="295"/>
        </w:trPr>
        <w:tc>
          <w:tcPr>
            <w:tcW w:w="2725" w:type="dxa"/>
          </w:tcPr>
          <w:p w14:paraId="760F879D" w14:textId="77777777" w:rsidR="00723D60" w:rsidRPr="00B52D12" w:rsidRDefault="00723D60" w:rsidP="00723D60">
            <w:pPr>
              <w:jc w:val="both"/>
              <w:rPr>
                <w:rStyle w:val="HTML"/>
                <w:rFonts w:ascii="Times New Roman" w:eastAsia="Calibri" w:hAnsi="Times New Roman" w:cs="Times New Roman"/>
              </w:rPr>
            </w:pPr>
            <w:r w:rsidRPr="00B52D12">
              <w:rPr>
                <w:rStyle w:val="HTML"/>
                <w:rFonts w:ascii="Times New Roman" w:eastAsia="Calibri" w:hAnsi="Times New Roman" w:cs="Times New Roman"/>
                <w:sz w:val="24"/>
                <w:szCs w:val="24"/>
              </w:rPr>
              <w:t xml:space="preserve">Тема 6. </w:t>
            </w:r>
            <w:r w:rsidRPr="00B52D12"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  <w:t>Дослідження крові з допомогою методів молекулярної діагностики</w:t>
            </w: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</w:tcPr>
          <w:p w14:paraId="4CD293A9" w14:textId="3680A585" w:rsidR="00723D60" w:rsidRPr="00B52D12" w:rsidRDefault="00723D60" w:rsidP="00723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14B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4536" w:type="dxa"/>
            <w:vMerge/>
          </w:tcPr>
          <w:p w14:paraId="45779D86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97" w:type="dxa"/>
            <w:vMerge/>
          </w:tcPr>
          <w:p w14:paraId="18E3036F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14:paraId="5807866D" w14:textId="77777777" w:rsidR="00723D60" w:rsidRPr="00B52D12" w:rsidRDefault="00723D60" w:rsidP="00723D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D12" w:rsidRPr="00B52D12" w14:paraId="091B5C8A" w14:textId="77777777" w:rsidTr="00FB3125">
        <w:trPr>
          <w:trHeight w:val="199"/>
        </w:trPr>
        <w:tc>
          <w:tcPr>
            <w:tcW w:w="2725" w:type="dxa"/>
          </w:tcPr>
          <w:p w14:paraId="6F00C96F" w14:textId="77777777" w:rsidR="00C15542" w:rsidRPr="00B52D12" w:rsidRDefault="00C15542" w:rsidP="00FB3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Можливість отримання додаткових балів:</w:t>
            </w:r>
          </w:p>
        </w:tc>
        <w:tc>
          <w:tcPr>
            <w:tcW w:w="9989" w:type="dxa"/>
            <w:gridSpan w:val="3"/>
          </w:tcPr>
          <w:p w14:paraId="0C3CA8F4" w14:textId="77777777" w:rsidR="00C15542" w:rsidRPr="00B52D12" w:rsidRDefault="00C15542" w:rsidP="00FB3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 xml:space="preserve">Додаткові бали можна отримати за підготовку доповіді та/або участь у конференції </w:t>
            </w:r>
          </w:p>
        </w:tc>
        <w:tc>
          <w:tcPr>
            <w:tcW w:w="2000" w:type="dxa"/>
          </w:tcPr>
          <w:p w14:paraId="0E2A5569" w14:textId="77777777" w:rsidR="00C15542" w:rsidRPr="00B52D12" w:rsidRDefault="00C15542" w:rsidP="00FB3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sz w:val="20"/>
                <w:szCs w:val="20"/>
              </w:rPr>
              <w:t>до 10 балів</w:t>
            </w:r>
          </w:p>
        </w:tc>
      </w:tr>
      <w:tr w:rsidR="00C15542" w:rsidRPr="00B52D12" w14:paraId="6C4E222A" w14:textId="77777777" w:rsidTr="00FB3125">
        <w:trPr>
          <w:trHeight w:val="225"/>
        </w:trPr>
        <w:tc>
          <w:tcPr>
            <w:tcW w:w="2725" w:type="dxa"/>
          </w:tcPr>
          <w:p w14:paraId="79B9C0DE" w14:textId="77777777" w:rsidR="00C15542" w:rsidRPr="00B52D12" w:rsidRDefault="00C15542" w:rsidP="00FB3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семестр</w:t>
            </w:r>
          </w:p>
          <w:p w14:paraId="66290154" w14:textId="77777777" w:rsidR="00C15542" w:rsidRPr="00B52D12" w:rsidRDefault="00C15542" w:rsidP="00FB31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Екзамен</w:t>
            </w:r>
          </w:p>
          <w:p w14:paraId="4E24D6F2" w14:textId="77777777" w:rsidR="00C15542" w:rsidRPr="00B52D12" w:rsidRDefault="00C15542" w:rsidP="00FB3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 разом</w:t>
            </w:r>
          </w:p>
        </w:tc>
        <w:tc>
          <w:tcPr>
            <w:tcW w:w="11989" w:type="dxa"/>
            <w:gridSpan w:val="4"/>
          </w:tcPr>
          <w:p w14:paraId="7656DD2C" w14:textId="77777777" w:rsidR="00C15542" w:rsidRPr="00B52D12" w:rsidRDefault="00C15542" w:rsidP="00FB312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100*0,7 (максимум 70 балів) </w:t>
            </w:r>
          </w:p>
          <w:p w14:paraId="7D6FEA53" w14:textId="77777777" w:rsidR="00C15542" w:rsidRPr="00B52D12" w:rsidRDefault="00C15542" w:rsidP="00FB312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>30 балів</w:t>
            </w:r>
          </w:p>
          <w:p w14:paraId="497D7068" w14:textId="77777777" w:rsidR="00C15542" w:rsidRPr="00B52D12" w:rsidRDefault="00C15542" w:rsidP="00FB312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D12">
              <w:rPr>
                <w:rFonts w:ascii="Times New Roman" w:hAnsi="Times New Roman" w:cs="Times New Roman"/>
                <w:b/>
                <w:sz w:val="20"/>
                <w:szCs w:val="20"/>
              </w:rPr>
              <w:t>100 балів</w:t>
            </w:r>
          </w:p>
        </w:tc>
      </w:tr>
    </w:tbl>
    <w:p w14:paraId="20508F3B" w14:textId="24C15BE3" w:rsidR="00EC07A1" w:rsidRPr="00B52D12" w:rsidRDefault="00EC07A1" w:rsidP="00C15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EC764" w14:textId="77777777" w:rsidR="00C15542" w:rsidRPr="00B52D12" w:rsidRDefault="00C155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3986F" w14:textId="77777777" w:rsidR="00130933" w:rsidRPr="00B52D12" w:rsidRDefault="00F82151" w:rsidP="00AF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D12">
        <w:rPr>
          <w:rFonts w:ascii="Times New Roman" w:hAnsi="Times New Roman" w:cs="Times New Roman"/>
          <w:b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3"/>
        <w:gridCol w:w="11136"/>
      </w:tblGrid>
      <w:tr w:rsidR="00B52D12" w:rsidRPr="00B52D12" w14:paraId="56FEA0EE" w14:textId="77777777" w:rsidTr="00F76B91">
        <w:trPr>
          <w:trHeight w:val="1172"/>
        </w:trPr>
        <w:tc>
          <w:tcPr>
            <w:tcW w:w="3593" w:type="dxa"/>
            <w:vAlign w:val="center"/>
          </w:tcPr>
          <w:p w14:paraId="324BB789" w14:textId="77777777" w:rsidR="00130933" w:rsidRPr="00B52D12" w:rsidRDefault="00130933" w:rsidP="00F76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11136" w:type="dxa"/>
          </w:tcPr>
          <w:p w14:paraId="1DCCDB1D" w14:textId="6472C646" w:rsidR="00130933" w:rsidRPr="00B52D12" w:rsidRDefault="006B7F15" w:rsidP="009A6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73A0E" w:rsidRPr="00B52D12">
              <w:rPr>
                <w:rFonts w:ascii="Times New Roman" w:hAnsi="Times New Roman" w:cs="Times New Roman"/>
                <w:sz w:val="24"/>
                <w:szCs w:val="24"/>
              </w:rPr>
              <w:t>абораторні</w:t>
            </w:r>
            <w:r w:rsidR="000C25A1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, самостійні </w:t>
            </w:r>
            <w:r w:rsidR="00A73A0E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роботи </w:t>
            </w:r>
            <w:r w:rsidR="000C25A1" w:rsidRPr="00B52D1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A73A0E" w:rsidRPr="00B52D12">
              <w:rPr>
                <w:rFonts w:ascii="Times New Roman" w:hAnsi="Times New Roman" w:cs="Times New Roman"/>
                <w:sz w:val="24"/>
                <w:szCs w:val="24"/>
              </w:rPr>
              <w:t>/або</w:t>
            </w:r>
            <w:r w:rsidR="000C25A1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924" w:rsidRPr="00B52D12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A73A0E" w:rsidRPr="00B52D12">
              <w:rPr>
                <w:rFonts w:ascii="Times New Roman" w:hAnsi="Times New Roman" w:cs="Times New Roman"/>
                <w:sz w:val="24"/>
                <w:szCs w:val="24"/>
              </w:rPr>
              <w:t>е опитування</w:t>
            </w:r>
            <w:r w:rsidR="000C25A1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необхідно здавати у заплановані терміни до закінчення вивчення поточн</w:t>
            </w:r>
            <w:r w:rsidR="00A73A0E" w:rsidRPr="00B52D12">
              <w:rPr>
                <w:rFonts w:ascii="Times New Roman" w:hAnsi="Times New Roman" w:cs="Times New Roman"/>
                <w:sz w:val="24"/>
                <w:szCs w:val="24"/>
              </w:rPr>
              <w:t>их тем</w:t>
            </w:r>
            <w:r w:rsidR="000C25A1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>Порушення термінів здачі без поважної причини надає право викладачу знизити оцінку.</w:t>
            </w:r>
            <w:r w:rsidR="00760406" w:rsidRPr="00B52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4D46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Перескладання </w:t>
            </w:r>
            <w:r w:rsidR="00A73A0E" w:rsidRPr="00B52D12">
              <w:rPr>
                <w:rFonts w:ascii="Times New Roman" w:hAnsi="Times New Roman" w:cs="Times New Roman"/>
                <w:sz w:val="24"/>
                <w:szCs w:val="24"/>
              </w:rPr>
              <w:t>відповідного виду контролю знань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B52D12">
              <w:rPr>
                <w:rFonts w:ascii="Times New Roman" w:hAnsi="Times New Roman" w:cs="Times New Roman"/>
                <w:sz w:val="24"/>
                <w:szCs w:val="24"/>
              </w:rPr>
              <w:t>відбувається за наявності поважних причин (наприклад, лікарняний)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і дозволяється в термін до закінчення </w:t>
            </w:r>
            <w:r w:rsidR="00A73A0E" w:rsidRPr="00B52D12">
              <w:rPr>
                <w:rFonts w:ascii="Times New Roman" w:hAnsi="Times New Roman" w:cs="Times New Roman"/>
                <w:sz w:val="24"/>
                <w:szCs w:val="24"/>
              </w:rPr>
              <w:t>курсу дисципліни</w:t>
            </w:r>
            <w:r w:rsidR="00544D46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52D12" w:rsidRPr="00B52D12" w14:paraId="5E465AAD" w14:textId="77777777" w:rsidTr="00F76B91">
        <w:trPr>
          <w:trHeight w:val="582"/>
        </w:trPr>
        <w:tc>
          <w:tcPr>
            <w:tcW w:w="3593" w:type="dxa"/>
            <w:vAlign w:val="center"/>
          </w:tcPr>
          <w:p w14:paraId="0170A98D" w14:textId="77777777" w:rsidR="00130933" w:rsidRPr="00B52D12" w:rsidRDefault="00544D46" w:rsidP="00F76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11136" w:type="dxa"/>
          </w:tcPr>
          <w:p w14:paraId="5A252697" w14:textId="78DDF6A2" w:rsidR="00130933" w:rsidRPr="00B52D12" w:rsidRDefault="00544D46" w:rsidP="009A61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>, використання мобільних пристроїв та додаткової літератури</w:t>
            </w: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під час </w:t>
            </w:r>
            <w:r w:rsidR="00A73A0E" w:rsidRPr="00B52D12">
              <w:rPr>
                <w:rFonts w:ascii="Times New Roman" w:hAnsi="Times New Roman" w:cs="Times New Roman"/>
                <w:sz w:val="24"/>
                <w:szCs w:val="24"/>
              </w:rPr>
              <w:t>виконання відповідного виду контролю знань</w:t>
            </w:r>
            <w:r w:rsidR="0036412F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>категорично</w:t>
            </w:r>
            <w:r w:rsidR="00BB0005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заборонено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B52D12" w14:paraId="58AE3103" w14:textId="77777777" w:rsidTr="00104924">
        <w:trPr>
          <w:trHeight w:val="699"/>
        </w:trPr>
        <w:tc>
          <w:tcPr>
            <w:tcW w:w="3593" w:type="dxa"/>
            <w:vAlign w:val="center"/>
          </w:tcPr>
          <w:p w14:paraId="4C1192C3" w14:textId="77777777" w:rsidR="00130933" w:rsidRPr="00B52D12" w:rsidRDefault="00544D46" w:rsidP="00F76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11136" w:type="dxa"/>
          </w:tcPr>
          <w:p w14:paraId="59381C9A" w14:textId="0AE549C4" w:rsidR="00130933" w:rsidRPr="00B52D12" w:rsidRDefault="00544D46" w:rsidP="009A6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лекційних та </w:t>
            </w:r>
            <w:r w:rsidR="002B2AAC" w:rsidRPr="00B52D12">
              <w:rPr>
                <w:rFonts w:ascii="Times New Roman" w:hAnsi="Times New Roman" w:cs="Times New Roman"/>
                <w:sz w:val="24"/>
                <w:szCs w:val="24"/>
              </w:rPr>
              <w:t>лабораторних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занять є обов’язковим</w:t>
            </w:r>
            <w:r w:rsidR="00760406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для всіх </w:t>
            </w:r>
            <w:r w:rsidR="001E3306" w:rsidRPr="00B52D12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D23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Запізнення на заняття не допускаються. </w:t>
            </w: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За об’єктивних причин (наприклад, хвороба, міжнародне стажування) навчання може відбуватись </w:t>
            </w:r>
            <w:r w:rsidR="00043884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згідно </w:t>
            </w:r>
            <w:r w:rsidR="00BB0005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043884" w:rsidRPr="00B52D12">
              <w:rPr>
                <w:rFonts w:ascii="Times New Roman" w:hAnsi="Times New Roman" w:cs="Times New Roman"/>
                <w:sz w:val="24"/>
                <w:szCs w:val="24"/>
              </w:rPr>
              <w:t>індивідуальн</w:t>
            </w:r>
            <w:r w:rsidR="00BB0005" w:rsidRPr="00B52D1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043884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D61" w:rsidRPr="00B52D12">
              <w:rPr>
                <w:rFonts w:ascii="Times New Roman" w:hAnsi="Times New Roman" w:cs="Times New Roman"/>
                <w:sz w:val="24"/>
                <w:szCs w:val="24"/>
              </w:rPr>
              <w:t>навчальн</w:t>
            </w:r>
            <w:r w:rsidR="00BB0005" w:rsidRPr="00B52D1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111D61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BB0005" w:rsidRPr="00B52D1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111D61" w:rsidRPr="00B52D12">
              <w:rPr>
                <w:rFonts w:ascii="Times New Roman" w:hAnsi="Times New Roman" w:cs="Times New Roman"/>
                <w:sz w:val="24"/>
                <w:szCs w:val="24"/>
              </w:rPr>
              <w:t>, затверджен</w:t>
            </w:r>
            <w:r w:rsidR="00BB0005" w:rsidRPr="00B52D1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111D61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у визначеному порядку. Пропущені лекції, після їх опрацювання здобувачем</w:t>
            </w:r>
            <w:r w:rsidR="001E3306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 доктора філософії</w:t>
            </w:r>
            <w:r w:rsidR="00111D61" w:rsidRPr="00B52D12">
              <w:rPr>
                <w:rFonts w:ascii="Times New Roman" w:hAnsi="Times New Roman" w:cs="Times New Roman"/>
                <w:sz w:val="24"/>
                <w:szCs w:val="24"/>
              </w:rPr>
              <w:t xml:space="preserve">, відпрацьовуються у вигляді співбесіди з викладачем. </w:t>
            </w:r>
          </w:p>
        </w:tc>
      </w:tr>
    </w:tbl>
    <w:p w14:paraId="2D9B1D9A" w14:textId="77777777" w:rsidR="007E5173" w:rsidRPr="00B52D12" w:rsidRDefault="007E517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C72DE" w14:textId="76A5C7C7" w:rsidR="0036412F" w:rsidRPr="00B52D12" w:rsidRDefault="00F82151" w:rsidP="004E63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D12">
        <w:rPr>
          <w:rFonts w:ascii="Times New Roman" w:hAnsi="Times New Roman" w:cs="Times New Roman"/>
          <w:b/>
          <w:sz w:val="24"/>
          <w:szCs w:val="24"/>
        </w:rPr>
        <w:t xml:space="preserve">ШКАЛА ОЦІНЮВАННЯ </w:t>
      </w:r>
      <w:r w:rsidR="0036412F" w:rsidRPr="00B52D12">
        <w:rPr>
          <w:rFonts w:ascii="Times New Roman" w:hAnsi="Times New Roman" w:cs="Times New Roman"/>
          <w:b/>
          <w:sz w:val="24"/>
          <w:szCs w:val="24"/>
        </w:rPr>
        <w:t>ЗДОБУВАЧІВ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7791"/>
      </w:tblGrid>
      <w:tr w:rsidR="00B52D12" w:rsidRPr="00B52D12" w14:paraId="6F2A15C1" w14:textId="77777777" w:rsidTr="0036412F">
        <w:tc>
          <w:tcPr>
            <w:tcW w:w="6941" w:type="dxa"/>
          </w:tcPr>
          <w:p w14:paraId="313CE31C" w14:textId="28D4D871" w:rsidR="0036412F" w:rsidRPr="00B52D1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доктора філософії, бали</w:t>
            </w:r>
          </w:p>
        </w:tc>
        <w:tc>
          <w:tcPr>
            <w:tcW w:w="7791" w:type="dxa"/>
          </w:tcPr>
          <w:p w14:paraId="07E173F4" w14:textId="69946A5B" w:rsidR="0036412F" w:rsidRPr="00B52D1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</w:t>
            </w:r>
            <w:r w:rsidR="002B2AAC" w:rsidRPr="00B52D1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B52D12" w:rsidRPr="00B52D12" w14:paraId="40BD5FFB" w14:textId="77777777" w:rsidTr="0036412F">
        <w:tc>
          <w:tcPr>
            <w:tcW w:w="6941" w:type="dxa"/>
          </w:tcPr>
          <w:p w14:paraId="3C917D35" w14:textId="66EC6BC5" w:rsidR="0036412F" w:rsidRPr="00B52D1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7791" w:type="dxa"/>
          </w:tcPr>
          <w:p w14:paraId="347D29E7" w14:textId="183DA639" w:rsidR="0036412F" w:rsidRPr="00B52D1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B52D12" w:rsidRPr="00B52D12" w14:paraId="240F141C" w14:textId="77777777" w:rsidTr="0036412F">
        <w:tc>
          <w:tcPr>
            <w:tcW w:w="6941" w:type="dxa"/>
          </w:tcPr>
          <w:p w14:paraId="3C17EA97" w14:textId="16EF52F0" w:rsidR="0036412F" w:rsidRPr="00B52D1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7791" w:type="dxa"/>
          </w:tcPr>
          <w:p w14:paraId="7C8F647D" w14:textId="101EA07E" w:rsidR="0036412F" w:rsidRPr="00B52D1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B52D12" w:rsidRPr="00B52D12" w14:paraId="3D3B67E0" w14:textId="77777777" w:rsidTr="0036412F">
        <w:tc>
          <w:tcPr>
            <w:tcW w:w="6941" w:type="dxa"/>
          </w:tcPr>
          <w:p w14:paraId="71834405" w14:textId="764D8A04" w:rsidR="0036412F" w:rsidRPr="00B52D1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7791" w:type="dxa"/>
          </w:tcPr>
          <w:p w14:paraId="53D56974" w14:textId="01FFB5B4" w:rsidR="0036412F" w:rsidRPr="00B52D1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36412F" w:rsidRPr="00B52D12" w14:paraId="4E680B28" w14:textId="77777777" w:rsidTr="0036412F">
        <w:tc>
          <w:tcPr>
            <w:tcW w:w="6941" w:type="dxa"/>
          </w:tcPr>
          <w:p w14:paraId="2B0CC2F6" w14:textId="17B4AA93" w:rsidR="0036412F" w:rsidRPr="00B52D1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7791" w:type="dxa"/>
          </w:tcPr>
          <w:p w14:paraId="23A00EE4" w14:textId="49EA6925" w:rsidR="0036412F" w:rsidRPr="00B52D12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D1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</w:tbl>
    <w:p w14:paraId="1FFE1A63" w14:textId="77777777" w:rsidR="0036412F" w:rsidRDefault="0036412F" w:rsidP="007E5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D1CF9C" w14:textId="77777777" w:rsidR="004E6383" w:rsidRDefault="004E6383" w:rsidP="007E5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090301" w14:textId="77777777" w:rsidR="004E6383" w:rsidRDefault="004E6383" w:rsidP="007E5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F6DEA8" w14:textId="77777777" w:rsidR="00140244" w:rsidRPr="00AD4BF4" w:rsidRDefault="00140244" w:rsidP="001402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7838826"/>
      <w:r w:rsidRPr="00AD4BF4">
        <w:rPr>
          <w:rFonts w:ascii="Times New Roman" w:hAnsi="Times New Roman"/>
          <w:b/>
          <w:bCs/>
          <w:sz w:val="24"/>
          <w:szCs w:val="24"/>
        </w:rPr>
        <w:t>РЕКОМЕНДОВАНІ ДЖЕРЕЛА ІНФОРМАЦІЇ</w:t>
      </w:r>
      <w:bookmarkEnd w:id="0"/>
    </w:p>
    <w:p w14:paraId="62C1CD89" w14:textId="3F701FFB" w:rsidR="00140244" w:rsidRPr="004E6383" w:rsidRDefault="004E6383" w:rsidP="004E63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383">
        <w:rPr>
          <w:rFonts w:ascii="Times New Roman" w:hAnsi="Times New Roman" w:cs="Times New Roman"/>
          <w:sz w:val="24"/>
          <w:szCs w:val="24"/>
        </w:rPr>
        <w:t xml:space="preserve">1. L.I.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Ostapchenko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L.H.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Kalachniuk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L.V.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Garmanchuk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T.M.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Kuchmerovska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O.V.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Arnauta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N.V.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Arnauta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O.O.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Smirnov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methodical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fundamentals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metabolic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manual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) K: NPE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Yamchynskyi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O.V. 2019. - 296 p. (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) 2. Теоретичні та методичні засади вивчення метаболічних процесів у тварин і людини за показниками крові : навчальний посібник / Л.Г.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Калачнюк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Арнаута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. - Київ. – 2015. – 580 с. 3. Курс лекцій і методичні рекомендації до виконання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лаб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. робіт з дисципліни «Спеціальна біохімія», ч.3: «Основи методичних підходів молекулярної діагностики» / С.Д. Мельничук, Л.Г.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Калачнюк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Г.І.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Калачнюк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. –К: Вид. центр НУБіП </w:t>
      </w:r>
      <w:r w:rsidRPr="004E6383">
        <w:rPr>
          <w:rFonts w:ascii="Times New Roman" w:hAnsi="Times New Roman" w:cs="Times New Roman"/>
          <w:sz w:val="24"/>
          <w:szCs w:val="24"/>
        </w:rPr>
        <w:lastRenderedPageBreak/>
        <w:t xml:space="preserve">України, 2014. – 196 с. 4. Біохімія: практикум / Д.О. Мельничук, С.Д. Мельничук, Л.Г.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Калачнюк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Шевряков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Г.І.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Калачнюк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. За загальною редакцією академіка НАН України і НААН Д.О. Мельничука (рекомендовано Міністерством освіти і науки, молоді та спорту України, лист № 1/11-16887 від 30.10.2012) - К: ВЦ НУБіП України, 2012, 528 с. 5. Методичні рекомендації до виконання лабораторних робіт з дисципліни: «Біохімія тварин з основами фізичної і колоїдної хімії» для студентів факультету ветеринарної медицини / Мельничук С.Д.,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Калачнюк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Л.Г., 11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Калачнюк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Г.І.,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Кліх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Л.В. // Методичні рекомендації. К: Видавничий центр НУБіП України, 2013. – 148 с. 6. Методичні вказівки до лабораторних занять з дисципліни «Сучасні методи та прилади біохімічних досліджень» / С.Д. Мельничук, С.В.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Хижняк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, В.І.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Цвіліховський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. – К: Вид. центр НУБіП України, 2012. – 122 с. 7. Мельничук Д.О. Гіпобіоз тварин – молекулярні механізми та практичне значення для сільського господарства і медицини: монографія /Д.О. Мельничук, С.Д. Мельничук. – К.: НАУ, 2007. – 220 с. 8.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Koolman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Röhm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K-H.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Atlas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Thieme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. 2013. 506 p. 9.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Berg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J.M.,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Tymoczko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J.L.,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Stryer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 xml:space="preserve">: W H </w:t>
      </w:r>
      <w:proofErr w:type="spellStart"/>
      <w:r w:rsidRPr="004E6383">
        <w:rPr>
          <w:rFonts w:ascii="Times New Roman" w:hAnsi="Times New Roman" w:cs="Times New Roman"/>
          <w:sz w:val="24"/>
          <w:szCs w:val="24"/>
        </w:rPr>
        <w:t>Freeman</w:t>
      </w:r>
      <w:proofErr w:type="spellEnd"/>
      <w:r w:rsidRPr="004E6383">
        <w:rPr>
          <w:rFonts w:ascii="Times New Roman" w:hAnsi="Times New Roman" w:cs="Times New Roman"/>
          <w:sz w:val="24"/>
          <w:szCs w:val="24"/>
        </w:rPr>
        <w:t>; 2002. 1515 p. http://www.twirpx.com/file/543149/ 10.Губський Ю.І. Біологічна хімія. Київ – Вінниця: Нова книга, 2007. – 655 с.</w:t>
      </w:r>
    </w:p>
    <w:sectPr w:rsidR="00140244" w:rsidRPr="004E6383" w:rsidSect="007E5173">
      <w:pgSz w:w="16838" w:h="11906" w:orient="landscape"/>
      <w:pgMar w:top="851" w:right="96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36513"/>
    <w:multiLevelType w:val="hybridMultilevel"/>
    <w:tmpl w:val="E7E03728"/>
    <w:lvl w:ilvl="0" w:tplc="9E7681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A112C"/>
    <w:multiLevelType w:val="hybridMultilevel"/>
    <w:tmpl w:val="46021DEE"/>
    <w:lvl w:ilvl="0" w:tplc="DAC665E4">
      <w:start w:val="2"/>
      <w:numFmt w:val="bullet"/>
      <w:lvlText w:val="-"/>
      <w:lvlJc w:val="left"/>
      <w:pPr>
        <w:ind w:left="305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909343238">
    <w:abstractNumId w:val="0"/>
  </w:num>
  <w:num w:numId="2" w16cid:durableId="92630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0637C"/>
    <w:rsid w:val="00040342"/>
    <w:rsid w:val="00043884"/>
    <w:rsid w:val="0005799A"/>
    <w:rsid w:val="000736AF"/>
    <w:rsid w:val="00074668"/>
    <w:rsid w:val="00095C4E"/>
    <w:rsid w:val="000B3934"/>
    <w:rsid w:val="000B5D23"/>
    <w:rsid w:val="000C25A1"/>
    <w:rsid w:val="000D0530"/>
    <w:rsid w:val="00104924"/>
    <w:rsid w:val="0011078F"/>
    <w:rsid w:val="00111D61"/>
    <w:rsid w:val="00130933"/>
    <w:rsid w:val="00140244"/>
    <w:rsid w:val="001431F8"/>
    <w:rsid w:val="00184ECF"/>
    <w:rsid w:val="00197FA3"/>
    <w:rsid w:val="001A2DA9"/>
    <w:rsid w:val="001D63AF"/>
    <w:rsid w:val="001E3306"/>
    <w:rsid w:val="001E6D39"/>
    <w:rsid w:val="001E74BB"/>
    <w:rsid w:val="001F53F9"/>
    <w:rsid w:val="0020200E"/>
    <w:rsid w:val="0021196B"/>
    <w:rsid w:val="00230B96"/>
    <w:rsid w:val="00246136"/>
    <w:rsid w:val="0026400D"/>
    <w:rsid w:val="00283D59"/>
    <w:rsid w:val="002B2AAC"/>
    <w:rsid w:val="002D1779"/>
    <w:rsid w:val="0034773B"/>
    <w:rsid w:val="0036412F"/>
    <w:rsid w:val="003D1F4A"/>
    <w:rsid w:val="003D6F79"/>
    <w:rsid w:val="004006DC"/>
    <w:rsid w:val="0044322E"/>
    <w:rsid w:val="004B01F1"/>
    <w:rsid w:val="004B4BB9"/>
    <w:rsid w:val="004C77F7"/>
    <w:rsid w:val="004D374B"/>
    <w:rsid w:val="004E6383"/>
    <w:rsid w:val="0051618C"/>
    <w:rsid w:val="00544D46"/>
    <w:rsid w:val="00553DA5"/>
    <w:rsid w:val="00581698"/>
    <w:rsid w:val="00596F15"/>
    <w:rsid w:val="005C311B"/>
    <w:rsid w:val="005D323C"/>
    <w:rsid w:val="0060619F"/>
    <w:rsid w:val="006434AB"/>
    <w:rsid w:val="00654D54"/>
    <w:rsid w:val="00676625"/>
    <w:rsid w:val="006B7F15"/>
    <w:rsid w:val="0070681B"/>
    <w:rsid w:val="00723D60"/>
    <w:rsid w:val="00734F0F"/>
    <w:rsid w:val="007451B7"/>
    <w:rsid w:val="00752087"/>
    <w:rsid w:val="00760406"/>
    <w:rsid w:val="00784CA7"/>
    <w:rsid w:val="00796386"/>
    <w:rsid w:val="007B1708"/>
    <w:rsid w:val="007B762B"/>
    <w:rsid w:val="007E3668"/>
    <w:rsid w:val="007E5173"/>
    <w:rsid w:val="00803C1E"/>
    <w:rsid w:val="00813AB6"/>
    <w:rsid w:val="00823EB4"/>
    <w:rsid w:val="00852DC5"/>
    <w:rsid w:val="008561E1"/>
    <w:rsid w:val="008927AA"/>
    <w:rsid w:val="008C70A4"/>
    <w:rsid w:val="008D1081"/>
    <w:rsid w:val="008D55CB"/>
    <w:rsid w:val="008F7AA5"/>
    <w:rsid w:val="00942602"/>
    <w:rsid w:val="009505C0"/>
    <w:rsid w:val="00970775"/>
    <w:rsid w:val="009A104F"/>
    <w:rsid w:val="009A6152"/>
    <w:rsid w:val="009C469D"/>
    <w:rsid w:val="00A02624"/>
    <w:rsid w:val="00A30071"/>
    <w:rsid w:val="00A33B85"/>
    <w:rsid w:val="00A668DA"/>
    <w:rsid w:val="00A71D92"/>
    <w:rsid w:val="00A73A0E"/>
    <w:rsid w:val="00A85530"/>
    <w:rsid w:val="00A91556"/>
    <w:rsid w:val="00A91EA0"/>
    <w:rsid w:val="00A96819"/>
    <w:rsid w:val="00A96EF1"/>
    <w:rsid w:val="00AB5106"/>
    <w:rsid w:val="00AF04AE"/>
    <w:rsid w:val="00B318DB"/>
    <w:rsid w:val="00B40067"/>
    <w:rsid w:val="00B52D12"/>
    <w:rsid w:val="00B543D6"/>
    <w:rsid w:val="00B95317"/>
    <w:rsid w:val="00BB0005"/>
    <w:rsid w:val="00BB1AF1"/>
    <w:rsid w:val="00BC6300"/>
    <w:rsid w:val="00BD21CE"/>
    <w:rsid w:val="00BD299C"/>
    <w:rsid w:val="00C1353D"/>
    <w:rsid w:val="00C15542"/>
    <w:rsid w:val="00C239C9"/>
    <w:rsid w:val="00D0703D"/>
    <w:rsid w:val="00D87028"/>
    <w:rsid w:val="00D921FE"/>
    <w:rsid w:val="00DC2779"/>
    <w:rsid w:val="00DD707D"/>
    <w:rsid w:val="00DD7841"/>
    <w:rsid w:val="00E10F64"/>
    <w:rsid w:val="00E1527C"/>
    <w:rsid w:val="00E5117C"/>
    <w:rsid w:val="00EC07A1"/>
    <w:rsid w:val="00ED3451"/>
    <w:rsid w:val="00ED7827"/>
    <w:rsid w:val="00F1233F"/>
    <w:rsid w:val="00F151C8"/>
    <w:rsid w:val="00F2350F"/>
    <w:rsid w:val="00F64E9C"/>
    <w:rsid w:val="00F76B91"/>
    <w:rsid w:val="00F82151"/>
    <w:rsid w:val="00FB2A01"/>
    <w:rsid w:val="00FC5458"/>
    <w:rsid w:val="00FD11AE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AD0B"/>
  <w15:docId w15:val="{9CCB633B-53CD-4AFC-8EED-28C4CE0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C63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318DB"/>
    <w:rPr>
      <w:color w:val="0000FF"/>
      <w:u w:val="single"/>
    </w:rPr>
  </w:style>
  <w:style w:type="character" w:styleId="HTML">
    <w:name w:val="HTML Typewriter"/>
    <w:rsid w:val="00E10F64"/>
    <w:rPr>
      <w:rFonts w:ascii="Courier New" w:eastAsia="Times New Roman" w:hAnsi="Courier New" w:cs="Courier New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A02624"/>
    <w:rPr>
      <w:color w:val="605E5C"/>
      <w:shd w:val="clear" w:color="auto" w:fill="E1DFDD"/>
    </w:rPr>
  </w:style>
  <w:style w:type="character" w:customStyle="1" w:styleId="11pt">
    <w:name w:val="Основной текст + 11 pt"/>
    <w:rsid w:val="001E330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2">
    <w:name w:val="Основной текст (2)"/>
    <w:uiPriority w:val="99"/>
    <w:rsid w:val="00C1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earn.nubip.edu.ua/course/view.php?id=13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50FF-473E-449E-9BBE-4D488DD9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klikh</dc:creator>
  <cp:lastModifiedBy>ttt user</cp:lastModifiedBy>
  <cp:revision>5</cp:revision>
  <cp:lastPrinted>2020-06-15T10:04:00Z</cp:lastPrinted>
  <dcterms:created xsi:type="dcterms:W3CDTF">2024-06-13T16:27:00Z</dcterms:created>
  <dcterms:modified xsi:type="dcterms:W3CDTF">2024-06-13T20:12:00Z</dcterms:modified>
</cp:coreProperties>
</file>