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F775" w14:textId="77777777" w:rsidR="00877931" w:rsidRPr="007F03C2" w:rsidRDefault="00877931" w:rsidP="00877931">
      <w:pPr>
        <w:spacing w:after="0" w:line="240" w:lineRule="auto"/>
        <w:jc w:val="right"/>
        <w:rPr>
          <w:rFonts w:ascii="Times New Roman" w:hAnsi="Times New Roman"/>
          <w:b/>
          <w:sz w:val="24"/>
          <w:szCs w:val="24"/>
          <w:lang w:val="en-GB"/>
        </w:rPr>
      </w:pPr>
      <w:r w:rsidRPr="007F03C2">
        <w:rPr>
          <w:rFonts w:ascii="Times New Roman" w:hAnsi="Times New Roman"/>
          <w:b/>
          <w:sz w:val="24"/>
          <w:szCs w:val="24"/>
          <w:lang w:val="en-GB"/>
        </w:rPr>
        <w:t>Додаток 3</w:t>
      </w:r>
    </w:p>
    <w:p w14:paraId="566B2B34" w14:textId="77777777" w:rsidR="00877931" w:rsidRPr="007F03C2" w:rsidRDefault="00877931" w:rsidP="00877931">
      <w:pPr>
        <w:pStyle w:val="a4"/>
        <w:jc w:val="right"/>
        <w:rPr>
          <w:sz w:val="24"/>
          <w:lang w:val="en-GB"/>
        </w:rPr>
      </w:pPr>
      <w:r w:rsidRPr="007F03C2">
        <w:rPr>
          <w:sz w:val="24"/>
          <w:lang w:val="en-GB"/>
        </w:rPr>
        <w:t>до наказу від 23.03.2023 р. № 244</w:t>
      </w:r>
    </w:p>
    <w:p w14:paraId="686552B7" w14:textId="77777777" w:rsidR="00877931" w:rsidRPr="007F03C2" w:rsidRDefault="00877931" w:rsidP="00877931">
      <w:pPr>
        <w:spacing w:after="0" w:line="240" w:lineRule="auto"/>
        <w:jc w:val="right"/>
        <w:rPr>
          <w:rFonts w:ascii="Times New Roman" w:hAnsi="Times New Roman"/>
          <w:b/>
          <w:sz w:val="24"/>
          <w:szCs w:val="24"/>
          <w:lang w:val="en-GB"/>
        </w:rPr>
      </w:pPr>
    </w:p>
    <w:tbl>
      <w:tblPr>
        <w:tblW w:w="9890" w:type="dxa"/>
        <w:tblInd w:w="-318" w:type="dxa"/>
        <w:tblLayout w:type="fixed"/>
        <w:tblLook w:val="00A0" w:firstRow="1" w:lastRow="0" w:firstColumn="1" w:lastColumn="0" w:noHBand="0" w:noVBand="0"/>
      </w:tblPr>
      <w:tblGrid>
        <w:gridCol w:w="2976"/>
        <w:gridCol w:w="6914"/>
      </w:tblGrid>
      <w:tr w:rsidR="00877931" w:rsidRPr="007F03C2" w14:paraId="23C9192B" w14:textId="77777777" w:rsidTr="000F22D8">
        <w:tc>
          <w:tcPr>
            <w:tcW w:w="2976" w:type="dxa"/>
            <w:vMerge w:val="restart"/>
            <w:tcBorders>
              <w:right w:val="single" w:sz="4" w:space="0" w:color="000000"/>
            </w:tcBorders>
          </w:tcPr>
          <w:p w14:paraId="122314BE" w14:textId="77777777" w:rsidR="00877931" w:rsidRPr="007F03C2" w:rsidRDefault="00877931" w:rsidP="000F22D8">
            <w:pPr>
              <w:widowControl w:val="0"/>
              <w:spacing w:after="0" w:line="240" w:lineRule="auto"/>
              <w:jc w:val="center"/>
              <w:rPr>
                <w:rFonts w:ascii="Times New Roman" w:hAnsi="Times New Roman"/>
                <w:sz w:val="24"/>
                <w:szCs w:val="24"/>
                <w:lang w:val="en-GB"/>
              </w:rPr>
            </w:pPr>
            <w:r w:rsidRPr="007F03C2">
              <w:rPr>
                <w:lang w:val="en-GB"/>
              </w:rPr>
              <w:drawing>
                <wp:inline distT="0" distB="0" distL="0" distR="0" wp14:anchorId="0FAF652E" wp14:editId="56C95E17">
                  <wp:extent cx="1000125" cy="10191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5"/>
                          <a:srcRect t="14878"/>
                          <a:stretch>
                            <a:fillRect/>
                          </a:stretch>
                        </pic:blipFill>
                        <pic:spPr bwMode="auto">
                          <a:xfrm>
                            <a:off x="0" y="0"/>
                            <a:ext cx="1000125" cy="1019175"/>
                          </a:xfrm>
                          <a:prstGeom prst="rect">
                            <a:avLst/>
                          </a:prstGeom>
                        </pic:spPr>
                      </pic:pic>
                    </a:graphicData>
                  </a:graphic>
                </wp:inline>
              </w:drawing>
            </w:r>
          </w:p>
        </w:tc>
        <w:tc>
          <w:tcPr>
            <w:tcW w:w="6913" w:type="dxa"/>
            <w:tcBorders>
              <w:left w:val="single" w:sz="4" w:space="0" w:color="000000"/>
            </w:tcBorders>
          </w:tcPr>
          <w:p w14:paraId="66DF83D4" w14:textId="77777777" w:rsidR="00877931" w:rsidRPr="007F03C2" w:rsidRDefault="00877931" w:rsidP="000F22D8">
            <w:pPr>
              <w:widowControl w:val="0"/>
              <w:spacing w:after="0" w:line="240" w:lineRule="auto"/>
              <w:jc w:val="center"/>
              <w:rPr>
                <w:rFonts w:ascii="Times New Roman" w:hAnsi="Times New Roman"/>
                <w:b/>
                <w:color w:val="17365D"/>
                <w:sz w:val="24"/>
                <w:szCs w:val="24"/>
                <w:lang w:val="en-GB"/>
              </w:rPr>
            </w:pPr>
            <w:r w:rsidRPr="007F03C2">
              <w:rPr>
                <w:rFonts w:ascii="Times New Roman" w:hAnsi="Times New Roman"/>
                <w:b/>
                <w:color w:val="17365D"/>
                <w:sz w:val="24"/>
                <w:szCs w:val="24"/>
                <w:lang w:val="en-GB"/>
              </w:rPr>
              <w:t xml:space="preserve">COURSE SYLLABUS </w:t>
            </w:r>
          </w:p>
          <w:p w14:paraId="27D14ECF" w14:textId="731A1EE1" w:rsidR="00877931" w:rsidRPr="007F03C2" w:rsidRDefault="00877931" w:rsidP="000F22D8">
            <w:pPr>
              <w:widowControl w:val="0"/>
              <w:spacing w:after="0" w:line="240" w:lineRule="auto"/>
              <w:jc w:val="center"/>
              <w:rPr>
                <w:rFonts w:ascii="Times New Roman" w:hAnsi="Times New Roman"/>
                <w:b/>
                <w:sz w:val="24"/>
                <w:szCs w:val="24"/>
                <w:lang w:val="en-GB"/>
              </w:rPr>
            </w:pPr>
            <w:r w:rsidRPr="007F03C2">
              <w:rPr>
                <w:rFonts w:ascii="Times New Roman" w:hAnsi="Times New Roman"/>
                <w:b/>
                <w:sz w:val="24"/>
                <w:szCs w:val="24"/>
                <w:lang w:val="en-GB"/>
              </w:rPr>
              <w:t>«</w:t>
            </w:r>
            <w:r w:rsidR="00EA54C4" w:rsidRPr="007F03C2">
              <w:rPr>
                <w:rFonts w:ascii="Times New Roman" w:hAnsi="Times New Roman"/>
                <w:b/>
                <w:sz w:val="24"/>
                <w:szCs w:val="24"/>
                <w:lang w:val="en-GB"/>
              </w:rPr>
              <w:t>General Ecology</w:t>
            </w:r>
            <w:r w:rsidRPr="007F03C2">
              <w:rPr>
                <w:rFonts w:ascii="Times New Roman" w:hAnsi="Times New Roman"/>
                <w:b/>
                <w:sz w:val="24"/>
                <w:szCs w:val="24"/>
                <w:lang w:val="en-GB"/>
              </w:rPr>
              <w:t>»</w:t>
            </w:r>
          </w:p>
        </w:tc>
      </w:tr>
      <w:tr w:rsidR="00877931" w:rsidRPr="007F03C2" w14:paraId="40798C78" w14:textId="77777777" w:rsidTr="000F22D8">
        <w:tc>
          <w:tcPr>
            <w:tcW w:w="2976" w:type="dxa"/>
            <w:vMerge/>
            <w:tcBorders>
              <w:right w:val="single" w:sz="4" w:space="0" w:color="000000"/>
            </w:tcBorders>
          </w:tcPr>
          <w:p w14:paraId="74D74269"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011BB467" w14:textId="77777777" w:rsidR="00877931" w:rsidRPr="007F03C2" w:rsidRDefault="00877931" w:rsidP="000F22D8">
            <w:pPr>
              <w:widowControl w:val="0"/>
              <w:spacing w:after="0" w:line="240" w:lineRule="auto"/>
              <w:rPr>
                <w:rFonts w:ascii="Times New Roman" w:hAnsi="Times New Roman"/>
                <w:b/>
                <w:sz w:val="24"/>
                <w:szCs w:val="24"/>
                <w:lang w:val="en-GB"/>
              </w:rPr>
            </w:pPr>
          </w:p>
          <w:p w14:paraId="1EE48972" w14:textId="77777777" w:rsidR="00877931" w:rsidRPr="007F03C2" w:rsidRDefault="00877931" w:rsidP="000F22D8">
            <w:pPr>
              <w:widowControl w:val="0"/>
              <w:spacing w:after="0" w:line="240" w:lineRule="auto"/>
              <w:rPr>
                <w:lang w:val="en-GB"/>
              </w:rPr>
            </w:pPr>
            <w:r w:rsidRPr="007F03C2">
              <w:rPr>
                <w:rFonts w:ascii="Times New Roman" w:hAnsi="Times New Roman"/>
                <w:b/>
                <w:sz w:val="24"/>
                <w:szCs w:val="24"/>
                <w:lang w:val="en-GB"/>
              </w:rPr>
              <w:t>Degree of higher education - Bachelor</w:t>
            </w:r>
          </w:p>
        </w:tc>
      </w:tr>
      <w:tr w:rsidR="00877931" w:rsidRPr="007F03C2" w14:paraId="12E31B5B" w14:textId="77777777" w:rsidTr="000F22D8">
        <w:tc>
          <w:tcPr>
            <w:tcW w:w="2976" w:type="dxa"/>
            <w:vMerge/>
            <w:tcBorders>
              <w:right w:val="single" w:sz="4" w:space="0" w:color="000000"/>
            </w:tcBorders>
          </w:tcPr>
          <w:p w14:paraId="120EA376"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56A1A927" w14:textId="397EFB91" w:rsidR="00877931" w:rsidRPr="007F03C2" w:rsidRDefault="00877931" w:rsidP="000F22D8">
            <w:pPr>
              <w:widowControl w:val="0"/>
              <w:spacing w:after="0" w:line="240" w:lineRule="auto"/>
              <w:rPr>
                <w:lang w:val="en-GB"/>
              </w:rPr>
            </w:pPr>
            <w:r w:rsidRPr="007F03C2">
              <w:rPr>
                <w:rFonts w:ascii="Times New Roman" w:hAnsi="Times New Roman"/>
                <w:b/>
                <w:sz w:val="24"/>
                <w:szCs w:val="24"/>
                <w:lang w:val="en-GB"/>
              </w:rPr>
              <w:t xml:space="preserve">Specialization </w:t>
            </w:r>
            <w:r w:rsidR="00EA54C4" w:rsidRPr="007F03C2">
              <w:rPr>
                <w:rFonts w:ascii="Times New Roman" w:hAnsi="Times New Roman"/>
                <w:b/>
                <w:sz w:val="24"/>
                <w:szCs w:val="24"/>
                <w:u w:val="single"/>
                <w:lang w:val="en-GB"/>
              </w:rPr>
              <w:t>193 Geodesy and Land Management</w:t>
            </w:r>
          </w:p>
        </w:tc>
      </w:tr>
      <w:tr w:rsidR="00877931" w:rsidRPr="007F03C2" w14:paraId="6C866A66" w14:textId="77777777" w:rsidTr="000F22D8">
        <w:tc>
          <w:tcPr>
            <w:tcW w:w="2976" w:type="dxa"/>
            <w:vMerge/>
            <w:tcBorders>
              <w:right w:val="single" w:sz="4" w:space="0" w:color="000000"/>
            </w:tcBorders>
          </w:tcPr>
          <w:p w14:paraId="2D9D31E6"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0290151B" w14:textId="07122B86" w:rsidR="00877931" w:rsidRPr="007F03C2" w:rsidRDefault="00877931"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Educational programme «</w:t>
            </w:r>
            <w:r w:rsidR="00EA54C4" w:rsidRPr="007F03C2">
              <w:rPr>
                <w:rFonts w:ascii="Times New Roman" w:hAnsi="Times New Roman"/>
                <w:b/>
                <w:sz w:val="24"/>
                <w:szCs w:val="24"/>
                <w:lang w:val="en-GB"/>
              </w:rPr>
              <w:t>Geodesy and land management</w:t>
            </w:r>
            <w:r w:rsidRPr="007F03C2">
              <w:rPr>
                <w:rFonts w:ascii="Times New Roman" w:hAnsi="Times New Roman"/>
                <w:b/>
                <w:sz w:val="24"/>
                <w:szCs w:val="24"/>
                <w:lang w:val="en-GB"/>
              </w:rPr>
              <w:t>»</w:t>
            </w:r>
          </w:p>
        </w:tc>
      </w:tr>
      <w:tr w:rsidR="00877931" w:rsidRPr="007F03C2" w14:paraId="0DABB86B" w14:textId="77777777" w:rsidTr="000F22D8">
        <w:tc>
          <w:tcPr>
            <w:tcW w:w="2976" w:type="dxa"/>
            <w:vMerge/>
            <w:tcBorders>
              <w:right w:val="single" w:sz="4" w:space="0" w:color="000000"/>
            </w:tcBorders>
          </w:tcPr>
          <w:p w14:paraId="7BACB0BB"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2B04F96F" w14:textId="13FF810B" w:rsidR="00877931" w:rsidRPr="007F03C2" w:rsidRDefault="00877931"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 xml:space="preserve">Academic year </w:t>
            </w:r>
            <w:r w:rsidR="00EA54C4" w:rsidRPr="007F03C2">
              <w:rPr>
                <w:rFonts w:ascii="Times New Roman" w:hAnsi="Times New Roman"/>
                <w:b/>
                <w:sz w:val="24"/>
                <w:szCs w:val="24"/>
                <w:lang w:val="en-GB"/>
              </w:rPr>
              <w:t>1</w:t>
            </w:r>
            <w:r w:rsidRPr="007F03C2">
              <w:rPr>
                <w:rFonts w:ascii="Times New Roman" w:hAnsi="Times New Roman"/>
                <w:b/>
                <w:sz w:val="24"/>
                <w:szCs w:val="24"/>
                <w:lang w:val="en-GB"/>
              </w:rPr>
              <w:t xml:space="preserve">, semester </w:t>
            </w:r>
            <w:r w:rsidR="00EA54C4" w:rsidRPr="007F03C2">
              <w:rPr>
                <w:rFonts w:ascii="Times New Roman" w:hAnsi="Times New Roman"/>
                <w:b/>
                <w:sz w:val="24"/>
                <w:szCs w:val="24"/>
                <w:lang w:val="en-GB"/>
              </w:rPr>
              <w:t>2</w:t>
            </w:r>
          </w:p>
          <w:p w14:paraId="78E1E8C5" w14:textId="69661C8F" w:rsidR="00877931" w:rsidRPr="007F03C2" w:rsidRDefault="00877931"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Form of study</w:t>
            </w:r>
            <w:r w:rsidR="00EA54C4" w:rsidRPr="007F03C2">
              <w:rPr>
                <w:rFonts w:ascii="Times New Roman" w:hAnsi="Times New Roman"/>
                <w:b/>
                <w:sz w:val="24"/>
                <w:szCs w:val="24"/>
                <w:lang w:val="en-GB"/>
              </w:rPr>
              <w:t xml:space="preserve">  </w:t>
            </w:r>
            <w:r w:rsidRPr="007F03C2">
              <w:rPr>
                <w:rFonts w:ascii="Times New Roman" w:hAnsi="Times New Roman"/>
                <w:b/>
                <w:sz w:val="24"/>
                <w:szCs w:val="24"/>
                <w:lang w:val="en-GB"/>
              </w:rPr>
              <w:t xml:space="preserve"> full-time</w:t>
            </w:r>
          </w:p>
        </w:tc>
      </w:tr>
      <w:tr w:rsidR="00877931" w:rsidRPr="007F03C2" w14:paraId="5940B271" w14:textId="77777777" w:rsidTr="000F22D8">
        <w:tc>
          <w:tcPr>
            <w:tcW w:w="2976" w:type="dxa"/>
            <w:vMerge/>
            <w:tcBorders>
              <w:right w:val="single" w:sz="4" w:space="0" w:color="000000"/>
            </w:tcBorders>
          </w:tcPr>
          <w:p w14:paraId="0FCE9540"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03406A75" w14:textId="5AF03FFC" w:rsidR="00877931" w:rsidRPr="007F03C2" w:rsidRDefault="00877931"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Number of ECTS credits</w:t>
            </w:r>
            <w:r w:rsidR="00EA54C4" w:rsidRPr="007F03C2">
              <w:rPr>
                <w:rFonts w:ascii="Times New Roman" w:hAnsi="Times New Roman"/>
                <w:b/>
                <w:sz w:val="24"/>
                <w:szCs w:val="24"/>
                <w:lang w:val="en-GB"/>
              </w:rPr>
              <w:t xml:space="preserve"> 4</w:t>
            </w:r>
          </w:p>
        </w:tc>
      </w:tr>
      <w:tr w:rsidR="00877931" w:rsidRPr="007F03C2" w14:paraId="0A484294" w14:textId="77777777" w:rsidTr="000F22D8">
        <w:tc>
          <w:tcPr>
            <w:tcW w:w="2976" w:type="dxa"/>
            <w:vMerge/>
            <w:tcBorders>
              <w:right w:val="single" w:sz="4" w:space="0" w:color="000000"/>
            </w:tcBorders>
          </w:tcPr>
          <w:p w14:paraId="220A6BC7" w14:textId="77777777" w:rsidR="00877931" w:rsidRPr="007F03C2" w:rsidRDefault="00877931" w:rsidP="000F22D8">
            <w:pPr>
              <w:widowControl w:val="0"/>
              <w:spacing w:after="0" w:line="240" w:lineRule="auto"/>
              <w:rPr>
                <w:rFonts w:ascii="Times New Roman" w:hAnsi="Times New Roman"/>
                <w:sz w:val="24"/>
                <w:szCs w:val="24"/>
                <w:lang w:val="en-GB"/>
              </w:rPr>
            </w:pPr>
          </w:p>
        </w:tc>
        <w:tc>
          <w:tcPr>
            <w:tcW w:w="6913" w:type="dxa"/>
            <w:tcBorders>
              <w:left w:val="single" w:sz="4" w:space="0" w:color="000000"/>
            </w:tcBorders>
          </w:tcPr>
          <w:p w14:paraId="04D569CB" w14:textId="62F0CFAF" w:rsidR="00877931" w:rsidRPr="007F03C2" w:rsidRDefault="00877931"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 xml:space="preserve">Language of instruction </w:t>
            </w:r>
            <w:r w:rsidR="00EA54C4" w:rsidRPr="007F03C2">
              <w:rPr>
                <w:rFonts w:ascii="Times New Roman" w:hAnsi="Times New Roman"/>
                <w:b/>
                <w:sz w:val="24"/>
                <w:szCs w:val="24"/>
                <w:lang w:val="en-GB"/>
              </w:rPr>
              <w:t xml:space="preserve">   </w:t>
            </w:r>
            <w:r w:rsidRPr="007F03C2">
              <w:rPr>
                <w:rFonts w:ascii="Times New Roman" w:hAnsi="Times New Roman"/>
                <w:b/>
                <w:sz w:val="24"/>
                <w:szCs w:val="24"/>
                <w:lang w:val="en-GB"/>
              </w:rPr>
              <w:t>English</w:t>
            </w:r>
          </w:p>
        </w:tc>
      </w:tr>
      <w:tr w:rsidR="00877931" w:rsidRPr="007F03C2" w14:paraId="1D4F3441" w14:textId="77777777" w:rsidTr="000F22D8">
        <w:tc>
          <w:tcPr>
            <w:tcW w:w="2976" w:type="dxa"/>
            <w:tcBorders>
              <w:right w:val="single" w:sz="4" w:space="0" w:color="000000"/>
            </w:tcBorders>
          </w:tcPr>
          <w:p w14:paraId="112ED33A" w14:textId="77777777" w:rsidR="00877931" w:rsidRPr="007F03C2" w:rsidRDefault="00877931" w:rsidP="000F22D8">
            <w:pPr>
              <w:widowControl w:val="0"/>
              <w:spacing w:after="0" w:line="240" w:lineRule="auto"/>
              <w:rPr>
                <w:rFonts w:ascii="Times New Roman" w:hAnsi="Times New Roman"/>
                <w:sz w:val="24"/>
                <w:szCs w:val="24"/>
                <w:lang w:val="en-GB"/>
              </w:rPr>
            </w:pPr>
            <w:r w:rsidRPr="007F03C2">
              <w:rPr>
                <w:rFonts w:ascii="Times New Roman" w:hAnsi="Times New Roman"/>
                <w:sz w:val="24"/>
                <w:szCs w:val="24"/>
                <w:lang w:val="en-GB"/>
              </w:rPr>
              <w:t>_______________________</w:t>
            </w:r>
          </w:p>
        </w:tc>
        <w:tc>
          <w:tcPr>
            <w:tcW w:w="6913" w:type="dxa"/>
            <w:tcBorders>
              <w:left w:val="single" w:sz="4" w:space="0" w:color="000000"/>
            </w:tcBorders>
          </w:tcPr>
          <w:p w14:paraId="4C6A1908" w14:textId="77777777" w:rsidR="00877931" w:rsidRPr="007F03C2" w:rsidRDefault="00877931" w:rsidP="000F22D8">
            <w:pPr>
              <w:widowControl w:val="0"/>
              <w:spacing w:after="0" w:line="240" w:lineRule="auto"/>
              <w:rPr>
                <w:rFonts w:ascii="Times New Roman" w:hAnsi="Times New Roman"/>
                <w:b/>
                <w:sz w:val="24"/>
                <w:szCs w:val="24"/>
                <w:lang w:val="en-GB"/>
              </w:rPr>
            </w:pPr>
          </w:p>
        </w:tc>
      </w:tr>
      <w:tr w:rsidR="00877931" w:rsidRPr="007F03C2" w14:paraId="2E247E6B" w14:textId="77777777" w:rsidTr="000F22D8">
        <w:tc>
          <w:tcPr>
            <w:tcW w:w="2976" w:type="dxa"/>
            <w:tcBorders>
              <w:right w:val="single" w:sz="4" w:space="0" w:color="000000"/>
            </w:tcBorders>
          </w:tcPr>
          <w:p w14:paraId="02946E1F" w14:textId="77777777" w:rsidR="00877931" w:rsidRPr="007F03C2" w:rsidRDefault="00877931" w:rsidP="000F22D8">
            <w:pPr>
              <w:widowControl w:val="0"/>
              <w:spacing w:after="0" w:line="240" w:lineRule="auto"/>
              <w:rPr>
                <w:lang w:val="en-GB"/>
              </w:rPr>
            </w:pPr>
            <w:r w:rsidRPr="007F03C2">
              <w:rPr>
                <w:rFonts w:ascii="Times New Roman" w:hAnsi="Times New Roman"/>
                <w:b/>
                <w:sz w:val="24"/>
                <w:szCs w:val="24"/>
                <w:lang w:val="en-GB"/>
              </w:rPr>
              <w:t>Lecturer of the course</w:t>
            </w:r>
          </w:p>
        </w:tc>
        <w:tc>
          <w:tcPr>
            <w:tcW w:w="6913" w:type="dxa"/>
            <w:tcBorders>
              <w:left w:val="single" w:sz="4" w:space="0" w:color="000000"/>
            </w:tcBorders>
          </w:tcPr>
          <w:p w14:paraId="135139D6" w14:textId="45F42E37" w:rsidR="00877931" w:rsidRPr="007F03C2" w:rsidRDefault="00EA54C4"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docent Rakoid O.O., PhD on agrarian sciences</w:t>
            </w:r>
          </w:p>
        </w:tc>
      </w:tr>
      <w:tr w:rsidR="00877931" w:rsidRPr="007F03C2" w14:paraId="03FBE955" w14:textId="77777777" w:rsidTr="000F22D8">
        <w:tc>
          <w:tcPr>
            <w:tcW w:w="2976" w:type="dxa"/>
            <w:tcBorders>
              <w:right w:val="single" w:sz="4" w:space="0" w:color="000000"/>
            </w:tcBorders>
          </w:tcPr>
          <w:p w14:paraId="491297C7" w14:textId="77777777" w:rsidR="00877931" w:rsidRPr="007F03C2" w:rsidRDefault="00877931" w:rsidP="000F22D8">
            <w:pPr>
              <w:widowControl w:val="0"/>
              <w:spacing w:after="0" w:line="240" w:lineRule="auto"/>
              <w:rPr>
                <w:lang w:val="en-GB"/>
              </w:rPr>
            </w:pPr>
            <w:r w:rsidRPr="007F03C2">
              <w:rPr>
                <w:rFonts w:ascii="Times New Roman" w:hAnsi="Times New Roman"/>
                <w:b/>
                <w:sz w:val="24"/>
                <w:szCs w:val="24"/>
                <w:lang w:val="en-GB"/>
              </w:rPr>
              <w:t>Contact information of the lecturer (e-mail)</w:t>
            </w:r>
          </w:p>
        </w:tc>
        <w:tc>
          <w:tcPr>
            <w:tcW w:w="6913" w:type="dxa"/>
            <w:tcBorders>
              <w:left w:val="single" w:sz="4" w:space="0" w:color="000000"/>
            </w:tcBorders>
          </w:tcPr>
          <w:p w14:paraId="3BDAE5D1" w14:textId="77777777" w:rsidR="00EA54C4" w:rsidRPr="007F03C2" w:rsidRDefault="00EA54C4" w:rsidP="000F22D8">
            <w:pPr>
              <w:widowControl w:val="0"/>
              <w:spacing w:after="0" w:line="240" w:lineRule="auto"/>
              <w:rPr>
                <w:rFonts w:ascii="Times New Roman" w:hAnsi="Times New Roman"/>
                <w:b/>
                <w:sz w:val="24"/>
                <w:szCs w:val="24"/>
                <w:lang w:val="en-GB"/>
              </w:rPr>
            </w:pPr>
          </w:p>
          <w:p w14:paraId="0FA9E67C" w14:textId="5D26FD93" w:rsidR="00877931" w:rsidRPr="007F03C2" w:rsidRDefault="00EA54C4"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orakoid@nubip.edu.ua</w:t>
            </w:r>
          </w:p>
        </w:tc>
      </w:tr>
      <w:tr w:rsidR="00877931" w:rsidRPr="007F03C2" w14:paraId="7DF5BF1C" w14:textId="77777777" w:rsidTr="000F22D8">
        <w:tc>
          <w:tcPr>
            <w:tcW w:w="2976" w:type="dxa"/>
            <w:tcBorders>
              <w:bottom w:val="single" w:sz="4" w:space="0" w:color="000000"/>
              <w:right w:val="single" w:sz="4" w:space="0" w:color="000000"/>
            </w:tcBorders>
          </w:tcPr>
          <w:p w14:paraId="723323E3" w14:textId="77777777" w:rsidR="00877931" w:rsidRPr="007F03C2" w:rsidRDefault="00877931" w:rsidP="000F22D8">
            <w:pPr>
              <w:widowControl w:val="0"/>
              <w:spacing w:after="0" w:line="240" w:lineRule="auto"/>
              <w:rPr>
                <w:lang w:val="en-GB"/>
              </w:rPr>
            </w:pPr>
            <w:r w:rsidRPr="007F03C2">
              <w:rPr>
                <w:rFonts w:ascii="Times New Roman" w:hAnsi="Times New Roman"/>
                <w:b/>
                <w:sz w:val="24"/>
                <w:szCs w:val="24"/>
                <w:lang w:val="en-GB"/>
              </w:rPr>
              <w:t>Course page on eLearn</w:t>
            </w:r>
          </w:p>
        </w:tc>
        <w:tc>
          <w:tcPr>
            <w:tcW w:w="6913" w:type="dxa"/>
            <w:tcBorders>
              <w:left w:val="single" w:sz="4" w:space="0" w:color="000000"/>
              <w:bottom w:val="single" w:sz="4" w:space="0" w:color="000000"/>
            </w:tcBorders>
          </w:tcPr>
          <w:p w14:paraId="2EF4BCA5" w14:textId="510FA0C8" w:rsidR="00877931" w:rsidRPr="007F03C2" w:rsidRDefault="00EA54C4" w:rsidP="000F22D8">
            <w:pPr>
              <w:widowControl w:val="0"/>
              <w:spacing w:after="0" w:line="240" w:lineRule="auto"/>
              <w:rPr>
                <w:rFonts w:ascii="Times New Roman" w:hAnsi="Times New Roman"/>
                <w:b/>
                <w:sz w:val="24"/>
                <w:szCs w:val="24"/>
                <w:lang w:val="en-GB"/>
              </w:rPr>
            </w:pPr>
            <w:r w:rsidRPr="007F03C2">
              <w:rPr>
                <w:rFonts w:ascii="Times New Roman" w:hAnsi="Times New Roman"/>
                <w:b/>
                <w:sz w:val="24"/>
                <w:szCs w:val="24"/>
                <w:lang w:val="en-GB"/>
              </w:rPr>
              <w:t>https://elearn.nubip.edu.ua/course/view.php?id=2249</w:t>
            </w:r>
          </w:p>
        </w:tc>
      </w:tr>
    </w:tbl>
    <w:p w14:paraId="57B185B7" w14:textId="77777777" w:rsidR="00877931" w:rsidRPr="007F03C2" w:rsidRDefault="00877931" w:rsidP="00877931">
      <w:pPr>
        <w:spacing w:after="0" w:line="240" w:lineRule="auto"/>
        <w:rPr>
          <w:rFonts w:ascii="Times New Roman" w:hAnsi="Times New Roman"/>
          <w:b/>
          <w:sz w:val="24"/>
          <w:szCs w:val="24"/>
          <w:lang w:val="en-GB"/>
        </w:rPr>
      </w:pPr>
    </w:p>
    <w:p w14:paraId="506390BA" w14:textId="77777777" w:rsidR="00877931" w:rsidRPr="007F03C2" w:rsidRDefault="00877931" w:rsidP="00877931">
      <w:pPr>
        <w:spacing w:after="0" w:line="240" w:lineRule="auto"/>
        <w:jc w:val="center"/>
        <w:rPr>
          <w:lang w:val="en-GB"/>
        </w:rPr>
      </w:pPr>
      <w:r w:rsidRPr="007F03C2">
        <w:rPr>
          <w:rFonts w:ascii="Times New Roman" w:hAnsi="Times New Roman"/>
          <w:b/>
          <w:color w:val="17365D"/>
          <w:sz w:val="24"/>
          <w:szCs w:val="24"/>
          <w:lang w:val="en-GB"/>
        </w:rPr>
        <w:t>COURSE DESCRIPTION</w:t>
      </w:r>
    </w:p>
    <w:p w14:paraId="16B401D8" w14:textId="77777777" w:rsidR="00877931" w:rsidRPr="007F03C2" w:rsidRDefault="00877931" w:rsidP="00877931">
      <w:pPr>
        <w:spacing w:after="0" w:line="240" w:lineRule="auto"/>
        <w:jc w:val="center"/>
        <w:rPr>
          <w:rFonts w:ascii="Times New Roman" w:hAnsi="Times New Roman"/>
          <w:i/>
          <w:sz w:val="20"/>
          <w:szCs w:val="20"/>
          <w:lang w:val="en-GB"/>
        </w:rPr>
      </w:pPr>
      <w:r w:rsidRPr="007F03C2">
        <w:rPr>
          <w:rFonts w:ascii="Times New Roman" w:hAnsi="Times New Roman"/>
          <w:i/>
          <w:sz w:val="20"/>
          <w:szCs w:val="20"/>
          <w:lang w:val="en-GB"/>
        </w:rPr>
        <w:t>(up to 1000 printed characters)</w:t>
      </w:r>
    </w:p>
    <w:p w14:paraId="12AC3D3F" w14:textId="77777777" w:rsidR="007F03C2" w:rsidRPr="007F03C2" w:rsidRDefault="007F03C2" w:rsidP="007F03C2">
      <w:pPr>
        <w:spacing w:after="0" w:line="240" w:lineRule="auto"/>
        <w:ind w:firstLine="567"/>
        <w:jc w:val="both"/>
        <w:rPr>
          <w:rFonts w:ascii="Times New Roman" w:hAnsi="Times New Roman"/>
          <w:sz w:val="24"/>
          <w:szCs w:val="24"/>
          <w:lang w:val="en-GB"/>
        </w:rPr>
      </w:pPr>
      <w:r w:rsidRPr="007F03C2">
        <w:rPr>
          <w:rFonts w:ascii="Times New Roman" w:hAnsi="Times New Roman"/>
          <w:sz w:val="24"/>
          <w:szCs w:val="24"/>
          <w:lang w:val="en-GB"/>
        </w:rPr>
        <w:t>The discipline "Basics of Ecology"</w:t>
      </w:r>
      <w:r w:rsidRPr="007F03C2">
        <w:rPr>
          <w:lang w:val="en-GB"/>
        </w:rPr>
        <w:t xml:space="preserve"> </w:t>
      </w:r>
      <w:r w:rsidRPr="007F03C2">
        <w:rPr>
          <w:rFonts w:ascii="Times New Roman" w:hAnsi="Times New Roman"/>
          <w:sz w:val="24"/>
          <w:szCs w:val="24"/>
          <w:lang w:val="en-GB"/>
        </w:rPr>
        <w:t>aims to deepen the knowledge of the environment; to form ecological thinking and outlook in future professionals, especially because of the increasing environmental threats and challenges in modern times; to form environmentally sound skills at performance upcoming professional duties. Main goal of the discipline is to expand the object and methods of ecological studies, to define the place of ecology in the systems of preparing Bachelor - specialist in land management.</w:t>
      </w:r>
    </w:p>
    <w:p w14:paraId="12B77FE2" w14:textId="74B646C4" w:rsidR="00877931" w:rsidRPr="007F03C2" w:rsidRDefault="007F03C2" w:rsidP="007F03C2">
      <w:pPr>
        <w:spacing w:after="0" w:line="240" w:lineRule="auto"/>
        <w:ind w:firstLine="567"/>
        <w:jc w:val="both"/>
        <w:rPr>
          <w:rFonts w:ascii="Times New Roman" w:hAnsi="Times New Roman"/>
          <w:b/>
          <w:sz w:val="24"/>
          <w:szCs w:val="24"/>
          <w:lang w:val="en-GB"/>
        </w:rPr>
      </w:pPr>
      <w:r w:rsidRPr="007F03C2">
        <w:rPr>
          <w:rFonts w:ascii="Times New Roman" w:hAnsi="Times New Roman"/>
          <w:sz w:val="24"/>
          <w:szCs w:val="24"/>
          <w:lang w:val="en-GB"/>
        </w:rPr>
        <w:t>Educational tasks are to acquaint students with the basic provisions of the ecology: structure, objects, tasks and value of ecology; importance of ecological knowledge for the development and sustainable functioning of society as a whole as well as for sustainable environmental management; introduction to problems of global environmental crisis especially land and soil degradation; methods of analysis and forecasting of the environmental conditions.</w:t>
      </w:r>
    </w:p>
    <w:p w14:paraId="24B1AE5C" w14:textId="77777777" w:rsidR="00877931" w:rsidRPr="007F03C2" w:rsidRDefault="00877931" w:rsidP="00877931">
      <w:pPr>
        <w:spacing w:after="0" w:line="240" w:lineRule="auto"/>
        <w:rPr>
          <w:rFonts w:ascii="Times New Roman" w:hAnsi="Times New Roman"/>
          <w:b/>
          <w:color w:val="17365D"/>
          <w:sz w:val="24"/>
          <w:szCs w:val="24"/>
          <w:lang w:val="en-GB"/>
        </w:rPr>
      </w:pPr>
      <w:r w:rsidRPr="007F03C2">
        <w:rPr>
          <w:rFonts w:ascii="Times New Roman" w:hAnsi="Times New Roman"/>
          <w:b/>
          <w:color w:val="17365D"/>
          <w:sz w:val="24"/>
          <w:szCs w:val="24"/>
          <w:lang w:val="en-GB"/>
        </w:rPr>
        <w:t xml:space="preserve">Competencies of the educational programme: </w:t>
      </w:r>
    </w:p>
    <w:p w14:paraId="078DA191" w14:textId="77777777" w:rsidR="007F03C2" w:rsidRDefault="00877931" w:rsidP="00877931">
      <w:pPr>
        <w:tabs>
          <w:tab w:val="left" w:pos="284"/>
          <w:tab w:val="left" w:pos="567"/>
        </w:tabs>
        <w:spacing w:after="0" w:line="240" w:lineRule="auto"/>
        <w:ind w:firstLine="709"/>
        <w:jc w:val="both"/>
        <w:rPr>
          <w:i/>
          <w:szCs w:val="28"/>
          <w:lang w:val="en-GB"/>
        </w:rPr>
      </w:pPr>
      <w:r w:rsidRPr="007F03C2">
        <w:rPr>
          <w:i/>
          <w:szCs w:val="28"/>
          <w:lang w:val="en-GB"/>
        </w:rPr>
        <w:t>Integrative competency (IC):</w:t>
      </w:r>
      <w:r w:rsidR="007F03C2">
        <w:rPr>
          <w:i/>
          <w:szCs w:val="28"/>
          <w:lang w:val="en-GB"/>
        </w:rPr>
        <w:t xml:space="preserve"> </w:t>
      </w:r>
    </w:p>
    <w:p w14:paraId="4F7ACE2C" w14:textId="4FC3046D" w:rsidR="00877931" w:rsidRPr="007F03C2" w:rsidRDefault="007F03C2" w:rsidP="00877931">
      <w:pPr>
        <w:tabs>
          <w:tab w:val="left" w:pos="284"/>
          <w:tab w:val="left" w:pos="567"/>
        </w:tabs>
        <w:spacing w:after="0" w:line="240" w:lineRule="auto"/>
        <w:ind w:firstLine="709"/>
        <w:jc w:val="both"/>
        <w:rPr>
          <w:iCs/>
          <w:szCs w:val="28"/>
          <w:lang w:val="en-GB"/>
        </w:rPr>
      </w:pPr>
      <w:r w:rsidRPr="007F03C2">
        <w:rPr>
          <w:iCs/>
          <w:szCs w:val="28"/>
          <w:lang w:val="en-GB"/>
        </w:rPr>
        <w:t>The ability to solve complex specialized problems of geodesy and land management.</w:t>
      </w:r>
    </w:p>
    <w:p w14:paraId="1B2CEA24" w14:textId="77777777" w:rsidR="007F03C2" w:rsidRDefault="00877931" w:rsidP="007F03C2">
      <w:pPr>
        <w:tabs>
          <w:tab w:val="left" w:pos="284"/>
          <w:tab w:val="left" w:pos="567"/>
        </w:tabs>
        <w:spacing w:after="0" w:line="240" w:lineRule="auto"/>
        <w:ind w:firstLine="709"/>
        <w:jc w:val="both"/>
        <w:rPr>
          <w:i/>
          <w:szCs w:val="28"/>
          <w:lang w:val="en-GB"/>
        </w:rPr>
      </w:pPr>
      <w:r w:rsidRPr="007F03C2">
        <w:rPr>
          <w:i/>
          <w:szCs w:val="28"/>
          <w:lang w:val="en-GB"/>
        </w:rPr>
        <w:t>General competencies (GC):</w:t>
      </w:r>
      <w:r w:rsidR="007F03C2">
        <w:rPr>
          <w:i/>
          <w:szCs w:val="28"/>
          <w:lang w:val="en-GB"/>
        </w:rPr>
        <w:t xml:space="preserve"> </w:t>
      </w:r>
    </w:p>
    <w:p w14:paraId="4CF8DED6" w14:textId="60EDBB07" w:rsidR="007F03C2"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GC01. Ability to learn and master modern knowledge.</w:t>
      </w:r>
    </w:p>
    <w:p w14:paraId="028994BB" w14:textId="77777777" w:rsidR="007F03C2"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GC02. Ability to apply knowledge in practical situations.</w:t>
      </w:r>
    </w:p>
    <w:p w14:paraId="731B8D5E" w14:textId="77777777" w:rsidR="007F03C2"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GC04. Ability to communicate in the national language both orally and in writing.</w:t>
      </w:r>
    </w:p>
    <w:p w14:paraId="35444427" w14:textId="030B3B47" w:rsidR="00877931"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GC13. The ability to preserve, multiply moral, cultural, scientific values and achievements of society based on an understanding of history, patterns of development of the subject area, its place in the general system of knowledge about nature and society, as well as in the development of society, techniques and technologies, to use different types and forms of physical activity for recreation and a healthy lifestyle.</w:t>
      </w:r>
    </w:p>
    <w:p w14:paraId="39527CD5" w14:textId="77777777" w:rsidR="007F03C2" w:rsidRDefault="00877931" w:rsidP="00877931">
      <w:pPr>
        <w:tabs>
          <w:tab w:val="left" w:pos="284"/>
          <w:tab w:val="left" w:pos="567"/>
        </w:tabs>
        <w:spacing w:after="0" w:line="240" w:lineRule="auto"/>
        <w:ind w:firstLine="709"/>
        <w:jc w:val="both"/>
        <w:rPr>
          <w:i/>
          <w:szCs w:val="28"/>
          <w:lang w:val="en-GB"/>
        </w:rPr>
      </w:pPr>
      <w:r w:rsidRPr="007F03C2">
        <w:rPr>
          <w:i/>
          <w:szCs w:val="28"/>
          <w:lang w:val="en-GB"/>
        </w:rPr>
        <w:t>Professional (special) competencies (PC):</w:t>
      </w:r>
      <w:r w:rsidR="007F03C2">
        <w:rPr>
          <w:i/>
          <w:szCs w:val="28"/>
          <w:lang w:val="en-GB"/>
        </w:rPr>
        <w:t xml:space="preserve"> </w:t>
      </w:r>
    </w:p>
    <w:p w14:paraId="4C2588A6" w14:textId="77777777" w:rsidR="007F03C2"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PС01. Ability to apply fundamental knowledge for the analysis of phenomena of natural and man-made origin in the performance of professional tasks in the field of geodesy and land management.</w:t>
      </w:r>
    </w:p>
    <w:p w14:paraId="56F822AB" w14:textId="77777777" w:rsidR="007F03C2"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PС02. Ability to apply theories, principles, methods of physical and mathematical, natural, socio-economic, engineering sciences in performing tasks of geodesy and land management.</w:t>
      </w:r>
    </w:p>
    <w:p w14:paraId="16F761AA" w14:textId="0856D636" w:rsidR="00877931" w:rsidRPr="007F03C2" w:rsidRDefault="007F03C2" w:rsidP="007F03C2">
      <w:pPr>
        <w:tabs>
          <w:tab w:val="left" w:pos="284"/>
          <w:tab w:val="left" w:pos="567"/>
        </w:tabs>
        <w:spacing w:after="0" w:line="240" w:lineRule="auto"/>
        <w:ind w:firstLine="709"/>
        <w:jc w:val="both"/>
        <w:rPr>
          <w:iCs/>
          <w:szCs w:val="28"/>
          <w:lang w:val="en-GB"/>
        </w:rPr>
      </w:pPr>
      <w:r w:rsidRPr="007F03C2">
        <w:rPr>
          <w:iCs/>
          <w:szCs w:val="28"/>
          <w:lang w:val="en-GB"/>
        </w:rPr>
        <w:t>PС08. Ability to carry out professional activities in the field of geodesy and land management, taking into account the requirements of professional and civil safety, labour protection, social, environmental, ethical, economic aspects.</w:t>
      </w:r>
    </w:p>
    <w:p w14:paraId="178EED53" w14:textId="77777777" w:rsidR="007F03C2" w:rsidRDefault="00877931" w:rsidP="007F03C2">
      <w:pPr>
        <w:spacing w:after="0" w:line="240" w:lineRule="auto"/>
        <w:jc w:val="both"/>
        <w:rPr>
          <w:rFonts w:ascii="Times New Roman" w:hAnsi="Times New Roman"/>
          <w:b/>
          <w:color w:val="17365D"/>
          <w:sz w:val="24"/>
          <w:szCs w:val="24"/>
          <w:lang w:val="en-GB"/>
        </w:rPr>
      </w:pPr>
      <w:r w:rsidRPr="007F03C2">
        <w:rPr>
          <w:rFonts w:ascii="Times New Roman" w:hAnsi="Times New Roman"/>
          <w:b/>
          <w:color w:val="17365D"/>
          <w:sz w:val="24"/>
          <w:szCs w:val="24"/>
          <w:lang w:val="en-GB"/>
        </w:rPr>
        <w:t xml:space="preserve">Program learning outcomes (PLO) of the educational programme: </w:t>
      </w:r>
    </w:p>
    <w:p w14:paraId="7D0F9DE0" w14:textId="55AAE137" w:rsidR="00877931" w:rsidRPr="007F03C2" w:rsidRDefault="007F03C2" w:rsidP="007F03C2">
      <w:pPr>
        <w:spacing w:after="0" w:line="240" w:lineRule="auto"/>
        <w:ind w:firstLine="709"/>
        <w:jc w:val="both"/>
        <w:rPr>
          <w:rFonts w:ascii="Times New Roman" w:hAnsi="Times New Roman"/>
          <w:b/>
          <w:sz w:val="24"/>
          <w:szCs w:val="24"/>
          <w:lang w:val="en-GB"/>
        </w:rPr>
      </w:pPr>
      <w:r>
        <w:rPr>
          <w:szCs w:val="28"/>
          <w:lang w:val="en-US"/>
        </w:rPr>
        <w:t>PLO</w:t>
      </w:r>
      <w:r w:rsidRPr="00ED1926">
        <w:rPr>
          <w:szCs w:val="28"/>
          <w:lang w:val="en-US"/>
        </w:rPr>
        <w:t>5. To apply conceptual knowledge of natural and socio-economic sciences in the performance of tasks of geodesy and land surveying.</w:t>
      </w:r>
    </w:p>
    <w:p w14:paraId="5B2898ED" w14:textId="77777777" w:rsidR="00877931" w:rsidRPr="007F03C2" w:rsidRDefault="00877931" w:rsidP="00877931">
      <w:pPr>
        <w:spacing w:after="0" w:line="240" w:lineRule="auto"/>
        <w:jc w:val="center"/>
        <w:rPr>
          <w:rFonts w:ascii="Times New Roman" w:hAnsi="Times New Roman"/>
          <w:b/>
          <w:sz w:val="24"/>
          <w:szCs w:val="24"/>
          <w:lang w:val="en-GB"/>
        </w:rPr>
      </w:pPr>
    </w:p>
    <w:p w14:paraId="3F7FB45C" w14:textId="77777777" w:rsidR="00877931" w:rsidRPr="007F03C2" w:rsidRDefault="00877931" w:rsidP="00877931">
      <w:pPr>
        <w:spacing w:after="0" w:line="240" w:lineRule="auto"/>
        <w:jc w:val="center"/>
        <w:rPr>
          <w:lang w:val="en-GB"/>
        </w:rPr>
      </w:pPr>
      <w:r w:rsidRPr="007F03C2">
        <w:rPr>
          <w:rFonts w:ascii="Times New Roman" w:hAnsi="Times New Roman"/>
          <w:b/>
          <w:color w:val="17365D"/>
          <w:sz w:val="24"/>
          <w:szCs w:val="24"/>
          <w:lang w:val="en-GB"/>
        </w:rPr>
        <w:lastRenderedPageBreak/>
        <w:t>COURSE STRUCTURE</w:t>
      </w:r>
    </w:p>
    <w:tbl>
      <w:tblPr>
        <w:tblStyle w:val="a5"/>
        <w:tblW w:w="9571" w:type="dxa"/>
        <w:tblLayout w:type="fixed"/>
        <w:tblLook w:val="04A0" w:firstRow="1" w:lastRow="0" w:firstColumn="1" w:lastColumn="0" w:noHBand="0" w:noVBand="1"/>
      </w:tblPr>
      <w:tblGrid>
        <w:gridCol w:w="2802"/>
        <w:gridCol w:w="1275"/>
        <w:gridCol w:w="2462"/>
        <w:gridCol w:w="1509"/>
        <w:gridCol w:w="1523"/>
      </w:tblGrid>
      <w:tr w:rsidR="00EA54C4" w:rsidRPr="00EA54C4" w14:paraId="524223B5" w14:textId="77777777" w:rsidTr="000F22D8">
        <w:tc>
          <w:tcPr>
            <w:tcW w:w="2802" w:type="dxa"/>
            <w:vAlign w:val="center"/>
          </w:tcPr>
          <w:p w14:paraId="5CF8E594" w14:textId="667BF849" w:rsidR="00EA54C4" w:rsidRPr="00EA54C4" w:rsidRDefault="00EA54C4" w:rsidP="00EA54C4">
            <w:pPr>
              <w:suppressAutoHyphens w:val="0"/>
              <w:spacing w:after="0"/>
              <w:jc w:val="center"/>
              <w:rPr>
                <w:rFonts w:ascii="Times New Roman" w:hAnsi="Times New Roman"/>
                <w:b/>
                <w:sz w:val="24"/>
                <w:szCs w:val="24"/>
                <w:lang w:val="en-GB"/>
              </w:rPr>
            </w:pPr>
            <w:r w:rsidRPr="007F03C2">
              <w:rPr>
                <w:rFonts w:ascii="Times New Roman" w:hAnsi="Times New Roman"/>
                <w:b/>
                <w:sz w:val="24"/>
                <w:szCs w:val="24"/>
                <w:lang w:val="en-GB"/>
              </w:rPr>
              <w:t>Topic</w:t>
            </w:r>
          </w:p>
        </w:tc>
        <w:tc>
          <w:tcPr>
            <w:tcW w:w="1275" w:type="dxa"/>
            <w:vAlign w:val="center"/>
          </w:tcPr>
          <w:p w14:paraId="560712CD" w14:textId="77777777" w:rsidR="00EA54C4" w:rsidRPr="007F03C2" w:rsidRDefault="00EA54C4" w:rsidP="00EA54C4">
            <w:pPr>
              <w:widowControl w:val="0"/>
              <w:spacing w:after="0" w:line="240" w:lineRule="auto"/>
              <w:jc w:val="center"/>
              <w:rPr>
                <w:lang w:val="en-GB"/>
              </w:rPr>
            </w:pPr>
            <w:r w:rsidRPr="007F03C2">
              <w:rPr>
                <w:rFonts w:ascii="Times New Roman" w:hAnsi="Times New Roman"/>
                <w:b/>
                <w:sz w:val="24"/>
                <w:szCs w:val="24"/>
                <w:lang w:val="en-GB"/>
              </w:rPr>
              <w:t>Hours</w:t>
            </w:r>
          </w:p>
          <w:p w14:paraId="4A49AB98" w14:textId="68692F45" w:rsidR="00EA54C4" w:rsidRPr="00EA54C4" w:rsidRDefault="00EA54C4" w:rsidP="00EA54C4">
            <w:pPr>
              <w:suppressAutoHyphens w:val="0"/>
              <w:spacing w:after="0"/>
              <w:jc w:val="center"/>
              <w:rPr>
                <w:rFonts w:ascii="Times New Roman" w:hAnsi="Times New Roman"/>
                <w:sz w:val="20"/>
                <w:szCs w:val="20"/>
                <w:lang w:val="en-GB"/>
              </w:rPr>
            </w:pPr>
            <w:r w:rsidRPr="007F03C2">
              <w:rPr>
                <w:rFonts w:ascii="Times New Roman" w:hAnsi="Times New Roman"/>
                <w:sz w:val="20"/>
                <w:szCs w:val="20"/>
                <w:lang w:val="en-GB"/>
              </w:rPr>
              <w:t>(lecture/laboratory, practical, seminar)</w:t>
            </w:r>
          </w:p>
        </w:tc>
        <w:tc>
          <w:tcPr>
            <w:tcW w:w="2462" w:type="dxa"/>
            <w:vAlign w:val="center"/>
          </w:tcPr>
          <w:p w14:paraId="0748C5E8" w14:textId="0F1C395D" w:rsidR="00EA54C4" w:rsidRPr="00EA54C4" w:rsidRDefault="00EA54C4" w:rsidP="00EA54C4">
            <w:pPr>
              <w:suppressAutoHyphens w:val="0"/>
              <w:spacing w:after="0"/>
              <w:jc w:val="center"/>
              <w:rPr>
                <w:rFonts w:ascii="Times New Roman" w:hAnsi="Times New Roman"/>
                <w:b/>
                <w:sz w:val="24"/>
                <w:szCs w:val="24"/>
                <w:lang w:val="en-GB"/>
              </w:rPr>
            </w:pPr>
            <w:r w:rsidRPr="007F03C2">
              <w:rPr>
                <w:rFonts w:ascii="Times New Roman" w:hAnsi="Times New Roman"/>
                <w:b/>
                <w:sz w:val="24"/>
                <w:szCs w:val="24"/>
                <w:lang w:val="en-GB"/>
              </w:rPr>
              <w:t>Learning outcomes</w:t>
            </w:r>
          </w:p>
        </w:tc>
        <w:tc>
          <w:tcPr>
            <w:tcW w:w="1509" w:type="dxa"/>
            <w:vAlign w:val="center"/>
          </w:tcPr>
          <w:p w14:paraId="0DDD0709" w14:textId="5D62BA34" w:rsidR="00EA54C4" w:rsidRPr="00EA54C4" w:rsidRDefault="00EA54C4" w:rsidP="00EA54C4">
            <w:pPr>
              <w:suppressAutoHyphens w:val="0"/>
              <w:spacing w:after="0"/>
              <w:jc w:val="center"/>
              <w:rPr>
                <w:rFonts w:ascii="Times New Roman" w:hAnsi="Times New Roman"/>
                <w:b/>
                <w:sz w:val="24"/>
                <w:szCs w:val="24"/>
                <w:lang w:val="en-GB"/>
              </w:rPr>
            </w:pPr>
            <w:r w:rsidRPr="007F03C2">
              <w:rPr>
                <w:rFonts w:ascii="Times New Roman" w:hAnsi="Times New Roman"/>
                <w:b/>
                <w:sz w:val="24"/>
                <w:szCs w:val="24"/>
                <w:lang w:val="en-GB"/>
              </w:rPr>
              <w:t>Tasks</w:t>
            </w:r>
          </w:p>
        </w:tc>
        <w:tc>
          <w:tcPr>
            <w:tcW w:w="1523" w:type="dxa"/>
            <w:vAlign w:val="center"/>
          </w:tcPr>
          <w:p w14:paraId="7363AF1F" w14:textId="4D8C9D79" w:rsidR="00EA54C4" w:rsidRPr="00EA54C4" w:rsidRDefault="007F03C2" w:rsidP="00EA54C4">
            <w:pPr>
              <w:suppressAutoHyphens w:val="0"/>
              <w:spacing w:after="0"/>
              <w:jc w:val="center"/>
              <w:rPr>
                <w:rFonts w:ascii="Times New Roman" w:hAnsi="Times New Roman"/>
                <w:b/>
                <w:sz w:val="24"/>
                <w:szCs w:val="24"/>
                <w:lang w:val="en-GB"/>
              </w:rPr>
            </w:pPr>
            <w:r w:rsidRPr="007F03C2">
              <w:rPr>
                <w:rFonts w:ascii="Times New Roman" w:hAnsi="Times New Roman"/>
                <w:b/>
                <w:sz w:val="24"/>
                <w:szCs w:val="24"/>
                <w:lang w:val="en-GB"/>
              </w:rPr>
              <w:t>Assessment</w:t>
            </w:r>
          </w:p>
        </w:tc>
      </w:tr>
      <w:tr w:rsidR="00EA54C4" w:rsidRPr="00EA54C4" w14:paraId="7120E955" w14:textId="77777777" w:rsidTr="000F22D8">
        <w:tc>
          <w:tcPr>
            <w:tcW w:w="9571" w:type="dxa"/>
            <w:gridSpan w:val="5"/>
          </w:tcPr>
          <w:p w14:paraId="4E60C2E0"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 семестр</w:t>
            </w:r>
          </w:p>
        </w:tc>
      </w:tr>
      <w:tr w:rsidR="00EA54C4" w:rsidRPr="00EA54C4" w14:paraId="3A0BE01F" w14:textId="77777777" w:rsidTr="000F22D8">
        <w:tc>
          <w:tcPr>
            <w:tcW w:w="9571" w:type="dxa"/>
            <w:gridSpan w:val="5"/>
          </w:tcPr>
          <w:p w14:paraId="16A4598B"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Модуль 1</w:t>
            </w:r>
          </w:p>
        </w:tc>
      </w:tr>
      <w:tr w:rsidR="00EA54C4" w:rsidRPr="00EA54C4" w14:paraId="55AD2F2C" w14:textId="77777777" w:rsidTr="000F22D8">
        <w:tc>
          <w:tcPr>
            <w:tcW w:w="2802" w:type="dxa"/>
          </w:tcPr>
          <w:p w14:paraId="74A1C8B2" w14:textId="6C8FB7E5" w:rsidR="00EA54C4" w:rsidRPr="00EA54C4" w:rsidRDefault="00756398" w:rsidP="00EA54C4">
            <w:pPr>
              <w:suppressAutoHyphens w:val="0"/>
              <w:spacing w:after="0"/>
              <w:jc w:val="both"/>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1</w:t>
            </w:r>
          </w:p>
          <w:p w14:paraId="7D9D40C8" w14:textId="7F355C22" w:rsidR="00EA54C4" w:rsidRPr="00EA54C4" w:rsidRDefault="00756398" w:rsidP="00EA54C4">
            <w:pPr>
              <w:suppressAutoHyphens w:val="0"/>
              <w:spacing w:after="0"/>
              <w:jc w:val="both"/>
              <w:rPr>
                <w:rFonts w:ascii="Times New Roman" w:hAnsi="Times New Roman"/>
                <w:b/>
                <w:sz w:val="24"/>
                <w:szCs w:val="24"/>
                <w:lang w:val="en-GB"/>
              </w:rPr>
            </w:pPr>
            <w:r w:rsidRPr="00756398">
              <w:rPr>
                <w:rFonts w:ascii="Times New Roman" w:hAnsi="Times New Roman"/>
                <w:b/>
                <w:sz w:val="24"/>
                <w:szCs w:val="24"/>
                <w:lang w:val="en-GB"/>
              </w:rPr>
              <w:t>Basic concepts and definitions of ecology as a science</w:t>
            </w:r>
          </w:p>
        </w:tc>
        <w:tc>
          <w:tcPr>
            <w:tcW w:w="1275" w:type="dxa"/>
          </w:tcPr>
          <w:p w14:paraId="14CB3D0F"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69DE5C1B" w14:textId="77777777" w:rsidR="00890CA6" w:rsidRPr="00890CA6" w:rsidRDefault="00890CA6" w:rsidP="00890CA6">
            <w:pPr>
              <w:suppressAutoHyphens w:val="0"/>
              <w:spacing w:after="0"/>
              <w:jc w:val="both"/>
              <w:rPr>
                <w:rFonts w:ascii="Times New Roman" w:hAnsi="Times New Roman"/>
                <w:sz w:val="24"/>
                <w:szCs w:val="24"/>
                <w:lang w:val="en-GB"/>
              </w:rPr>
            </w:pPr>
            <w:r w:rsidRPr="00890CA6">
              <w:rPr>
                <w:rFonts w:ascii="Times New Roman" w:hAnsi="Times New Roman"/>
                <w:sz w:val="24"/>
                <w:szCs w:val="24"/>
                <w:lang w:val="en-GB"/>
              </w:rPr>
              <w:t>Know the subject and objectives of modern ecology as a science;</w:t>
            </w:r>
          </w:p>
          <w:p w14:paraId="09ECA75C" w14:textId="1280686E" w:rsidR="00EA54C4" w:rsidRPr="00EA54C4" w:rsidRDefault="00890CA6" w:rsidP="00890CA6">
            <w:pPr>
              <w:suppressAutoHyphens w:val="0"/>
              <w:spacing w:after="0"/>
              <w:jc w:val="both"/>
              <w:rPr>
                <w:rFonts w:ascii="Times New Roman" w:hAnsi="Times New Roman"/>
                <w:sz w:val="24"/>
                <w:szCs w:val="24"/>
                <w:lang w:val="en-GB"/>
              </w:rPr>
            </w:pPr>
            <w:r w:rsidRPr="00890CA6">
              <w:rPr>
                <w:rFonts w:ascii="Times New Roman" w:hAnsi="Times New Roman"/>
                <w:sz w:val="24"/>
                <w:szCs w:val="24"/>
                <w:lang w:val="en-GB"/>
              </w:rPr>
              <w:t>Know the main achievements of the world and Ukrainian environmental science.</w:t>
            </w:r>
          </w:p>
        </w:tc>
        <w:tc>
          <w:tcPr>
            <w:tcW w:w="1509" w:type="dxa"/>
            <w:vMerge w:val="restart"/>
          </w:tcPr>
          <w:p w14:paraId="7C185375" w14:textId="68256F56" w:rsidR="007F03C2" w:rsidRPr="007F03C2" w:rsidRDefault="007F03C2" w:rsidP="007F03C2">
            <w:pPr>
              <w:suppressAutoHyphens w:val="0"/>
              <w:spacing w:after="0"/>
              <w:jc w:val="both"/>
              <w:rPr>
                <w:rFonts w:ascii="Times New Roman" w:hAnsi="Times New Roman"/>
                <w:sz w:val="24"/>
                <w:szCs w:val="24"/>
                <w:lang w:val="en-GB"/>
              </w:rPr>
            </w:pPr>
            <w:r w:rsidRPr="007F03C2">
              <w:rPr>
                <w:rFonts w:ascii="Times New Roman" w:hAnsi="Times New Roman"/>
                <w:sz w:val="24"/>
                <w:szCs w:val="24"/>
                <w:lang w:val="en-GB"/>
              </w:rPr>
              <w:t>Submitting practical work</w:t>
            </w:r>
          </w:p>
          <w:p w14:paraId="39C8A2CF" w14:textId="6332F7A9" w:rsidR="00EA54C4" w:rsidRPr="00EA54C4" w:rsidRDefault="007F03C2" w:rsidP="00890CA6">
            <w:pPr>
              <w:suppressAutoHyphens w:val="0"/>
              <w:spacing w:after="0"/>
              <w:jc w:val="both"/>
              <w:rPr>
                <w:rFonts w:ascii="Times New Roman" w:hAnsi="Times New Roman"/>
                <w:b/>
                <w:sz w:val="24"/>
                <w:szCs w:val="24"/>
                <w:lang w:val="en-GB"/>
              </w:rPr>
            </w:pPr>
            <w:r w:rsidRPr="007F03C2">
              <w:rPr>
                <w:rFonts w:ascii="Times New Roman" w:hAnsi="Times New Roman"/>
                <w:sz w:val="24"/>
                <w:szCs w:val="24"/>
                <w:lang w:val="en-GB"/>
              </w:rPr>
              <w:t>Completing independent work (including in eLearn)</w:t>
            </w:r>
          </w:p>
        </w:tc>
        <w:tc>
          <w:tcPr>
            <w:tcW w:w="1523" w:type="dxa"/>
            <w:vMerge w:val="restart"/>
          </w:tcPr>
          <w:p w14:paraId="611AA15C"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07E1FD87" w14:textId="77777777" w:rsidTr="000F22D8">
        <w:tc>
          <w:tcPr>
            <w:tcW w:w="2802" w:type="dxa"/>
          </w:tcPr>
          <w:p w14:paraId="6FF78246" w14:textId="7BB0FEAD"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Links of ecology with other natural disciplines. Stages of formation of ecology as a science</w:t>
            </w:r>
          </w:p>
        </w:tc>
        <w:tc>
          <w:tcPr>
            <w:tcW w:w="1275" w:type="dxa"/>
          </w:tcPr>
          <w:p w14:paraId="054DA8BA"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tcPr>
          <w:p w14:paraId="0F4E8D43"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538E04D4"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0A5C096B"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3C3A981A" w14:textId="77777777" w:rsidTr="000F22D8">
        <w:tc>
          <w:tcPr>
            <w:tcW w:w="2802" w:type="dxa"/>
          </w:tcPr>
          <w:p w14:paraId="03C7EB9A" w14:textId="1DA0044B"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2</w:t>
            </w:r>
          </w:p>
          <w:p w14:paraId="27A63855" w14:textId="3AD1E3DF"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The concept of the biosphere. Components of the environment</w:t>
            </w:r>
          </w:p>
        </w:tc>
        <w:tc>
          <w:tcPr>
            <w:tcW w:w="1275" w:type="dxa"/>
          </w:tcPr>
          <w:p w14:paraId="2ECBD000"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061DB847"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Understand the main points of Vernadsky's theory about the biosphere;</w:t>
            </w:r>
          </w:p>
          <w:p w14:paraId="3D333E54"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Know the basic properties of the components of the environment;</w:t>
            </w:r>
          </w:p>
          <w:p w14:paraId="2C183210" w14:textId="71EB01BE"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Comprehend the operation of the basic ecological laws, principles, and rules</w:t>
            </w:r>
          </w:p>
        </w:tc>
        <w:tc>
          <w:tcPr>
            <w:tcW w:w="1509" w:type="dxa"/>
            <w:vMerge w:val="restart"/>
          </w:tcPr>
          <w:p w14:paraId="355EAB80"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Submitting practical work</w:t>
            </w:r>
          </w:p>
          <w:p w14:paraId="78BFEDB4" w14:textId="0BE62937"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tc>
        <w:tc>
          <w:tcPr>
            <w:tcW w:w="1523" w:type="dxa"/>
            <w:vMerge w:val="restart"/>
          </w:tcPr>
          <w:p w14:paraId="760F18E2"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38895C7A" w14:textId="77777777" w:rsidTr="000F22D8">
        <w:tc>
          <w:tcPr>
            <w:tcW w:w="2802" w:type="dxa"/>
          </w:tcPr>
          <w:p w14:paraId="2EE9FCFB" w14:textId="53E72A21"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Basic laws of ecology. Laws-axioms of B. Commoner</w:t>
            </w:r>
          </w:p>
        </w:tc>
        <w:tc>
          <w:tcPr>
            <w:tcW w:w="1275" w:type="dxa"/>
          </w:tcPr>
          <w:p w14:paraId="619AF35C"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tcPr>
          <w:p w14:paraId="107709E2"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41C2E770"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6D358056"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438616B9" w14:textId="77777777" w:rsidTr="000F22D8">
        <w:tc>
          <w:tcPr>
            <w:tcW w:w="2802" w:type="dxa"/>
          </w:tcPr>
          <w:p w14:paraId="08AD8A44" w14:textId="5CAE998E"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3</w:t>
            </w:r>
          </w:p>
          <w:p w14:paraId="049E134C" w14:textId="1AE77832"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Ecological factors. Interaction between biological systems and the environment</w:t>
            </w:r>
          </w:p>
        </w:tc>
        <w:tc>
          <w:tcPr>
            <w:tcW w:w="1275" w:type="dxa"/>
          </w:tcPr>
          <w:p w14:paraId="3F56EDC0"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7C338144"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 xml:space="preserve">Understand the impact of natural and anthropogenic environmental factors on biota sustainability; </w:t>
            </w:r>
          </w:p>
          <w:p w14:paraId="632C1DFB" w14:textId="5EF30968" w:rsidR="00EA54C4" w:rsidRPr="00EA54C4"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Analyze the peculiarities of the effect of environmental factors on organisms</w:t>
            </w:r>
          </w:p>
        </w:tc>
        <w:tc>
          <w:tcPr>
            <w:tcW w:w="1509" w:type="dxa"/>
            <w:vMerge w:val="restart"/>
          </w:tcPr>
          <w:p w14:paraId="42F3F8A9"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Submitting practical work</w:t>
            </w:r>
          </w:p>
          <w:p w14:paraId="0F5D3239" w14:textId="24973846"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tc>
        <w:tc>
          <w:tcPr>
            <w:tcW w:w="1523" w:type="dxa"/>
            <w:vMerge w:val="restart"/>
          </w:tcPr>
          <w:p w14:paraId="055C5DC6"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2BA855F4" w14:textId="77777777" w:rsidTr="000F22D8">
        <w:tc>
          <w:tcPr>
            <w:tcW w:w="2802" w:type="dxa"/>
          </w:tcPr>
          <w:p w14:paraId="0A228DFA" w14:textId="7C266609"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The impact of abiotic environmental factors on living organisms. Biotic factors and interactions in ecosystems</w:t>
            </w:r>
          </w:p>
        </w:tc>
        <w:tc>
          <w:tcPr>
            <w:tcW w:w="1275" w:type="dxa"/>
          </w:tcPr>
          <w:p w14:paraId="6AAD7055"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tcPr>
          <w:p w14:paraId="1ABB55C8"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1FD69886"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06A60F5F"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5DD83B54" w14:textId="77777777" w:rsidTr="000F22D8">
        <w:tc>
          <w:tcPr>
            <w:tcW w:w="2802" w:type="dxa"/>
          </w:tcPr>
          <w:p w14:paraId="73F62C15" w14:textId="69461DD8"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4</w:t>
            </w:r>
          </w:p>
          <w:p w14:paraId="4606158B" w14:textId="65FC96B6"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Structure and principles of ecosystem functioning</w:t>
            </w:r>
          </w:p>
        </w:tc>
        <w:tc>
          <w:tcPr>
            <w:tcW w:w="1275" w:type="dxa"/>
          </w:tcPr>
          <w:p w14:paraId="72754F55"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5A2F7BFF"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Understand the principles of ecosystem functioning;</w:t>
            </w:r>
          </w:p>
          <w:p w14:paraId="6AB4DC3F"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Know the basic ecological strategies of existence and survival of populations, general principles of adaptation of organisms;</w:t>
            </w:r>
          </w:p>
          <w:p w14:paraId="245AB806" w14:textId="37724B55" w:rsidR="00EA54C4" w:rsidRPr="00EA54C4"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lastRenderedPageBreak/>
              <w:t>Calculate the possible consequences of environmental pollution for living organisms</w:t>
            </w:r>
          </w:p>
        </w:tc>
        <w:tc>
          <w:tcPr>
            <w:tcW w:w="1509" w:type="dxa"/>
            <w:vMerge w:val="restart"/>
          </w:tcPr>
          <w:p w14:paraId="59273501"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lastRenderedPageBreak/>
              <w:t>Submitting practical work</w:t>
            </w:r>
          </w:p>
          <w:p w14:paraId="43463007" w14:textId="502953C9"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p w14:paraId="461DD54B"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lastRenderedPageBreak/>
              <w:t>Solving environmental cases.</w:t>
            </w:r>
          </w:p>
          <w:p w14:paraId="72D7BF45" w14:textId="018C6AAD" w:rsidR="00EA54C4" w:rsidRPr="00EA54C4" w:rsidRDefault="00890CA6" w:rsidP="00890CA6">
            <w:pPr>
              <w:suppressAutoHyphens w:val="0"/>
              <w:spacing w:after="0"/>
              <w:rPr>
                <w:rFonts w:ascii="Times New Roman" w:hAnsi="Times New Roman"/>
                <w:b/>
                <w:sz w:val="24"/>
                <w:szCs w:val="24"/>
                <w:lang w:val="en-GB"/>
              </w:rPr>
            </w:pPr>
            <w:r w:rsidRPr="00890CA6">
              <w:rPr>
                <w:rFonts w:ascii="Times New Roman" w:hAnsi="Times New Roman"/>
                <w:sz w:val="24"/>
                <w:szCs w:val="24"/>
                <w:lang w:val="en-GB"/>
              </w:rPr>
              <w:t>Writing tests.</w:t>
            </w:r>
          </w:p>
        </w:tc>
        <w:tc>
          <w:tcPr>
            <w:tcW w:w="1523" w:type="dxa"/>
            <w:vMerge w:val="restart"/>
          </w:tcPr>
          <w:p w14:paraId="59D1B9F8"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lastRenderedPageBreak/>
              <w:t>10</w:t>
            </w:r>
          </w:p>
        </w:tc>
      </w:tr>
      <w:tr w:rsidR="00EA54C4" w:rsidRPr="00EA54C4" w14:paraId="6EF5CC87" w14:textId="77777777" w:rsidTr="000F22D8">
        <w:tc>
          <w:tcPr>
            <w:tcW w:w="2802" w:type="dxa"/>
          </w:tcPr>
          <w:p w14:paraId="4B68F65B" w14:textId="7BF48541"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 xml:space="preserve">The study of trophic relationships in an ecosystem. Practical application of the rule of the ecological pyramid and the law of </w:t>
            </w:r>
            <w:r w:rsidRPr="00890CA6">
              <w:rPr>
                <w:rFonts w:ascii="Times New Roman" w:hAnsi="Times New Roman"/>
                <w:b/>
                <w:sz w:val="24"/>
                <w:szCs w:val="24"/>
                <w:lang w:val="en-GB"/>
              </w:rPr>
              <w:lastRenderedPageBreak/>
              <w:t>bioaccumulation (concentration)</w:t>
            </w:r>
          </w:p>
        </w:tc>
        <w:tc>
          <w:tcPr>
            <w:tcW w:w="1275" w:type="dxa"/>
          </w:tcPr>
          <w:p w14:paraId="14BFF008"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lastRenderedPageBreak/>
              <w:t>-/2</w:t>
            </w:r>
          </w:p>
        </w:tc>
        <w:tc>
          <w:tcPr>
            <w:tcW w:w="2462" w:type="dxa"/>
            <w:vMerge/>
          </w:tcPr>
          <w:p w14:paraId="226816C2"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0E3DDEA1"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76928B45"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2AC6D436" w14:textId="77777777" w:rsidTr="000F22D8">
        <w:tc>
          <w:tcPr>
            <w:tcW w:w="9571" w:type="dxa"/>
            <w:gridSpan w:val="5"/>
          </w:tcPr>
          <w:p w14:paraId="66B437A0"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Модуль 2</w:t>
            </w:r>
          </w:p>
        </w:tc>
      </w:tr>
      <w:tr w:rsidR="00EA54C4" w:rsidRPr="00EA54C4" w14:paraId="19F92B9D" w14:textId="77777777" w:rsidTr="000F22D8">
        <w:tc>
          <w:tcPr>
            <w:tcW w:w="2802" w:type="dxa"/>
          </w:tcPr>
          <w:p w14:paraId="28C7E25A" w14:textId="47AB3601" w:rsidR="00EA54C4" w:rsidRPr="00EA54C4" w:rsidRDefault="00756398" w:rsidP="00EA54C4">
            <w:pPr>
              <w:suppressAutoHyphens w:val="0"/>
              <w:spacing w:after="0"/>
              <w:rPr>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5</w:t>
            </w:r>
            <w:r w:rsidR="00EA54C4" w:rsidRPr="00EA54C4">
              <w:rPr>
                <w:lang w:val="en-GB"/>
              </w:rPr>
              <w:t xml:space="preserve"> </w:t>
            </w:r>
          </w:p>
          <w:p w14:paraId="17435C28" w14:textId="61980B04"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 xml:space="preserve">Ecosystem dynamics and </w:t>
            </w:r>
            <w:r>
              <w:rPr>
                <w:rFonts w:ascii="Times New Roman" w:hAnsi="Times New Roman"/>
                <w:b/>
                <w:sz w:val="24"/>
                <w:szCs w:val="24"/>
                <w:lang w:val="en-GB"/>
              </w:rPr>
              <w:t xml:space="preserve">resilience </w:t>
            </w:r>
          </w:p>
        </w:tc>
        <w:tc>
          <w:tcPr>
            <w:tcW w:w="1275" w:type="dxa"/>
          </w:tcPr>
          <w:p w14:paraId="0E332C9F"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5C438B2E" w14:textId="2184D844" w:rsidR="00EA54C4" w:rsidRPr="00EA54C4" w:rsidRDefault="00907731" w:rsidP="00EA54C4">
            <w:pPr>
              <w:suppressAutoHyphens w:val="0"/>
              <w:spacing w:after="0"/>
              <w:rPr>
                <w:rFonts w:ascii="Times New Roman" w:hAnsi="Times New Roman"/>
                <w:sz w:val="24"/>
                <w:szCs w:val="24"/>
                <w:lang w:val="en-GB"/>
              </w:rPr>
            </w:pPr>
            <w:r w:rsidRPr="00907731">
              <w:rPr>
                <w:rFonts w:ascii="Times New Roman" w:hAnsi="Times New Roman"/>
                <w:sz w:val="24"/>
                <w:szCs w:val="24"/>
                <w:lang w:val="en-GB"/>
              </w:rPr>
              <w:t>Be able to take into account environmental aspects when analyzing and solving technical and economic problems, implementing development programs for enterprises and industries.</w:t>
            </w:r>
          </w:p>
        </w:tc>
        <w:tc>
          <w:tcPr>
            <w:tcW w:w="1509" w:type="dxa"/>
            <w:vMerge w:val="restart"/>
          </w:tcPr>
          <w:p w14:paraId="327A59D9"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Submitting practical work</w:t>
            </w:r>
          </w:p>
          <w:p w14:paraId="6365792D" w14:textId="1AD597F3"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tc>
        <w:tc>
          <w:tcPr>
            <w:tcW w:w="1523" w:type="dxa"/>
            <w:vMerge w:val="restart"/>
          </w:tcPr>
          <w:p w14:paraId="46E6A949"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0C61E083" w14:textId="77777777" w:rsidTr="000F22D8">
        <w:tc>
          <w:tcPr>
            <w:tcW w:w="2802" w:type="dxa"/>
          </w:tcPr>
          <w:p w14:paraId="070AF490" w14:textId="56E7AA90"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Consequences of the impact of human activity on natural systems at the global level</w:t>
            </w:r>
          </w:p>
        </w:tc>
        <w:tc>
          <w:tcPr>
            <w:tcW w:w="1275" w:type="dxa"/>
          </w:tcPr>
          <w:p w14:paraId="4A54F993"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tcPr>
          <w:p w14:paraId="38F75E42"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04E7EC5D"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50634BDB"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2C0DF84A" w14:textId="77777777" w:rsidTr="000F22D8">
        <w:tc>
          <w:tcPr>
            <w:tcW w:w="2802" w:type="dxa"/>
          </w:tcPr>
          <w:p w14:paraId="21EEADCD" w14:textId="784B038D"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6</w:t>
            </w:r>
          </w:p>
          <w:p w14:paraId="5448D732" w14:textId="77777777" w:rsidR="00890CA6" w:rsidRPr="00890CA6" w:rsidRDefault="00890CA6" w:rsidP="00890CA6">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Environmental issues of the current state of system “Nature−</w:t>
            </w:r>
          </w:p>
          <w:p w14:paraId="59EF24D3" w14:textId="09747B06" w:rsidR="00EA54C4" w:rsidRPr="00EA54C4" w:rsidRDefault="00890CA6" w:rsidP="00890CA6">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Society”</w:t>
            </w:r>
          </w:p>
        </w:tc>
        <w:tc>
          <w:tcPr>
            <w:tcW w:w="1275" w:type="dxa"/>
          </w:tcPr>
          <w:p w14:paraId="4664A944"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val="restart"/>
          </w:tcPr>
          <w:p w14:paraId="6D46D271"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 xml:space="preserve">Know the main global environmental problems and environmental problems of Ukraine; </w:t>
            </w:r>
          </w:p>
          <w:p w14:paraId="0820B7D2" w14:textId="51042DB7" w:rsidR="00EA54C4" w:rsidRPr="00EA54C4"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Understand the role of man and society in creating and solving environmental problems.</w:t>
            </w:r>
          </w:p>
        </w:tc>
        <w:tc>
          <w:tcPr>
            <w:tcW w:w="1509" w:type="dxa"/>
            <w:vMerge w:val="restart"/>
          </w:tcPr>
          <w:p w14:paraId="256D683A"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Submitting practical work</w:t>
            </w:r>
          </w:p>
          <w:p w14:paraId="1CF4C143" w14:textId="71445036"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p w14:paraId="74A6E9B9" w14:textId="0F51943B" w:rsidR="00EA54C4" w:rsidRPr="00EA54C4" w:rsidRDefault="00890CA6" w:rsidP="00EA54C4">
            <w:pPr>
              <w:suppressAutoHyphens w:val="0"/>
              <w:spacing w:after="0"/>
              <w:rPr>
                <w:rFonts w:ascii="Times New Roman" w:hAnsi="Times New Roman"/>
                <w:sz w:val="24"/>
                <w:szCs w:val="24"/>
                <w:lang w:val="en-GB"/>
              </w:rPr>
            </w:pPr>
            <w:r w:rsidRPr="00890CA6">
              <w:rPr>
                <w:rFonts w:ascii="Times New Roman" w:hAnsi="Times New Roman"/>
                <w:sz w:val="24"/>
                <w:szCs w:val="24"/>
                <w:lang w:val="en-GB"/>
              </w:rPr>
              <w:t>Writing an essay</w:t>
            </w:r>
          </w:p>
        </w:tc>
        <w:tc>
          <w:tcPr>
            <w:tcW w:w="1523" w:type="dxa"/>
            <w:vMerge w:val="restart"/>
          </w:tcPr>
          <w:p w14:paraId="42615BDD"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3D1ECF71" w14:textId="77777777" w:rsidTr="000F22D8">
        <w:tc>
          <w:tcPr>
            <w:tcW w:w="2802" w:type="dxa"/>
          </w:tcPr>
          <w:p w14:paraId="2EFB01E8" w14:textId="7EA2BACF"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Problems of ensuring environmental sustainability in Ukraine by the example of the "small motherland"</w:t>
            </w:r>
          </w:p>
        </w:tc>
        <w:tc>
          <w:tcPr>
            <w:tcW w:w="1275" w:type="dxa"/>
          </w:tcPr>
          <w:p w14:paraId="6E84DEA5"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-/2</w:t>
            </w:r>
          </w:p>
        </w:tc>
        <w:tc>
          <w:tcPr>
            <w:tcW w:w="2462" w:type="dxa"/>
            <w:vMerge/>
          </w:tcPr>
          <w:p w14:paraId="7A5E5713"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103F6CEA"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6C420DF8"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189F9266" w14:textId="77777777" w:rsidTr="000F22D8">
        <w:tc>
          <w:tcPr>
            <w:tcW w:w="2802" w:type="dxa"/>
          </w:tcPr>
          <w:p w14:paraId="6208EEB3" w14:textId="0A6BAD38" w:rsidR="00EA54C4" w:rsidRPr="00EA54C4" w:rsidRDefault="00756398" w:rsidP="00EA54C4">
            <w:pPr>
              <w:suppressAutoHyphens w:val="0"/>
              <w:spacing w:after="0"/>
              <w:rPr>
                <w:rFonts w:ascii="Times New Roman" w:hAnsi="Times New Roman"/>
                <w:b/>
                <w:sz w:val="24"/>
                <w:szCs w:val="24"/>
                <w:lang w:val="en-GB"/>
              </w:rPr>
            </w:pPr>
            <w:r w:rsidRPr="00756398">
              <w:rPr>
                <w:rFonts w:ascii="Times New Roman" w:hAnsi="Times New Roman"/>
                <w:b/>
                <w:sz w:val="24"/>
                <w:szCs w:val="24"/>
                <w:lang w:val="en-GB"/>
              </w:rPr>
              <w:t>Topic</w:t>
            </w:r>
            <w:r w:rsidR="00EA54C4" w:rsidRPr="00EA54C4">
              <w:rPr>
                <w:rFonts w:ascii="Times New Roman" w:hAnsi="Times New Roman"/>
                <w:b/>
                <w:sz w:val="24"/>
                <w:szCs w:val="24"/>
                <w:lang w:val="en-GB"/>
              </w:rPr>
              <w:t xml:space="preserve"> 7. </w:t>
            </w:r>
          </w:p>
          <w:p w14:paraId="0DE6790F" w14:textId="77777777" w:rsidR="00890CA6" w:rsidRPr="00890CA6" w:rsidRDefault="00890CA6" w:rsidP="00890CA6">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Human impacts on the planet.</w:t>
            </w:r>
          </w:p>
          <w:p w14:paraId="0BBA4244" w14:textId="5DBEF6C2" w:rsidR="00EA54C4" w:rsidRPr="00EA54C4" w:rsidRDefault="00890CA6" w:rsidP="00890CA6">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Achieving environmental sustainability</w:t>
            </w:r>
          </w:p>
        </w:tc>
        <w:tc>
          <w:tcPr>
            <w:tcW w:w="1275" w:type="dxa"/>
          </w:tcPr>
          <w:p w14:paraId="038CDA23"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3/-</w:t>
            </w:r>
          </w:p>
        </w:tc>
        <w:tc>
          <w:tcPr>
            <w:tcW w:w="2462" w:type="dxa"/>
            <w:vMerge w:val="restart"/>
          </w:tcPr>
          <w:p w14:paraId="17EF8821" w14:textId="77777777" w:rsidR="00907731" w:rsidRDefault="00907731" w:rsidP="00EA54C4">
            <w:pPr>
              <w:suppressAutoHyphens w:val="0"/>
              <w:spacing w:after="0"/>
              <w:rPr>
                <w:rFonts w:ascii="Times New Roman" w:hAnsi="Times New Roman"/>
                <w:sz w:val="24"/>
                <w:szCs w:val="24"/>
                <w:lang w:val="en-GB"/>
              </w:rPr>
            </w:pPr>
            <w:r w:rsidRPr="00907731">
              <w:rPr>
                <w:rFonts w:ascii="Times New Roman" w:hAnsi="Times New Roman"/>
                <w:sz w:val="24"/>
                <w:szCs w:val="24"/>
                <w:lang w:val="en-GB"/>
              </w:rPr>
              <w:t>Learn the principles of sustainable (ecologically balanced) development of society and the principles of the strategy for preserving the environment and life on Earth;</w:t>
            </w:r>
          </w:p>
          <w:p w14:paraId="53053C31"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Learn the principles of sustainable (ecologically balanced) development of society and the principles of the strategy for preserving the environment and life on Earth;</w:t>
            </w:r>
          </w:p>
          <w:p w14:paraId="0AE310E6" w14:textId="77777777" w:rsidR="00907731" w:rsidRPr="00907731"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 xml:space="preserve"> Be able to find and highlight important environmental aspects </w:t>
            </w:r>
            <w:r w:rsidRPr="00907731">
              <w:rPr>
                <w:rFonts w:ascii="Times New Roman" w:hAnsi="Times New Roman"/>
                <w:sz w:val="24"/>
                <w:szCs w:val="24"/>
                <w:lang w:val="en-GB"/>
              </w:rPr>
              <w:lastRenderedPageBreak/>
              <w:t>in technical and economic information;</w:t>
            </w:r>
          </w:p>
          <w:p w14:paraId="06EE9EE6" w14:textId="6BE83097" w:rsidR="00EA54C4" w:rsidRPr="00EA54C4" w:rsidRDefault="00907731" w:rsidP="00907731">
            <w:pPr>
              <w:suppressAutoHyphens w:val="0"/>
              <w:spacing w:after="0"/>
              <w:rPr>
                <w:rFonts w:ascii="Times New Roman" w:hAnsi="Times New Roman"/>
                <w:sz w:val="24"/>
                <w:szCs w:val="24"/>
                <w:lang w:val="en-GB"/>
              </w:rPr>
            </w:pPr>
            <w:r w:rsidRPr="00907731">
              <w:rPr>
                <w:rFonts w:ascii="Times New Roman" w:hAnsi="Times New Roman"/>
                <w:sz w:val="24"/>
                <w:szCs w:val="24"/>
                <w:lang w:val="en-GB"/>
              </w:rPr>
              <w:t>Apply the principles of protection and environmentally sound use of land resources in professional activities.</w:t>
            </w:r>
          </w:p>
        </w:tc>
        <w:tc>
          <w:tcPr>
            <w:tcW w:w="1509" w:type="dxa"/>
            <w:vMerge w:val="restart"/>
          </w:tcPr>
          <w:p w14:paraId="63572BDA" w14:textId="77777777" w:rsidR="00890CA6" w:rsidRPr="00890CA6"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lastRenderedPageBreak/>
              <w:t>Submitting practical work</w:t>
            </w:r>
          </w:p>
          <w:p w14:paraId="7A8CC653" w14:textId="223A2E00" w:rsidR="00EA54C4" w:rsidRPr="00EA54C4" w:rsidRDefault="00890CA6" w:rsidP="00890CA6">
            <w:pPr>
              <w:suppressAutoHyphens w:val="0"/>
              <w:spacing w:after="0"/>
              <w:rPr>
                <w:rFonts w:ascii="Times New Roman" w:hAnsi="Times New Roman"/>
                <w:sz w:val="24"/>
                <w:szCs w:val="24"/>
                <w:lang w:val="en-GB"/>
              </w:rPr>
            </w:pPr>
            <w:r w:rsidRPr="00890CA6">
              <w:rPr>
                <w:rFonts w:ascii="Times New Roman" w:hAnsi="Times New Roman"/>
                <w:sz w:val="24"/>
                <w:szCs w:val="24"/>
                <w:lang w:val="en-GB"/>
              </w:rPr>
              <w:t>Completing independent work (including in eLearn)</w:t>
            </w:r>
          </w:p>
        </w:tc>
        <w:tc>
          <w:tcPr>
            <w:tcW w:w="1523" w:type="dxa"/>
            <w:vMerge w:val="restart"/>
          </w:tcPr>
          <w:p w14:paraId="05A150A6"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w:t>
            </w:r>
          </w:p>
        </w:tc>
      </w:tr>
      <w:tr w:rsidR="00EA54C4" w:rsidRPr="00EA54C4" w14:paraId="349662F2" w14:textId="77777777" w:rsidTr="000F22D8">
        <w:tc>
          <w:tcPr>
            <w:tcW w:w="2802" w:type="dxa"/>
          </w:tcPr>
          <w:p w14:paraId="3CC01F55" w14:textId="42BCE50B" w:rsidR="00EA54C4" w:rsidRPr="00EA54C4" w:rsidRDefault="00890CA6" w:rsidP="00EA54C4">
            <w:pPr>
              <w:suppressAutoHyphens w:val="0"/>
              <w:spacing w:after="0"/>
              <w:rPr>
                <w:rFonts w:ascii="Times New Roman" w:hAnsi="Times New Roman"/>
                <w:b/>
                <w:sz w:val="24"/>
                <w:szCs w:val="24"/>
                <w:lang w:val="en-GB"/>
              </w:rPr>
            </w:pPr>
            <w:r w:rsidRPr="00890CA6">
              <w:rPr>
                <w:rFonts w:ascii="Times New Roman" w:hAnsi="Times New Roman"/>
                <w:b/>
                <w:sz w:val="24"/>
                <w:szCs w:val="24"/>
                <w:lang w:val="en-GB"/>
              </w:rPr>
              <w:t>Problems of sustainable environmental management. Principles of sustainable production and consumption. Calculation of the individual ecological footprint</w:t>
            </w:r>
          </w:p>
        </w:tc>
        <w:tc>
          <w:tcPr>
            <w:tcW w:w="1275" w:type="dxa"/>
          </w:tcPr>
          <w:p w14:paraId="317ED646" w14:textId="77777777" w:rsidR="00EA54C4" w:rsidRPr="00EA54C4" w:rsidRDefault="00EA54C4" w:rsidP="00EA54C4">
            <w:pPr>
              <w:suppressAutoHyphens w:val="0"/>
              <w:spacing w:after="0"/>
              <w:jc w:val="center"/>
              <w:rPr>
                <w:rFonts w:ascii="Times New Roman" w:hAnsi="Times New Roman"/>
                <w:sz w:val="24"/>
                <w:szCs w:val="24"/>
                <w:lang w:val="en-GB"/>
              </w:rPr>
            </w:pPr>
            <w:r w:rsidRPr="00EA54C4">
              <w:rPr>
                <w:rFonts w:ascii="Times New Roman" w:hAnsi="Times New Roman"/>
                <w:sz w:val="24"/>
                <w:szCs w:val="24"/>
                <w:lang w:val="en-GB"/>
              </w:rPr>
              <w:t>-/3</w:t>
            </w:r>
          </w:p>
        </w:tc>
        <w:tc>
          <w:tcPr>
            <w:tcW w:w="2462" w:type="dxa"/>
            <w:vMerge/>
          </w:tcPr>
          <w:p w14:paraId="69EEFF76"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vMerge/>
          </w:tcPr>
          <w:p w14:paraId="10CB4F60"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vMerge/>
          </w:tcPr>
          <w:p w14:paraId="62B0D2DD" w14:textId="77777777" w:rsidR="00EA54C4" w:rsidRPr="00EA54C4" w:rsidRDefault="00EA54C4" w:rsidP="00EA54C4">
            <w:pPr>
              <w:suppressAutoHyphens w:val="0"/>
              <w:spacing w:after="0"/>
              <w:jc w:val="center"/>
              <w:rPr>
                <w:rFonts w:ascii="Times New Roman" w:hAnsi="Times New Roman"/>
                <w:b/>
                <w:sz w:val="24"/>
                <w:szCs w:val="24"/>
                <w:lang w:val="en-GB"/>
              </w:rPr>
            </w:pPr>
          </w:p>
        </w:tc>
      </w:tr>
      <w:tr w:rsidR="00EA54C4" w:rsidRPr="00EA54C4" w14:paraId="65B6BF09" w14:textId="77777777" w:rsidTr="000F22D8">
        <w:tc>
          <w:tcPr>
            <w:tcW w:w="8048" w:type="dxa"/>
            <w:gridSpan w:val="4"/>
          </w:tcPr>
          <w:p w14:paraId="085E9EA8" w14:textId="29BD0B45" w:rsidR="00EA54C4" w:rsidRPr="00EA54C4" w:rsidRDefault="007F03C2" w:rsidP="00EA54C4">
            <w:pPr>
              <w:suppressAutoHyphens w:val="0"/>
              <w:spacing w:after="0"/>
              <w:rPr>
                <w:rFonts w:ascii="Times New Roman" w:hAnsi="Times New Roman"/>
                <w:b/>
                <w:sz w:val="24"/>
                <w:szCs w:val="24"/>
                <w:lang w:val="en-GB"/>
              </w:rPr>
            </w:pPr>
            <w:r w:rsidRPr="007F03C2">
              <w:rPr>
                <w:rFonts w:ascii="Times New Roman" w:hAnsi="Times New Roman"/>
                <w:b/>
                <w:sz w:val="24"/>
                <w:szCs w:val="24"/>
                <w:lang w:val="en-GB"/>
              </w:rPr>
              <w:t>Total for 1 semester</w:t>
            </w:r>
          </w:p>
        </w:tc>
        <w:tc>
          <w:tcPr>
            <w:tcW w:w="1523" w:type="dxa"/>
          </w:tcPr>
          <w:p w14:paraId="30F9441C"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70</w:t>
            </w:r>
          </w:p>
        </w:tc>
      </w:tr>
      <w:tr w:rsidR="00EA54C4" w:rsidRPr="00EA54C4" w14:paraId="7C2F7687" w14:textId="77777777" w:rsidTr="000F22D8">
        <w:tc>
          <w:tcPr>
            <w:tcW w:w="2802" w:type="dxa"/>
          </w:tcPr>
          <w:p w14:paraId="2ECBA672" w14:textId="51E7854A" w:rsidR="00EA54C4" w:rsidRPr="00EA54C4" w:rsidRDefault="007F03C2" w:rsidP="00EA54C4">
            <w:pPr>
              <w:suppressAutoHyphens w:val="0"/>
              <w:spacing w:after="0"/>
              <w:jc w:val="center"/>
              <w:rPr>
                <w:rFonts w:ascii="Times New Roman" w:hAnsi="Times New Roman"/>
                <w:b/>
                <w:sz w:val="24"/>
                <w:szCs w:val="24"/>
                <w:lang w:val="en-GB"/>
              </w:rPr>
            </w:pPr>
            <w:r w:rsidRPr="007F03C2">
              <w:rPr>
                <w:rFonts w:ascii="Times New Roman" w:hAnsi="Times New Roman"/>
                <w:b/>
                <w:sz w:val="24"/>
                <w:szCs w:val="24"/>
                <w:lang w:val="en-GB"/>
              </w:rPr>
              <w:t>Credit</w:t>
            </w:r>
          </w:p>
        </w:tc>
        <w:tc>
          <w:tcPr>
            <w:tcW w:w="1275" w:type="dxa"/>
          </w:tcPr>
          <w:p w14:paraId="55BD25A6"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2462" w:type="dxa"/>
          </w:tcPr>
          <w:p w14:paraId="545A4106"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09" w:type="dxa"/>
          </w:tcPr>
          <w:p w14:paraId="257D565A" w14:textId="77777777" w:rsidR="00EA54C4" w:rsidRPr="00EA54C4" w:rsidRDefault="00EA54C4" w:rsidP="00EA54C4">
            <w:pPr>
              <w:suppressAutoHyphens w:val="0"/>
              <w:spacing w:after="0"/>
              <w:jc w:val="center"/>
              <w:rPr>
                <w:rFonts w:ascii="Times New Roman" w:hAnsi="Times New Roman"/>
                <w:b/>
                <w:sz w:val="24"/>
                <w:szCs w:val="24"/>
                <w:lang w:val="en-GB"/>
              </w:rPr>
            </w:pPr>
          </w:p>
        </w:tc>
        <w:tc>
          <w:tcPr>
            <w:tcW w:w="1523" w:type="dxa"/>
          </w:tcPr>
          <w:p w14:paraId="546685FF"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 xml:space="preserve">30 </w:t>
            </w:r>
          </w:p>
        </w:tc>
      </w:tr>
      <w:tr w:rsidR="00EA54C4" w:rsidRPr="00EA54C4" w14:paraId="75965BD4" w14:textId="77777777" w:rsidTr="000F22D8">
        <w:tc>
          <w:tcPr>
            <w:tcW w:w="8048" w:type="dxa"/>
            <w:gridSpan w:val="4"/>
          </w:tcPr>
          <w:p w14:paraId="43E312A7" w14:textId="374B3532" w:rsidR="00EA54C4" w:rsidRPr="00EA54C4" w:rsidRDefault="007F03C2" w:rsidP="00EA54C4">
            <w:pPr>
              <w:suppressAutoHyphens w:val="0"/>
              <w:spacing w:after="0"/>
              <w:jc w:val="both"/>
              <w:rPr>
                <w:rFonts w:ascii="Times New Roman" w:hAnsi="Times New Roman"/>
                <w:b/>
                <w:sz w:val="24"/>
                <w:szCs w:val="24"/>
                <w:lang w:val="en-GB"/>
              </w:rPr>
            </w:pPr>
            <w:r w:rsidRPr="007F03C2">
              <w:rPr>
                <w:rFonts w:ascii="Times New Roman" w:hAnsi="Times New Roman"/>
                <w:b/>
                <w:sz w:val="24"/>
                <w:szCs w:val="24"/>
                <w:lang w:val="en-GB"/>
              </w:rPr>
              <w:t>Total for course</w:t>
            </w:r>
          </w:p>
        </w:tc>
        <w:tc>
          <w:tcPr>
            <w:tcW w:w="1523" w:type="dxa"/>
          </w:tcPr>
          <w:p w14:paraId="794F6303" w14:textId="77777777" w:rsidR="00EA54C4" w:rsidRPr="00EA54C4" w:rsidRDefault="00EA54C4" w:rsidP="00EA54C4">
            <w:pPr>
              <w:suppressAutoHyphens w:val="0"/>
              <w:spacing w:after="0"/>
              <w:jc w:val="center"/>
              <w:rPr>
                <w:rFonts w:ascii="Times New Roman" w:hAnsi="Times New Roman"/>
                <w:b/>
                <w:sz w:val="24"/>
                <w:szCs w:val="24"/>
                <w:lang w:val="en-GB"/>
              </w:rPr>
            </w:pPr>
            <w:r w:rsidRPr="00EA54C4">
              <w:rPr>
                <w:rFonts w:ascii="Times New Roman" w:hAnsi="Times New Roman"/>
                <w:b/>
                <w:sz w:val="24"/>
                <w:szCs w:val="24"/>
                <w:lang w:val="en-GB"/>
              </w:rPr>
              <w:t>100</w:t>
            </w:r>
          </w:p>
        </w:tc>
      </w:tr>
    </w:tbl>
    <w:p w14:paraId="1D941E1D" w14:textId="77777777" w:rsidR="00877931" w:rsidRPr="007F03C2" w:rsidRDefault="00877931" w:rsidP="00877931">
      <w:pPr>
        <w:spacing w:after="0" w:line="240" w:lineRule="auto"/>
        <w:jc w:val="center"/>
        <w:rPr>
          <w:rFonts w:ascii="Times New Roman" w:hAnsi="Times New Roman"/>
          <w:b/>
          <w:sz w:val="24"/>
          <w:szCs w:val="24"/>
          <w:lang w:val="en-GB"/>
        </w:rPr>
      </w:pPr>
    </w:p>
    <w:p w14:paraId="56540544" w14:textId="77777777" w:rsidR="00877931" w:rsidRPr="007F03C2" w:rsidRDefault="00877931" w:rsidP="00877931">
      <w:pPr>
        <w:spacing w:after="0" w:line="240" w:lineRule="auto"/>
        <w:jc w:val="center"/>
        <w:rPr>
          <w:lang w:val="en-GB"/>
        </w:rPr>
      </w:pPr>
      <w:r w:rsidRPr="007F03C2">
        <w:rPr>
          <w:rFonts w:ascii="Times New Roman" w:hAnsi="Times New Roman"/>
          <w:b/>
          <w:color w:val="17365D"/>
          <w:sz w:val="24"/>
          <w:szCs w:val="24"/>
          <w:lang w:val="en-GB"/>
        </w:rPr>
        <w:t>ASSESSMENT POLICY</w:t>
      </w:r>
    </w:p>
    <w:p w14:paraId="705AED86" w14:textId="77777777" w:rsidR="00877931" w:rsidRPr="007F03C2" w:rsidRDefault="00877931" w:rsidP="00877931">
      <w:pPr>
        <w:spacing w:after="0" w:line="240" w:lineRule="auto"/>
        <w:jc w:val="center"/>
        <w:rPr>
          <w:rFonts w:ascii="Times New Roman" w:hAnsi="Times New Roman"/>
          <w:b/>
          <w:color w:val="17365D"/>
          <w:sz w:val="24"/>
          <w:szCs w:val="24"/>
          <w:lang w:val="en-GB"/>
        </w:rPr>
      </w:pPr>
    </w:p>
    <w:tbl>
      <w:tblPr>
        <w:tblW w:w="9345" w:type="dxa"/>
        <w:tblLayout w:type="fixed"/>
        <w:tblLook w:val="00A0" w:firstRow="1" w:lastRow="0" w:firstColumn="1" w:lastColumn="0" w:noHBand="0" w:noVBand="0"/>
      </w:tblPr>
      <w:tblGrid>
        <w:gridCol w:w="2629"/>
        <w:gridCol w:w="6716"/>
      </w:tblGrid>
      <w:tr w:rsidR="00877931" w:rsidRPr="007F03C2" w14:paraId="72EB0C87" w14:textId="77777777" w:rsidTr="000F22D8">
        <w:tc>
          <w:tcPr>
            <w:tcW w:w="2629" w:type="dxa"/>
            <w:tcBorders>
              <w:top w:val="single" w:sz="4" w:space="0" w:color="000000"/>
              <w:left w:val="single" w:sz="4" w:space="0" w:color="000000"/>
              <w:bottom w:val="single" w:sz="4" w:space="0" w:color="000000"/>
              <w:right w:val="single" w:sz="4" w:space="0" w:color="000000"/>
            </w:tcBorders>
          </w:tcPr>
          <w:p w14:paraId="6B571621" w14:textId="77777777" w:rsidR="00877931" w:rsidRPr="007F03C2" w:rsidRDefault="00877931" w:rsidP="000F22D8">
            <w:pPr>
              <w:widowControl w:val="0"/>
              <w:spacing w:after="0" w:line="240" w:lineRule="auto"/>
              <w:jc w:val="center"/>
              <w:rPr>
                <w:lang w:val="en-GB"/>
              </w:rPr>
            </w:pPr>
            <w:r w:rsidRPr="007F03C2">
              <w:rPr>
                <w:rFonts w:ascii="Times New Roman" w:hAnsi="Times New Roman"/>
                <w:b/>
                <w:i/>
                <w:sz w:val="24"/>
                <w:szCs w:val="24"/>
                <w:lang w:val="en-GB"/>
              </w:rPr>
              <w:t>Policy regarding deadlines and resits:</w:t>
            </w:r>
          </w:p>
          <w:p w14:paraId="06F8D1EC" w14:textId="77777777" w:rsidR="00877931" w:rsidRPr="007F03C2" w:rsidRDefault="00877931" w:rsidP="000F22D8">
            <w:pPr>
              <w:widowControl w:val="0"/>
              <w:spacing w:after="0" w:line="240" w:lineRule="auto"/>
              <w:jc w:val="center"/>
              <w:rPr>
                <w:lang w:val="en-GB"/>
              </w:rPr>
            </w:pPr>
          </w:p>
        </w:tc>
        <w:tc>
          <w:tcPr>
            <w:tcW w:w="6715" w:type="dxa"/>
            <w:tcBorders>
              <w:top w:val="single" w:sz="4" w:space="0" w:color="000000"/>
              <w:left w:val="single" w:sz="4" w:space="0" w:color="000000"/>
              <w:bottom w:val="single" w:sz="4" w:space="0" w:color="000000"/>
              <w:right w:val="single" w:sz="4" w:space="0" w:color="000000"/>
            </w:tcBorders>
          </w:tcPr>
          <w:p w14:paraId="3B101464" w14:textId="77777777" w:rsidR="00877931" w:rsidRPr="007F03C2" w:rsidRDefault="00877931" w:rsidP="000F22D8">
            <w:pPr>
              <w:widowControl w:val="0"/>
              <w:spacing w:after="0" w:line="240" w:lineRule="auto"/>
              <w:rPr>
                <w:lang w:val="en-GB"/>
              </w:rPr>
            </w:pPr>
            <w:r w:rsidRPr="007F03C2">
              <w:rPr>
                <w:rFonts w:ascii="Times New Roman" w:hAnsi="Times New Roman"/>
                <w:sz w:val="24"/>
                <w:szCs w:val="24"/>
                <w:lang w:val="en-GB"/>
              </w:rPr>
              <w:t>Assignments submitted after the deadline without valid reasons will be graded lower. Resitting of modules will be allowed with the permission from the lecturer and in the presence of valid reasons (e.g. medical reasons).</w:t>
            </w:r>
          </w:p>
        </w:tc>
      </w:tr>
      <w:tr w:rsidR="00877931" w:rsidRPr="007F03C2" w14:paraId="3652DBA6" w14:textId="77777777" w:rsidTr="000F22D8">
        <w:tc>
          <w:tcPr>
            <w:tcW w:w="2629" w:type="dxa"/>
            <w:tcBorders>
              <w:top w:val="single" w:sz="4" w:space="0" w:color="000000"/>
              <w:left w:val="single" w:sz="4" w:space="0" w:color="000000"/>
              <w:bottom w:val="single" w:sz="4" w:space="0" w:color="000000"/>
              <w:right w:val="single" w:sz="4" w:space="0" w:color="000000"/>
            </w:tcBorders>
          </w:tcPr>
          <w:p w14:paraId="3E4C8CD5" w14:textId="77777777" w:rsidR="00877931" w:rsidRPr="007F03C2" w:rsidRDefault="00877931" w:rsidP="000F22D8">
            <w:pPr>
              <w:widowControl w:val="0"/>
              <w:spacing w:after="0" w:line="240" w:lineRule="auto"/>
              <w:jc w:val="center"/>
              <w:rPr>
                <w:rFonts w:ascii="Times New Roman" w:hAnsi="Times New Roman"/>
                <w:b/>
                <w:sz w:val="24"/>
                <w:szCs w:val="24"/>
                <w:lang w:val="en-GB"/>
              </w:rPr>
            </w:pPr>
            <w:r w:rsidRPr="007F03C2">
              <w:rPr>
                <w:rFonts w:ascii="Times New Roman" w:hAnsi="Times New Roman"/>
                <w:b/>
                <w:i/>
                <w:sz w:val="24"/>
                <w:szCs w:val="24"/>
                <w:lang w:val="en-GB"/>
              </w:rPr>
              <w:t>Academic honesty policy:</w:t>
            </w:r>
          </w:p>
        </w:tc>
        <w:tc>
          <w:tcPr>
            <w:tcW w:w="6715" w:type="dxa"/>
            <w:tcBorders>
              <w:top w:val="single" w:sz="4" w:space="0" w:color="000000"/>
              <w:left w:val="single" w:sz="4" w:space="0" w:color="000000"/>
              <w:bottom w:val="single" w:sz="4" w:space="0" w:color="000000"/>
              <w:right w:val="single" w:sz="4" w:space="0" w:color="000000"/>
            </w:tcBorders>
          </w:tcPr>
          <w:p w14:paraId="7E665188" w14:textId="77777777" w:rsidR="00877931" w:rsidRPr="007F03C2" w:rsidRDefault="00877931" w:rsidP="000F22D8">
            <w:pPr>
              <w:widowControl w:val="0"/>
              <w:spacing w:after="0" w:line="240" w:lineRule="auto"/>
              <w:rPr>
                <w:lang w:val="en-GB"/>
              </w:rPr>
            </w:pPr>
            <w:r w:rsidRPr="007F03C2">
              <w:rPr>
                <w:rFonts w:ascii="Times New Roman" w:hAnsi="Times New Roman"/>
                <w:sz w:val="24"/>
                <w:szCs w:val="24"/>
                <w:lang w:val="en-GB"/>
              </w:rPr>
              <w:t>Cheating during tests and exams is strictly prohibited (including the use of mobile devices). Coursework and research papers must contain correct citations for all sources used.</w:t>
            </w:r>
          </w:p>
        </w:tc>
      </w:tr>
      <w:tr w:rsidR="00877931" w:rsidRPr="007F03C2" w14:paraId="112E7278" w14:textId="77777777" w:rsidTr="000F22D8">
        <w:tc>
          <w:tcPr>
            <w:tcW w:w="2629" w:type="dxa"/>
            <w:tcBorders>
              <w:top w:val="single" w:sz="4" w:space="0" w:color="000000"/>
              <w:left w:val="single" w:sz="4" w:space="0" w:color="000000"/>
              <w:bottom w:val="single" w:sz="4" w:space="0" w:color="000000"/>
              <w:right w:val="single" w:sz="4" w:space="0" w:color="000000"/>
            </w:tcBorders>
          </w:tcPr>
          <w:p w14:paraId="23C131EB" w14:textId="77777777" w:rsidR="00877931" w:rsidRPr="007F03C2" w:rsidRDefault="00877931" w:rsidP="000F22D8">
            <w:pPr>
              <w:widowControl w:val="0"/>
              <w:spacing w:after="0" w:line="240" w:lineRule="auto"/>
              <w:jc w:val="center"/>
              <w:rPr>
                <w:rFonts w:ascii="Times New Roman" w:hAnsi="Times New Roman"/>
                <w:b/>
                <w:sz w:val="24"/>
                <w:szCs w:val="24"/>
                <w:lang w:val="en-GB"/>
              </w:rPr>
            </w:pPr>
            <w:r w:rsidRPr="007F03C2">
              <w:rPr>
                <w:rFonts w:ascii="Times New Roman" w:hAnsi="Times New Roman"/>
                <w:b/>
                <w:i/>
                <w:sz w:val="24"/>
                <w:szCs w:val="24"/>
                <w:lang w:val="en-GB"/>
              </w:rPr>
              <w:t>Attendance policy:</w:t>
            </w:r>
          </w:p>
        </w:tc>
        <w:tc>
          <w:tcPr>
            <w:tcW w:w="6715" w:type="dxa"/>
            <w:tcBorders>
              <w:top w:val="single" w:sz="4" w:space="0" w:color="000000"/>
              <w:left w:val="single" w:sz="4" w:space="0" w:color="000000"/>
              <w:bottom w:val="single" w:sz="4" w:space="0" w:color="000000"/>
              <w:right w:val="single" w:sz="4" w:space="0" w:color="000000"/>
            </w:tcBorders>
          </w:tcPr>
          <w:p w14:paraId="5DEE11D1" w14:textId="77777777" w:rsidR="00877931" w:rsidRPr="007F03C2" w:rsidRDefault="00877931" w:rsidP="000F22D8">
            <w:pPr>
              <w:widowControl w:val="0"/>
              <w:spacing w:after="0" w:line="240" w:lineRule="auto"/>
              <w:rPr>
                <w:lang w:val="en-GB"/>
              </w:rPr>
            </w:pPr>
            <w:r w:rsidRPr="007F03C2">
              <w:rPr>
                <w:rFonts w:ascii="Times New Roman" w:hAnsi="Times New Roman"/>
                <w:sz w:val="24"/>
                <w:szCs w:val="24"/>
                <w:lang w:val="en-GB"/>
              </w:rPr>
              <w:t>Class attendance is mandatory. In case of objective reasons (such as illness or international internships), individual learning may be allowed (in online format by the approval of the dean of the faculty).</w:t>
            </w:r>
          </w:p>
        </w:tc>
      </w:tr>
    </w:tbl>
    <w:p w14:paraId="3DEA1C84" w14:textId="77777777" w:rsidR="00877931" w:rsidRPr="007F03C2" w:rsidRDefault="00877931" w:rsidP="00877931">
      <w:pPr>
        <w:spacing w:after="0" w:line="240" w:lineRule="auto"/>
        <w:jc w:val="center"/>
        <w:rPr>
          <w:rFonts w:ascii="Times New Roman" w:hAnsi="Times New Roman"/>
          <w:b/>
          <w:sz w:val="24"/>
          <w:szCs w:val="24"/>
          <w:lang w:val="en-GB"/>
        </w:rPr>
      </w:pPr>
    </w:p>
    <w:p w14:paraId="26398CFB" w14:textId="77777777" w:rsidR="00877931" w:rsidRPr="007F03C2" w:rsidRDefault="00877931" w:rsidP="00877931">
      <w:pPr>
        <w:spacing w:after="0" w:line="240" w:lineRule="auto"/>
        <w:jc w:val="center"/>
        <w:rPr>
          <w:lang w:val="en-GB"/>
        </w:rPr>
      </w:pPr>
      <w:r w:rsidRPr="007F03C2">
        <w:rPr>
          <w:rFonts w:ascii="Times New Roman" w:hAnsi="Times New Roman"/>
          <w:b/>
          <w:color w:val="17365D"/>
          <w:sz w:val="24"/>
          <w:szCs w:val="24"/>
          <w:lang w:val="en-GB"/>
        </w:rPr>
        <w:t>SCALE OF ASSESSMENT OF STUDENT KNOWLEDGE</w:t>
      </w:r>
    </w:p>
    <w:p w14:paraId="08E23248" w14:textId="77777777" w:rsidR="00877931" w:rsidRPr="007F03C2" w:rsidRDefault="00877931" w:rsidP="00877931">
      <w:pPr>
        <w:spacing w:after="0" w:line="240" w:lineRule="auto"/>
        <w:jc w:val="center"/>
        <w:rPr>
          <w:rFonts w:ascii="Times New Roman" w:hAnsi="Times New Roman"/>
          <w:b/>
          <w:color w:val="17365D"/>
          <w:sz w:val="24"/>
          <w:szCs w:val="24"/>
          <w:lang w:val="en-GB"/>
        </w:rPr>
      </w:pPr>
    </w:p>
    <w:tbl>
      <w:tblPr>
        <w:tblW w:w="9345" w:type="dxa"/>
        <w:tblLayout w:type="fixed"/>
        <w:tblLook w:val="00A0" w:firstRow="1" w:lastRow="0" w:firstColumn="1" w:lastColumn="0" w:noHBand="0" w:noVBand="0"/>
      </w:tblPr>
      <w:tblGrid>
        <w:gridCol w:w="2326"/>
        <w:gridCol w:w="3904"/>
        <w:gridCol w:w="3115"/>
      </w:tblGrid>
      <w:tr w:rsidR="00877931" w:rsidRPr="007F03C2" w14:paraId="6822A21B" w14:textId="77777777" w:rsidTr="000F22D8">
        <w:tc>
          <w:tcPr>
            <w:tcW w:w="2326" w:type="dxa"/>
            <w:vMerge w:val="restart"/>
            <w:tcBorders>
              <w:top w:val="single" w:sz="4" w:space="0" w:color="000000"/>
              <w:left w:val="single" w:sz="4" w:space="0" w:color="000000"/>
              <w:bottom w:val="single" w:sz="4" w:space="0" w:color="000000"/>
              <w:right w:val="single" w:sz="4" w:space="0" w:color="000000"/>
            </w:tcBorders>
          </w:tcPr>
          <w:p w14:paraId="68AFB75D" w14:textId="77777777" w:rsidR="00877931" w:rsidRPr="007F03C2" w:rsidRDefault="00877931" w:rsidP="000F22D8">
            <w:pPr>
              <w:widowControl w:val="0"/>
              <w:spacing w:after="0" w:line="240" w:lineRule="auto"/>
              <w:jc w:val="center"/>
              <w:rPr>
                <w:lang w:val="en-GB"/>
              </w:rPr>
            </w:pPr>
            <w:r w:rsidRPr="007F03C2">
              <w:rPr>
                <w:rFonts w:ascii="Times New Roman" w:hAnsi="Times New Roman"/>
                <w:b/>
                <w:sz w:val="24"/>
                <w:szCs w:val="24"/>
                <w:lang w:val="en-GB"/>
              </w:rPr>
              <w:t>Student rating, points</w:t>
            </w:r>
          </w:p>
        </w:tc>
        <w:tc>
          <w:tcPr>
            <w:tcW w:w="7019" w:type="dxa"/>
            <w:gridSpan w:val="2"/>
            <w:tcBorders>
              <w:top w:val="single" w:sz="4" w:space="0" w:color="000000"/>
              <w:left w:val="single" w:sz="4" w:space="0" w:color="000000"/>
              <w:bottom w:val="single" w:sz="4" w:space="0" w:color="000000"/>
              <w:right w:val="single" w:sz="4" w:space="0" w:color="000000"/>
            </w:tcBorders>
          </w:tcPr>
          <w:p w14:paraId="381A685E" w14:textId="77777777" w:rsidR="00877931" w:rsidRPr="007F03C2" w:rsidRDefault="00877931" w:rsidP="000F22D8">
            <w:pPr>
              <w:widowControl w:val="0"/>
              <w:spacing w:after="0" w:line="240" w:lineRule="auto"/>
              <w:jc w:val="center"/>
              <w:rPr>
                <w:lang w:val="en-GB"/>
              </w:rPr>
            </w:pPr>
            <w:r w:rsidRPr="007F03C2">
              <w:rPr>
                <w:rFonts w:ascii="Times New Roman" w:hAnsi="Times New Roman"/>
                <w:b/>
                <w:sz w:val="24"/>
                <w:szCs w:val="24"/>
                <w:lang w:val="en-GB"/>
              </w:rPr>
              <w:t>National grade based on exam results</w:t>
            </w:r>
          </w:p>
        </w:tc>
      </w:tr>
      <w:tr w:rsidR="00877931" w:rsidRPr="007F03C2" w14:paraId="435DA781" w14:textId="77777777" w:rsidTr="000F22D8">
        <w:tc>
          <w:tcPr>
            <w:tcW w:w="2326" w:type="dxa"/>
            <w:vMerge/>
            <w:tcBorders>
              <w:top w:val="single" w:sz="4" w:space="0" w:color="000000"/>
              <w:left w:val="single" w:sz="4" w:space="0" w:color="000000"/>
              <w:bottom w:val="single" w:sz="4" w:space="0" w:color="000000"/>
              <w:right w:val="single" w:sz="4" w:space="0" w:color="000000"/>
            </w:tcBorders>
          </w:tcPr>
          <w:p w14:paraId="13B1DC59" w14:textId="77777777" w:rsidR="00877931" w:rsidRPr="007F03C2" w:rsidRDefault="00877931" w:rsidP="000F22D8">
            <w:pPr>
              <w:widowControl w:val="0"/>
              <w:spacing w:after="0" w:line="240" w:lineRule="auto"/>
              <w:jc w:val="center"/>
              <w:rPr>
                <w:rFonts w:ascii="Times New Roman" w:hAnsi="Times New Roman"/>
                <w:b/>
                <w:sz w:val="24"/>
                <w:szCs w:val="24"/>
                <w:lang w:val="en-GB"/>
              </w:rPr>
            </w:pPr>
          </w:p>
        </w:tc>
        <w:tc>
          <w:tcPr>
            <w:tcW w:w="3904" w:type="dxa"/>
            <w:tcBorders>
              <w:top w:val="single" w:sz="4" w:space="0" w:color="000000"/>
              <w:left w:val="single" w:sz="4" w:space="0" w:color="000000"/>
              <w:bottom w:val="single" w:sz="4" w:space="0" w:color="000000"/>
              <w:right w:val="single" w:sz="4" w:space="0" w:color="000000"/>
            </w:tcBorders>
          </w:tcPr>
          <w:p w14:paraId="295F0372" w14:textId="77777777" w:rsidR="00877931" w:rsidRPr="007F03C2" w:rsidRDefault="00877931" w:rsidP="000F22D8">
            <w:pPr>
              <w:widowControl w:val="0"/>
              <w:spacing w:after="0" w:line="240" w:lineRule="auto"/>
              <w:jc w:val="center"/>
              <w:rPr>
                <w:lang w:val="en-GB"/>
              </w:rPr>
            </w:pPr>
            <w:r w:rsidRPr="007F03C2">
              <w:rPr>
                <w:rFonts w:ascii="Times New Roman" w:hAnsi="Times New Roman"/>
                <w:b/>
                <w:sz w:val="24"/>
                <w:szCs w:val="24"/>
                <w:lang w:val="en-GB"/>
              </w:rPr>
              <w:t>exams</w:t>
            </w:r>
          </w:p>
        </w:tc>
        <w:tc>
          <w:tcPr>
            <w:tcW w:w="3115" w:type="dxa"/>
            <w:tcBorders>
              <w:top w:val="single" w:sz="4" w:space="0" w:color="000000"/>
              <w:left w:val="single" w:sz="4" w:space="0" w:color="000000"/>
              <w:bottom w:val="single" w:sz="4" w:space="0" w:color="000000"/>
              <w:right w:val="single" w:sz="4" w:space="0" w:color="000000"/>
            </w:tcBorders>
          </w:tcPr>
          <w:p w14:paraId="3D140056" w14:textId="77777777" w:rsidR="00877931" w:rsidRPr="007F03C2" w:rsidRDefault="00877931" w:rsidP="000F22D8">
            <w:pPr>
              <w:widowControl w:val="0"/>
              <w:spacing w:after="0" w:line="240" w:lineRule="auto"/>
              <w:jc w:val="center"/>
              <w:rPr>
                <w:lang w:val="en-GB"/>
              </w:rPr>
            </w:pPr>
            <w:r w:rsidRPr="007F03C2">
              <w:rPr>
                <w:rFonts w:ascii="Times New Roman" w:hAnsi="Times New Roman"/>
                <w:b/>
                <w:sz w:val="24"/>
                <w:szCs w:val="24"/>
                <w:lang w:val="en-GB"/>
              </w:rPr>
              <w:t>credits</w:t>
            </w:r>
          </w:p>
        </w:tc>
      </w:tr>
      <w:tr w:rsidR="00877931" w:rsidRPr="007F03C2" w14:paraId="071FB572" w14:textId="77777777" w:rsidTr="000F22D8">
        <w:tc>
          <w:tcPr>
            <w:tcW w:w="2326" w:type="dxa"/>
            <w:tcBorders>
              <w:top w:val="single" w:sz="4" w:space="0" w:color="000000"/>
              <w:left w:val="single" w:sz="4" w:space="0" w:color="000000"/>
              <w:bottom w:val="single" w:sz="4" w:space="0" w:color="000000"/>
              <w:right w:val="single" w:sz="4" w:space="0" w:color="000000"/>
            </w:tcBorders>
          </w:tcPr>
          <w:p w14:paraId="7AEFC58B" w14:textId="77777777" w:rsidR="00877931" w:rsidRPr="007F03C2" w:rsidRDefault="00877931" w:rsidP="000F22D8">
            <w:pPr>
              <w:widowControl w:val="0"/>
              <w:spacing w:after="0" w:line="240" w:lineRule="auto"/>
              <w:jc w:val="center"/>
              <w:rPr>
                <w:rFonts w:ascii="Times New Roman" w:hAnsi="Times New Roman"/>
                <w:sz w:val="24"/>
                <w:szCs w:val="24"/>
                <w:lang w:val="en-GB"/>
              </w:rPr>
            </w:pPr>
            <w:r w:rsidRPr="007F03C2">
              <w:rPr>
                <w:rFonts w:ascii="Times New Roman" w:hAnsi="Times New Roman"/>
                <w:sz w:val="24"/>
                <w:szCs w:val="24"/>
                <w:lang w:val="en-GB"/>
              </w:rPr>
              <w:t>90-100</w:t>
            </w:r>
          </w:p>
        </w:tc>
        <w:tc>
          <w:tcPr>
            <w:tcW w:w="3904" w:type="dxa"/>
            <w:tcBorders>
              <w:top w:val="single" w:sz="4" w:space="0" w:color="000000"/>
              <w:left w:val="single" w:sz="4" w:space="0" w:color="000000"/>
              <w:bottom w:val="single" w:sz="4" w:space="0" w:color="000000"/>
              <w:right w:val="single" w:sz="4" w:space="0" w:color="000000"/>
            </w:tcBorders>
          </w:tcPr>
          <w:p w14:paraId="5B7A62DA"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excellent</w:t>
            </w:r>
          </w:p>
        </w:tc>
        <w:tc>
          <w:tcPr>
            <w:tcW w:w="3115" w:type="dxa"/>
            <w:vMerge w:val="restart"/>
            <w:tcBorders>
              <w:top w:val="single" w:sz="4" w:space="0" w:color="000000"/>
              <w:left w:val="single" w:sz="4" w:space="0" w:color="000000"/>
              <w:bottom w:val="single" w:sz="4" w:space="0" w:color="000000"/>
              <w:right w:val="single" w:sz="4" w:space="0" w:color="000000"/>
            </w:tcBorders>
          </w:tcPr>
          <w:p w14:paraId="012F1AB1"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passed</w:t>
            </w:r>
          </w:p>
        </w:tc>
      </w:tr>
      <w:tr w:rsidR="00877931" w:rsidRPr="007F03C2" w14:paraId="29F0320C" w14:textId="77777777" w:rsidTr="000F22D8">
        <w:tc>
          <w:tcPr>
            <w:tcW w:w="2326" w:type="dxa"/>
            <w:tcBorders>
              <w:top w:val="single" w:sz="4" w:space="0" w:color="000000"/>
              <w:left w:val="single" w:sz="4" w:space="0" w:color="000000"/>
              <w:bottom w:val="single" w:sz="4" w:space="0" w:color="000000"/>
              <w:right w:val="single" w:sz="4" w:space="0" w:color="000000"/>
            </w:tcBorders>
          </w:tcPr>
          <w:p w14:paraId="66809248" w14:textId="77777777" w:rsidR="00877931" w:rsidRPr="007F03C2" w:rsidRDefault="00877931" w:rsidP="000F22D8">
            <w:pPr>
              <w:widowControl w:val="0"/>
              <w:spacing w:after="0" w:line="240" w:lineRule="auto"/>
              <w:jc w:val="center"/>
              <w:rPr>
                <w:rFonts w:ascii="Times New Roman" w:hAnsi="Times New Roman"/>
                <w:sz w:val="24"/>
                <w:szCs w:val="24"/>
                <w:lang w:val="en-GB"/>
              </w:rPr>
            </w:pPr>
            <w:r w:rsidRPr="007F03C2">
              <w:rPr>
                <w:rFonts w:ascii="Times New Roman" w:hAnsi="Times New Roman"/>
                <w:sz w:val="24"/>
                <w:szCs w:val="24"/>
                <w:lang w:val="en-GB"/>
              </w:rPr>
              <w:t>74-89</w:t>
            </w:r>
          </w:p>
        </w:tc>
        <w:tc>
          <w:tcPr>
            <w:tcW w:w="3904" w:type="dxa"/>
            <w:tcBorders>
              <w:top w:val="single" w:sz="4" w:space="0" w:color="000000"/>
              <w:left w:val="single" w:sz="4" w:space="0" w:color="000000"/>
              <w:bottom w:val="single" w:sz="4" w:space="0" w:color="000000"/>
              <w:right w:val="single" w:sz="4" w:space="0" w:color="000000"/>
            </w:tcBorders>
          </w:tcPr>
          <w:p w14:paraId="6D78BE84"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good</w:t>
            </w:r>
          </w:p>
        </w:tc>
        <w:tc>
          <w:tcPr>
            <w:tcW w:w="3115" w:type="dxa"/>
            <w:vMerge/>
            <w:tcBorders>
              <w:top w:val="single" w:sz="4" w:space="0" w:color="000000"/>
              <w:left w:val="single" w:sz="4" w:space="0" w:color="000000"/>
              <w:bottom w:val="single" w:sz="4" w:space="0" w:color="000000"/>
              <w:right w:val="single" w:sz="4" w:space="0" w:color="000000"/>
            </w:tcBorders>
          </w:tcPr>
          <w:p w14:paraId="4C31B4C1" w14:textId="77777777" w:rsidR="00877931" w:rsidRPr="007F03C2" w:rsidRDefault="00877931" w:rsidP="000F22D8">
            <w:pPr>
              <w:widowControl w:val="0"/>
              <w:spacing w:after="0" w:line="240" w:lineRule="auto"/>
              <w:jc w:val="center"/>
              <w:rPr>
                <w:rFonts w:ascii="Times New Roman" w:hAnsi="Times New Roman"/>
                <w:sz w:val="24"/>
                <w:szCs w:val="24"/>
                <w:lang w:val="en-GB"/>
              </w:rPr>
            </w:pPr>
          </w:p>
        </w:tc>
      </w:tr>
      <w:tr w:rsidR="00877931" w:rsidRPr="007F03C2" w14:paraId="62A5769F" w14:textId="77777777" w:rsidTr="000F22D8">
        <w:tc>
          <w:tcPr>
            <w:tcW w:w="2326" w:type="dxa"/>
            <w:tcBorders>
              <w:top w:val="single" w:sz="4" w:space="0" w:color="000000"/>
              <w:left w:val="single" w:sz="4" w:space="0" w:color="000000"/>
              <w:bottom w:val="single" w:sz="4" w:space="0" w:color="000000"/>
              <w:right w:val="single" w:sz="4" w:space="0" w:color="000000"/>
            </w:tcBorders>
          </w:tcPr>
          <w:p w14:paraId="7EBCB957" w14:textId="77777777" w:rsidR="00877931" w:rsidRPr="007F03C2" w:rsidRDefault="00877931" w:rsidP="000F22D8">
            <w:pPr>
              <w:widowControl w:val="0"/>
              <w:spacing w:after="0" w:line="240" w:lineRule="auto"/>
              <w:jc w:val="center"/>
              <w:rPr>
                <w:rFonts w:ascii="Times New Roman" w:hAnsi="Times New Roman"/>
                <w:sz w:val="24"/>
                <w:szCs w:val="24"/>
                <w:lang w:val="en-GB"/>
              </w:rPr>
            </w:pPr>
            <w:r w:rsidRPr="007F03C2">
              <w:rPr>
                <w:rFonts w:ascii="Times New Roman" w:hAnsi="Times New Roman"/>
                <w:sz w:val="24"/>
                <w:szCs w:val="24"/>
                <w:lang w:val="en-GB"/>
              </w:rPr>
              <w:t>60-73</w:t>
            </w:r>
          </w:p>
        </w:tc>
        <w:tc>
          <w:tcPr>
            <w:tcW w:w="3904" w:type="dxa"/>
            <w:tcBorders>
              <w:top w:val="single" w:sz="4" w:space="0" w:color="000000"/>
              <w:left w:val="single" w:sz="4" w:space="0" w:color="000000"/>
              <w:bottom w:val="single" w:sz="4" w:space="0" w:color="000000"/>
              <w:right w:val="single" w:sz="4" w:space="0" w:color="000000"/>
            </w:tcBorders>
          </w:tcPr>
          <w:p w14:paraId="291F4DA5"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satisfactory</w:t>
            </w:r>
          </w:p>
        </w:tc>
        <w:tc>
          <w:tcPr>
            <w:tcW w:w="3115" w:type="dxa"/>
            <w:vMerge/>
            <w:tcBorders>
              <w:top w:val="single" w:sz="4" w:space="0" w:color="000000"/>
              <w:left w:val="single" w:sz="4" w:space="0" w:color="000000"/>
              <w:bottom w:val="single" w:sz="4" w:space="0" w:color="000000"/>
              <w:right w:val="single" w:sz="4" w:space="0" w:color="000000"/>
            </w:tcBorders>
          </w:tcPr>
          <w:p w14:paraId="30F28357" w14:textId="77777777" w:rsidR="00877931" w:rsidRPr="007F03C2" w:rsidRDefault="00877931" w:rsidP="000F22D8">
            <w:pPr>
              <w:widowControl w:val="0"/>
              <w:spacing w:after="0" w:line="240" w:lineRule="auto"/>
              <w:jc w:val="center"/>
              <w:rPr>
                <w:rFonts w:ascii="Times New Roman" w:hAnsi="Times New Roman"/>
                <w:sz w:val="24"/>
                <w:szCs w:val="24"/>
                <w:lang w:val="en-GB"/>
              </w:rPr>
            </w:pPr>
          </w:p>
        </w:tc>
      </w:tr>
      <w:tr w:rsidR="00877931" w:rsidRPr="007F03C2" w14:paraId="22E64774" w14:textId="77777777" w:rsidTr="000F22D8">
        <w:tc>
          <w:tcPr>
            <w:tcW w:w="2326" w:type="dxa"/>
            <w:tcBorders>
              <w:top w:val="single" w:sz="4" w:space="0" w:color="000000"/>
              <w:left w:val="single" w:sz="4" w:space="0" w:color="000000"/>
              <w:bottom w:val="single" w:sz="4" w:space="0" w:color="000000"/>
              <w:right w:val="single" w:sz="4" w:space="0" w:color="000000"/>
            </w:tcBorders>
          </w:tcPr>
          <w:p w14:paraId="00C49FB0" w14:textId="77777777" w:rsidR="00877931" w:rsidRPr="007F03C2" w:rsidRDefault="00877931" w:rsidP="000F22D8">
            <w:pPr>
              <w:widowControl w:val="0"/>
              <w:spacing w:after="0" w:line="240" w:lineRule="auto"/>
              <w:jc w:val="center"/>
              <w:rPr>
                <w:rFonts w:ascii="Times New Roman" w:hAnsi="Times New Roman"/>
                <w:sz w:val="24"/>
                <w:szCs w:val="24"/>
                <w:lang w:val="en-GB"/>
              </w:rPr>
            </w:pPr>
            <w:r w:rsidRPr="007F03C2">
              <w:rPr>
                <w:rFonts w:ascii="Times New Roman" w:hAnsi="Times New Roman"/>
                <w:sz w:val="24"/>
                <w:szCs w:val="24"/>
                <w:lang w:val="en-GB"/>
              </w:rPr>
              <w:t>0-59</w:t>
            </w:r>
          </w:p>
        </w:tc>
        <w:tc>
          <w:tcPr>
            <w:tcW w:w="3904" w:type="dxa"/>
            <w:tcBorders>
              <w:top w:val="single" w:sz="4" w:space="0" w:color="000000"/>
              <w:left w:val="single" w:sz="4" w:space="0" w:color="000000"/>
              <w:bottom w:val="single" w:sz="4" w:space="0" w:color="000000"/>
              <w:right w:val="single" w:sz="4" w:space="0" w:color="000000"/>
            </w:tcBorders>
          </w:tcPr>
          <w:p w14:paraId="122EC1F6"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unsatisfactory</w:t>
            </w:r>
          </w:p>
        </w:tc>
        <w:tc>
          <w:tcPr>
            <w:tcW w:w="3115" w:type="dxa"/>
            <w:tcBorders>
              <w:top w:val="single" w:sz="4" w:space="0" w:color="000000"/>
              <w:left w:val="single" w:sz="4" w:space="0" w:color="000000"/>
              <w:bottom w:val="single" w:sz="4" w:space="0" w:color="000000"/>
              <w:right w:val="single" w:sz="4" w:space="0" w:color="000000"/>
            </w:tcBorders>
          </w:tcPr>
          <w:p w14:paraId="26D3B57D" w14:textId="77777777" w:rsidR="00877931" w:rsidRPr="007F03C2" w:rsidRDefault="00877931" w:rsidP="000F22D8">
            <w:pPr>
              <w:widowControl w:val="0"/>
              <w:spacing w:after="0" w:line="240" w:lineRule="auto"/>
              <w:jc w:val="center"/>
              <w:rPr>
                <w:lang w:val="en-GB"/>
              </w:rPr>
            </w:pPr>
            <w:r w:rsidRPr="007F03C2">
              <w:rPr>
                <w:rFonts w:ascii="Times New Roman" w:hAnsi="Times New Roman"/>
                <w:sz w:val="24"/>
                <w:szCs w:val="24"/>
                <w:lang w:val="en-GB"/>
              </w:rPr>
              <w:t>not passed</w:t>
            </w:r>
          </w:p>
        </w:tc>
      </w:tr>
    </w:tbl>
    <w:p w14:paraId="774FF076" w14:textId="77777777" w:rsidR="00877931" w:rsidRPr="007F03C2" w:rsidRDefault="00877931" w:rsidP="00877931">
      <w:pPr>
        <w:spacing w:after="0" w:line="240" w:lineRule="auto"/>
        <w:jc w:val="center"/>
        <w:rPr>
          <w:rFonts w:ascii="Times New Roman" w:hAnsi="Times New Roman"/>
          <w:sz w:val="24"/>
          <w:szCs w:val="24"/>
          <w:lang w:val="en-GB"/>
        </w:rPr>
      </w:pPr>
    </w:p>
    <w:p w14:paraId="50C8D3B8" w14:textId="77777777" w:rsidR="00877931" w:rsidRPr="007F03C2" w:rsidRDefault="00877931" w:rsidP="00877931">
      <w:pPr>
        <w:spacing w:after="0" w:line="240" w:lineRule="auto"/>
        <w:jc w:val="center"/>
        <w:rPr>
          <w:lang w:val="en-GB"/>
        </w:rPr>
      </w:pPr>
      <w:r w:rsidRPr="007F03C2">
        <w:rPr>
          <w:rFonts w:ascii="Times New Roman" w:hAnsi="Times New Roman"/>
          <w:b/>
          <w:color w:val="17365D"/>
          <w:sz w:val="24"/>
          <w:szCs w:val="24"/>
          <w:lang w:val="en-GB"/>
        </w:rPr>
        <w:t>RECOMMENDED SOURCES OF INFORMATION</w:t>
      </w:r>
    </w:p>
    <w:p w14:paraId="676A8C67" w14:textId="77777777" w:rsidR="00EA54C4" w:rsidRPr="00EA54C4" w:rsidRDefault="00EA54C4" w:rsidP="00EA54C4">
      <w:pPr>
        <w:suppressAutoHyphens w:val="0"/>
        <w:spacing w:after="0" w:line="240" w:lineRule="auto"/>
        <w:jc w:val="both"/>
        <w:rPr>
          <w:rFonts w:ascii="Times New Roman" w:hAnsi="Times New Roman"/>
          <w:sz w:val="24"/>
          <w:szCs w:val="24"/>
          <w:lang w:val="en-GB"/>
        </w:rPr>
      </w:pPr>
      <w:r w:rsidRPr="00EA54C4">
        <w:rPr>
          <w:rFonts w:ascii="Times New Roman" w:hAnsi="Times New Roman"/>
          <w:sz w:val="24"/>
          <w:szCs w:val="24"/>
          <w:lang w:val="en-GB"/>
        </w:rPr>
        <w:t>1. Environmental databanks of the Information Analytical Center of the Ministry of the Environment and Natural Resources: www.ecobank. org.ua</w:t>
      </w:r>
    </w:p>
    <w:p w14:paraId="7D993E6E" w14:textId="77777777" w:rsidR="00EA54C4" w:rsidRPr="00EA54C4" w:rsidRDefault="00EA54C4" w:rsidP="00EA54C4">
      <w:pPr>
        <w:suppressAutoHyphens w:val="0"/>
        <w:spacing w:after="0" w:line="240" w:lineRule="auto"/>
        <w:jc w:val="both"/>
        <w:rPr>
          <w:rFonts w:ascii="Times New Roman" w:hAnsi="Times New Roman"/>
          <w:sz w:val="24"/>
          <w:szCs w:val="24"/>
          <w:lang w:val="en-GB"/>
        </w:rPr>
      </w:pPr>
      <w:r w:rsidRPr="00EA54C4">
        <w:rPr>
          <w:rFonts w:ascii="Times New Roman" w:hAnsi="Times New Roman"/>
          <w:sz w:val="24"/>
          <w:szCs w:val="24"/>
          <w:lang w:val="en-GB"/>
        </w:rPr>
        <w:t>2. Information and analytical data base “Environmental passport of the regions of Ukraine”: http://ukrecopass.org.ua/</w:t>
      </w:r>
    </w:p>
    <w:p w14:paraId="563D831B" w14:textId="335CB860"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3</w:t>
      </w:r>
      <w:r w:rsidR="00EA54C4" w:rsidRPr="00EA54C4">
        <w:rPr>
          <w:rFonts w:ascii="Times New Roman" w:hAnsi="Times New Roman"/>
          <w:sz w:val="24"/>
          <w:szCs w:val="24"/>
          <w:lang w:val="en-GB"/>
        </w:rPr>
        <w:t>. Bulletin “State of Ground Waters of Ukraine”: http://www.geoinf.kiev.ua/</w:t>
      </w:r>
    </w:p>
    <w:p w14:paraId="10DB89D7" w14:textId="0D6BAFBC"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4</w:t>
      </w:r>
      <w:r w:rsidR="00EA54C4" w:rsidRPr="00EA54C4">
        <w:rPr>
          <w:rFonts w:ascii="Times New Roman" w:hAnsi="Times New Roman"/>
          <w:sz w:val="24"/>
          <w:szCs w:val="24"/>
          <w:lang w:val="en-GB"/>
        </w:rPr>
        <w:t>. Bulletin “Annual Bulletin on the State of Rivers of Ukraine”: http://www.cgo.kiev.ua/</w:t>
      </w:r>
    </w:p>
    <w:p w14:paraId="5143A737" w14:textId="2666B5E3"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5</w:t>
      </w:r>
      <w:r w:rsidR="00EA54C4" w:rsidRPr="00EA54C4">
        <w:rPr>
          <w:rFonts w:ascii="Times New Roman" w:hAnsi="Times New Roman"/>
          <w:sz w:val="24"/>
          <w:szCs w:val="24"/>
          <w:lang w:val="en-GB"/>
        </w:rPr>
        <w:t>. Climatic cadastral register of Ukraine: http://www.cgo.kiev.ua/</w:t>
      </w:r>
    </w:p>
    <w:p w14:paraId="2B72C5F8" w14:textId="712AF51D"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6</w:t>
      </w:r>
      <w:r w:rsidR="00EA54C4" w:rsidRPr="00EA54C4">
        <w:rPr>
          <w:rFonts w:ascii="Times New Roman" w:hAnsi="Times New Roman"/>
          <w:sz w:val="24"/>
          <w:szCs w:val="24"/>
          <w:lang w:val="en-GB"/>
        </w:rPr>
        <w:t>. Environment and Ecology: http://environment-ecology.com/</w:t>
      </w:r>
    </w:p>
    <w:p w14:paraId="6D217E87" w14:textId="5FD6BCC5"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7</w:t>
      </w:r>
      <w:r w:rsidR="00EA54C4" w:rsidRPr="00EA54C4">
        <w:rPr>
          <w:rFonts w:ascii="Times New Roman" w:hAnsi="Times New Roman"/>
          <w:sz w:val="24"/>
          <w:szCs w:val="24"/>
          <w:lang w:val="en-GB"/>
        </w:rPr>
        <w:t>. The United Nations Convention to Combat Desertification/ Knowledge Hub. https://knowledge.unccd.int/</w:t>
      </w:r>
    </w:p>
    <w:p w14:paraId="38FFED2A" w14:textId="4FC9E8E9"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8</w:t>
      </w:r>
      <w:r w:rsidR="00EA54C4" w:rsidRPr="00EA54C4">
        <w:rPr>
          <w:rFonts w:ascii="Times New Roman" w:hAnsi="Times New Roman"/>
          <w:sz w:val="24"/>
          <w:szCs w:val="24"/>
          <w:lang w:val="en-GB"/>
        </w:rPr>
        <w:t>.  Офіційний сайт Міністерства захисту довкілля та природних ресурсів України: http://www.menr.gov.ua</w:t>
      </w:r>
    </w:p>
    <w:p w14:paraId="4D3A424B" w14:textId="608BE0C7" w:rsidR="00EA54C4" w:rsidRPr="00EA54C4" w:rsidRDefault="00907731" w:rsidP="00EA54C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9</w:t>
      </w:r>
      <w:r w:rsidR="00EA54C4" w:rsidRPr="00EA54C4">
        <w:rPr>
          <w:rFonts w:ascii="Times New Roman" w:hAnsi="Times New Roman"/>
          <w:sz w:val="24"/>
          <w:szCs w:val="24"/>
          <w:lang w:val="en-GB"/>
        </w:rPr>
        <w:t>. WWF Footprint Calculator https://footprint.wwf.org.uk/#/</w:t>
      </w:r>
    </w:p>
    <w:p w14:paraId="15FFC182" w14:textId="2F9A028B" w:rsidR="00877931" w:rsidRPr="007F03C2" w:rsidRDefault="00EA54C4" w:rsidP="00907731">
      <w:pPr>
        <w:suppressAutoHyphens w:val="0"/>
        <w:spacing w:after="0" w:line="240" w:lineRule="auto"/>
        <w:jc w:val="both"/>
        <w:rPr>
          <w:rFonts w:ascii="Times New Roman" w:hAnsi="Times New Roman"/>
          <w:b/>
          <w:sz w:val="24"/>
          <w:szCs w:val="24"/>
          <w:lang w:val="en-GB"/>
        </w:rPr>
      </w:pPr>
      <w:r w:rsidRPr="00EA54C4">
        <w:rPr>
          <w:rFonts w:ascii="Times New Roman" w:hAnsi="Times New Roman"/>
          <w:sz w:val="24"/>
          <w:szCs w:val="24"/>
          <w:lang w:val="en-GB"/>
        </w:rPr>
        <w:t>1</w:t>
      </w:r>
      <w:r w:rsidR="00907731">
        <w:rPr>
          <w:rFonts w:ascii="Times New Roman" w:hAnsi="Times New Roman"/>
          <w:sz w:val="24"/>
          <w:szCs w:val="24"/>
          <w:lang w:val="en-GB"/>
        </w:rPr>
        <w:t>0</w:t>
      </w:r>
      <w:r w:rsidRPr="00EA54C4">
        <w:rPr>
          <w:rFonts w:ascii="Times New Roman" w:hAnsi="Times New Roman"/>
          <w:sz w:val="24"/>
          <w:szCs w:val="24"/>
          <w:lang w:val="en-GB"/>
        </w:rPr>
        <w:t>. ЕкоЗагроза (офіційний вебресурс і мобільний додаток Міндовкілля, завдяки якому можна дізнатись достовірну інформацію про стан повітря, води, ґрунту та інші дані) https://ecozagroza.gov.ua/</w:t>
      </w:r>
    </w:p>
    <w:p w14:paraId="14ED4D6D" w14:textId="77777777" w:rsidR="00A724E6" w:rsidRPr="007F03C2" w:rsidRDefault="00A724E6">
      <w:pPr>
        <w:rPr>
          <w:lang w:val="en-GB"/>
        </w:rPr>
      </w:pPr>
    </w:p>
    <w:sectPr w:rsidR="00A724E6" w:rsidRPr="007F03C2">
      <w:pgSz w:w="11906" w:h="16838"/>
      <w:pgMar w:top="426"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31"/>
    <w:rsid w:val="00756398"/>
    <w:rsid w:val="007F03C2"/>
    <w:rsid w:val="00877931"/>
    <w:rsid w:val="00890CA6"/>
    <w:rsid w:val="00907731"/>
    <w:rsid w:val="00944FBA"/>
    <w:rsid w:val="00A724E6"/>
    <w:rsid w:val="00B257D6"/>
    <w:rsid w:val="00EA54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043E"/>
  <w15:chartTrackingRefBased/>
  <w15:docId w15:val="{8C81C445-2FEA-4681-8F69-E5E7FF81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931"/>
    <w:pPr>
      <w:suppressAutoHyphens/>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basedOn w:val="a0"/>
    <w:link w:val="a4"/>
    <w:qFormat/>
    <w:rsid w:val="00877931"/>
    <w:rPr>
      <w:rFonts w:ascii="Times New Roman" w:eastAsia="Times New Roman" w:hAnsi="Times New Roman"/>
      <w:b/>
      <w:bCs/>
      <w:sz w:val="32"/>
      <w:szCs w:val="24"/>
      <w:lang w:eastAsia="ru-RU"/>
    </w:rPr>
  </w:style>
  <w:style w:type="paragraph" w:styleId="a4">
    <w:name w:val="Title"/>
    <w:basedOn w:val="a"/>
    <w:link w:val="a3"/>
    <w:qFormat/>
    <w:rsid w:val="00877931"/>
    <w:pPr>
      <w:spacing w:after="0" w:line="240" w:lineRule="auto"/>
      <w:jc w:val="center"/>
    </w:pPr>
    <w:rPr>
      <w:rFonts w:ascii="Times New Roman" w:eastAsia="Times New Roman" w:hAnsi="Times New Roman" w:cstheme="minorBidi"/>
      <w:b/>
      <w:bCs/>
      <w:sz w:val="32"/>
      <w:szCs w:val="24"/>
      <w:lang w:eastAsia="ru-RU"/>
    </w:rPr>
  </w:style>
  <w:style w:type="character" w:customStyle="1" w:styleId="1">
    <w:name w:val="Назва Знак1"/>
    <w:basedOn w:val="a0"/>
    <w:uiPriority w:val="10"/>
    <w:rsid w:val="00877931"/>
    <w:rPr>
      <w:rFonts w:asciiTheme="majorHAnsi" w:eastAsiaTheme="majorEastAsia" w:hAnsiTheme="majorHAnsi" w:cstheme="majorBidi"/>
      <w:spacing w:val="-10"/>
      <w:kern w:val="28"/>
      <w:sz w:val="56"/>
      <w:szCs w:val="56"/>
    </w:rPr>
  </w:style>
  <w:style w:type="table" w:styleId="a5">
    <w:name w:val="Table Grid"/>
    <w:basedOn w:val="a1"/>
    <w:uiPriority w:val="59"/>
    <w:rsid w:val="00EA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081C-7090-4FE3-B1B4-56FC3D46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5759</Words>
  <Characters>3284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2023-06-08T08:45:00Z</dcterms:created>
  <dcterms:modified xsi:type="dcterms:W3CDTF">2023-06-08T09:24:00Z</dcterms:modified>
</cp:coreProperties>
</file>