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A6" w:rsidRPr="004A45B7" w:rsidRDefault="002B04A6" w:rsidP="001F3942">
      <w:pPr>
        <w:pStyle w:val="3"/>
        <w:shd w:val="clear" w:color="auto" w:fill="auto"/>
        <w:spacing w:before="0" w:line="240" w:lineRule="auto"/>
        <w:ind w:left="40" w:right="60" w:firstLine="700"/>
        <w:jc w:val="right"/>
        <w:rPr>
          <w:sz w:val="24"/>
          <w:szCs w:val="24"/>
        </w:rPr>
      </w:pPr>
      <w:r w:rsidRPr="004A45B7">
        <w:rPr>
          <w:sz w:val="24"/>
          <w:szCs w:val="24"/>
        </w:rPr>
        <w:t>Проект</w:t>
      </w:r>
    </w:p>
    <w:p w:rsidR="002B04A6" w:rsidRPr="004A45B7" w:rsidRDefault="002B04A6" w:rsidP="001F3942">
      <w:pPr>
        <w:pStyle w:val="3"/>
        <w:shd w:val="clear" w:color="auto" w:fill="auto"/>
        <w:spacing w:before="0" w:line="240" w:lineRule="auto"/>
        <w:ind w:left="40" w:right="60" w:firstLine="700"/>
        <w:jc w:val="center"/>
        <w:rPr>
          <w:b/>
          <w:sz w:val="24"/>
          <w:szCs w:val="24"/>
          <w:lang w:val="ru-RU"/>
        </w:rPr>
      </w:pPr>
      <w:r w:rsidRPr="004A45B7">
        <w:rPr>
          <w:b/>
          <w:sz w:val="24"/>
          <w:szCs w:val="24"/>
        </w:rPr>
        <w:t>РІШЕННЯ</w:t>
      </w:r>
    </w:p>
    <w:p w:rsidR="002B04A6" w:rsidRPr="004A45B7" w:rsidRDefault="002B04A6" w:rsidP="001F3942">
      <w:pPr>
        <w:pStyle w:val="3"/>
        <w:shd w:val="clear" w:color="auto" w:fill="auto"/>
        <w:spacing w:before="0" w:line="240" w:lineRule="auto"/>
        <w:ind w:left="40" w:right="60" w:firstLine="700"/>
        <w:jc w:val="center"/>
        <w:rPr>
          <w:sz w:val="24"/>
          <w:szCs w:val="24"/>
          <w:lang w:val="ru-RU"/>
        </w:rPr>
      </w:pPr>
    </w:p>
    <w:p w:rsidR="002B04A6" w:rsidRPr="004A45B7" w:rsidRDefault="00087133" w:rsidP="001F3942">
      <w:pPr>
        <w:pStyle w:val="20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4A45B7">
        <w:rPr>
          <w:sz w:val="24"/>
          <w:szCs w:val="24"/>
          <w:lang w:val="ru-RU"/>
        </w:rPr>
        <w:t>в</w:t>
      </w:r>
      <w:r w:rsidR="002B04A6" w:rsidRPr="004A45B7">
        <w:rPr>
          <w:sz w:val="24"/>
          <w:szCs w:val="24"/>
        </w:rPr>
        <w:t xml:space="preserve">ченої ради </w:t>
      </w:r>
      <w:r w:rsidRPr="004A45B7">
        <w:rPr>
          <w:sz w:val="24"/>
          <w:szCs w:val="24"/>
          <w:lang w:val="ru-RU"/>
        </w:rPr>
        <w:t>НН</w:t>
      </w:r>
      <w:r w:rsidRPr="004A45B7">
        <w:rPr>
          <w:sz w:val="24"/>
          <w:szCs w:val="24"/>
        </w:rPr>
        <w:t>І</w:t>
      </w:r>
      <w:r w:rsidR="002B04A6" w:rsidRPr="004A45B7">
        <w:rPr>
          <w:sz w:val="24"/>
          <w:szCs w:val="24"/>
        </w:rPr>
        <w:t xml:space="preserve"> </w:t>
      </w:r>
      <w:r w:rsidRPr="004A45B7">
        <w:rPr>
          <w:sz w:val="24"/>
          <w:szCs w:val="24"/>
        </w:rPr>
        <w:t xml:space="preserve">лісового і садово-паркового господарства </w:t>
      </w:r>
      <w:r w:rsidR="002B04A6" w:rsidRPr="004A45B7">
        <w:rPr>
          <w:sz w:val="24"/>
          <w:szCs w:val="24"/>
        </w:rPr>
        <w:t xml:space="preserve">від </w:t>
      </w:r>
      <w:r w:rsidRPr="004A45B7">
        <w:rPr>
          <w:sz w:val="24"/>
          <w:szCs w:val="24"/>
          <w:lang w:val="ru-RU"/>
        </w:rPr>
        <w:t>30</w:t>
      </w:r>
      <w:r w:rsidR="002B04A6" w:rsidRPr="004A45B7">
        <w:rPr>
          <w:sz w:val="24"/>
          <w:szCs w:val="24"/>
        </w:rPr>
        <w:t>.</w:t>
      </w:r>
      <w:r w:rsidRPr="004A45B7">
        <w:rPr>
          <w:sz w:val="24"/>
          <w:szCs w:val="24"/>
          <w:lang w:val="ru-RU"/>
        </w:rPr>
        <w:t>09</w:t>
      </w:r>
      <w:r w:rsidR="002B04A6" w:rsidRPr="004A45B7">
        <w:rPr>
          <w:sz w:val="24"/>
          <w:szCs w:val="24"/>
        </w:rPr>
        <w:t>.201</w:t>
      </w:r>
      <w:r w:rsidRPr="004A45B7">
        <w:rPr>
          <w:sz w:val="24"/>
          <w:szCs w:val="24"/>
          <w:lang w:val="ru-RU"/>
        </w:rPr>
        <w:t>8</w:t>
      </w:r>
      <w:r w:rsidR="002B04A6" w:rsidRPr="004A45B7">
        <w:rPr>
          <w:sz w:val="24"/>
          <w:szCs w:val="24"/>
        </w:rPr>
        <w:t xml:space="preserve"> р. щодо доповіді </w:t>
      </w:r>
      <w:r w:rsidR="000A5C07" w:rsidRPr="004A45B7">
        <w:rPr>
          <w:sz w:val="24"/>
          <w:szCs w:val="24"/>
        </w:rPr>
        <w:t>директора навчально-наукового інституту лісового і садово-паркового господарства</w:t>
      </w:r>
      <w:r w:rsidR="002B04A6" w:rsidRPr="004A45B7">
        <w:rPr>
          <w:sz w:val="24"/>
          <w:szCs w:val="24"/>
        </w:rPr>
        <w:t xml:space="preserve"> </w:t>
      </w:r>
      <w:proofErr w:type="spellStart"/>
      <w:r w:rsidR="000A5C07" w:rsidRPr="004A45B7">
        <w:rPr>
          <w:sz w:val="24"/>
          <w:szCs w:val="24"/>
        </w:rPr>
        <w:t>Лакиди</w:t>
      </w:r>
      <w:proofErr w:type="spellEnd"/>
      <w:r w:rsidR="000A5C07" w:rsidRPr="004A45B7">
        <w:rPr>
          <w:sz w:val="24"/>
          <w:szCs w:val="24"/>
        </w:rPr>
        <w:t xml:space="preserve"> Петра Івановича</w:t>
      </w:r>
      <w:r w:rsidR="002B04A6" w:rsidRPr="004A45B7">
        <w:rPr>
          <w:sz w:val="24"/>
          <w:szCs w:val="24"/>
        </w:rPr>
        <w:t xml:space="preserve"> «</w:t>
      </w:r>
      <w:r w:rsidRPr="004A45B7">
        <w:rPr>
          <w:sz w:val="24"/>
          <w:szCs w:val="24"/>
        </w:rPr>
        <w:t xml:space="preserve">Про </w:t>
      </w:r>
      <w:proofErr w:type="gramStart"/>
      <w:r w:rsidRPr="004A45B7">
        <w:rPr>
          <w:sz w:val="24"/>
          <w:szCs w:val="24"/>
        </w:rPr>
        <w:t>п</w:t>
      </w:r>
      <w:proofErr w:type="gramEnd"/>
      <w:r w:rsidRPr="004A45B7">
        <w:rPr>
          <w:sz w:val="24"/>
          <w:szCs w:val="24"/>
        </w:rPr>
        <w:t>ідсумки діяльності ННІ лісового і садово-паркового господарства за 2017/2018</w:t>
      </w:r>
      <w:r w:rsidRPr="004A45B7">
        <w:rPr>
          <w:sz w:val="24"/>
          <w:szCs w:val="24"/>
          <w:lang w:val="ru-RU"/>
        </w:rPr>
        <w:t> </w:t>
      </w:r>
      <w:proofErr w:type="spellStart"/>
      <w:r w:rsidRPr="004A45B7">
        <w:rPr>
          <w:sz w:val="24"/>
          <w:szCs w:val="24"/>
        </w:rPr>
        <w:t>н.р</w:t>
      </w:r>
      <w:proofErr w:type="spellEnd"/>
      <w:r w:rsidRPr="004A45B7">
        <w:rPr>
          <w:sz w:val="24"/>
          <w:szCs w:val="24"/>
        </w:rPr>
        <w:t>. та завдання на наступний навчальний рік</w:t>
      </w:r>
      <w:r w:rsidR="000A5C07" w:rsidRPr="004A45B7">
        <w:rPr>
          <w:sz w:val="24"/>
          <w:szCs w:val="24"/>
        </w:rPr>
        <w:t>»</w:t>
      </w:r>
    </w:p>
    <w:p w:rsidR="002B04A6" w:rsidRPr="004A45B7" w:rsidRDefault="002B04A6" w:rsidP="001F3942">
      <w:pPr>
        <w:pStyle w:val="3"/>
        <w:shd w:val="clear" w:color="auto" w:fill="auto"/>
        <w:spacing w:before="0" w:line="240" w:lineRule="auto"/>
        <w:ind w:left="40" w:right="60" w:firstLine="720"/>
        <w:rPr>
          <w:sz w:val="24"/>
          <w:szCs w:val="24"/>
        </w:rPr>
      </w:pPr>
    </w:p>
    <w:p w:rsidR="002B04A6" w:rsidRPr="004A45B7" w:rsidRDefault="002B04A6" w:rsidP="001F3942">
      <w:pPr>
        <w:pStyle w:val="3"/>
        <w:shd w:val="clear" w:color="auto" w:fill="auto"/>
        <w:spacing w:before="0" w:line="240" w:lineRule="auto"/>
        <w:ind w:left="40" w:right="60" w:firstLine="720"/>
        <w:rPr>
          <w:sz w:val="24"/>
          <w:szCs w:val="24"/>
        </w:rPr>
      </w:pPr>
      <w:r w:rsidRPr="004A45B7">
        <w:rPr>
          <w:sz w:val="24"/>
          <w:szCs w:val="24"/>
        </w:rPr>
        <w:t xml:space="preserve">Заслухавши </w:t>
      </w:r>
      <w:r w:rsidR="000A5C07" w:rsidRPr="004A45B7">
        <w:rPr>
          <w:sz w:val="24"/>
          <w:szCs w:val="24"/>
        </w:rPr>
        <w:t>звіт директора навчально-наукового інституту лісового і садово-паркового господарства</w:t>
      </w:r>
      <w:r w:rsidRPr="004A45B7">
        <w:rPr>
          <w:sz w:val="24"/>
          <w:szCs w:val="24"/>
        </w:rPr>
        <w:t xml:space="preserve"> </w:t>
      </w:r>
      <w:r w:rsidR="00966EA7" w:rsidRPr="004A45B7">
        <w:rPr>
          <w:sz w:val="24"/>
          <w:szCs w:val="24"/>
        </w:rPr>
        <w:t xml:space="preserve">Лакиди П.І. </w:t>
      </w:r>
      <w:r w:rsidRPr="004A45B7">
        <w:rPr>
          <w:sz w:val="24"/>
          <w:szCs w:val="24"/>
        </w:rPr>
        <w:t>«</w:t>
      </w:r>
      <w:r w:rsidR="00087133" w:rsidRPr="004A45B7">
        <w:rPr>
          <w:sz w:val="24"/>
          <w:szCs w:val="24"/>
        </w:rPr>
        <w:t xml:space="preserve">Про підсумки діяльності ННІ лісового і садово-паркового господарства за 2017/2018 </w:t>
      </w:r>
      <w:proofErr w:type="spellStart"/>
      <w:r w:rsidR="00087133" w:rsidRPr="004A45B7">
        <w:rPr>
          <w:sz w:val="24"/>
          <w:szCs w:val="24"/>
        </w:rPr>
        <w:t>н.р</w:t>
      </w:r>
      <w:proofErr w:type="spellEnd"/>
      <w:r w:rsidR="00087133" w:rsidRPr="004A45B7">
        <w:rPr>
          <w:sz w:val="24"/>
          <w:szCs w:val="24"/>
        </w:rPr>
        <w:t>. та завдання на наступний навчальний рік</w:t>
      </w:r>
      <w:r w:rsidRPr="004A45B7">
        <w:rPr>
          <w:sz w:val="24"/>
          <w:szCs w:val="24"/>
        </w:rPr>
        <w:t xml:space="preserve">», </w:t>
      </w:r>
      <w:r w:rsidR="00087133" w:rsidRPr="004A45B7">
        <w:rPr>
          <w:sz w:val="24"/>
          <w:szCs w:val="24"/>
        </w:rPr>
        <w:t>в</w:t>
      </w:r>
      <w:r w:rsidRPr="004A45B7">
        <w:rPr>
          <w:sz w:val="24"/>
          <w:szCs w:val="24"/>
        </w:rPr>
        <w:t xml:space="preserve">чена рада </w:t>
      </w:r>
      <w:r w:rsidR="00087133" w:rsidRPr="004A45B7">
        <w:rPr>
          <w:sz w:val="24"/>
          <w:szCs w:val="24"/>
        </w:rPr>
        <w:t>ННІ лісового і садово-паркового господарства</w:t>
      </w:r>
      <w:r w:rsidRPr="004A45B7">
        <w:rPr>
          <w:sz w:val="24"/>
          <w:szCs w:val="24"/>
        </w:rPr>
        <w:t xml:space="preserve"> відзначає, що </w:t>
      </w:r>
      <w:r w:rsidR="00087133" w:rsidRPr="004A45B7">
        <w:rPr>
          <w:sz w:val="24"/>
          <w:szCs w:val="24"/>
        </w:rPr>
        <w:t>діяльність</w:t>
      </w:r>
      <w:r w:rsidRPr="004A45B7">
        <w:rPr>
          <w:sz w:val="24"/>
          <w:szCs w:val="24"/>
        </w:rPr>
        <w:t xml:space="preserve"> </w:t>
      </w:r>
      <w:r w:rsidR="000A5C07" w:rsidRPr="004A45B7">
        <w:rPr>
          <w:sz w:val="24"/>
          <w:szCs w:val="24"/>
        </w:rPr>
        <w:t>в інституті</w:t>
      </w:r>
      <w:r w:rsidRPr="004A45B7">
        <w:rPr>
          <w:sz w:val="24"/>
          <w:szCs w:val="24"/>
        </w:rPr>
        <w:t xml:space="preserve"> проводиться згідно положень Закону України «Про вищу освіту», рішень Вченої ради Університету, Положень про організацію освітнього процесу в НУБіП України, рішень вченої ради </w:t>
      </w:r>
      <w:r w:rsidR="000A5C07" w:rsidRPr="004A45B7">
        <w:rPr>
          <w:sz w:val="24"/>
          <w:szCs w:val="24"/>
        </w:rPr>
        <w:t>інституту</w:t>
      </w:r>
      <w:r w:rsidRPr="004A45B7">
        <w:rPr>
          <w:sz w:val="24"/>
          <w:szCs w:val="24"/>
        </w:rPr>
        <w:t>.</w:t>
      </w:r>
    </w:p>
    <w:p w:rsidR="002B04A6" w:rsidRPr="004A45B7" w:rsidRDefault="002B04A6" w:rsidP="00087133">
      <w:pPr>
        <w:pStyle w:val="3"/>
        <w:shd w:val="clear" w:color="auto" w:fill="auto"/>
        <w:spacing w:before="0" w:line="240" w:lineRule="auto"/>
        <w:ind w:left="40" w:firstLine="720"/>
        <w:rPr>
          <w:sz w:val="24"/>
          <w:szCs w:val="24"/>
        </w:rPr>
      </w:pPr>
      <w:r w:rsidRPr="004A45B7">
        <w:rPr>
          <w:rStyle w:val="a4"/>
          <w:sz w:val="24"/>
          <w:szCs w:val="24"/>
        </w:rPr>
        <w:t xml:space="preserve">Навчальна та методична робота </w:t>
      </w:r>
      <w:r w:rsidRPr="004A45B7">
        <w:rPr>
          <w:sz w:val="24"/>
          <w:szCs w:val="24"/>
        </w:rPr>
        <w:t xml:space="preserve">спрямовані на підготовку конкурентоспроможних фахівців в галузі </w:t>
      </w:r>
      <w:r w:rsidR="000A5C07" w:rsidRPr="004A45B7">
        <w:rPr>
          <w:sz w:val="24"/>
          <w:szCs w:val="24"/>
        </w:rPr>
        <w:t>лісового і садово-паркового господарства та деревообробних й меблевих технологій</w:t>
      </w:r>
      <w:r w:rsidRPr="004A45B7">
        <w:rPr>
          <w:sz w:val="24"/>
          <w:szCs w:val="24"/>
        </w:rPr>
        <w:t>.</w:t>
      </w:r>
    </w:p>
    <w:p w:rsidR="00087133" w:rsidRPr="004A45B7" w:rsidRDefault="00087133" w:rsidP="00087133">
      <w:pPr>
        <w:pStyle w:val="3"/>
        <w:spacing w:before="0" w:line="240" w:lineRule="auto"/>
        <w:ind w:left="40" w:firstLine="720"/>
        <w:rPr>
          <w:sz w:val="24"/>
          <w:szCs w:val="24"/>
        </w:rPr>
      </w:pPr>
      <w:r w:rsidRPr="004A45B7">
        <w:rPr>
          <w:sz w:val="24"/>
          <w:szCs w:val="24"/>
        </w:rPr>
        <w:t>У 2017-2018 навчальному році інститут розпочав підготовку фахівців за трьома спеціальностями: 205 – лісове господарство, 206 – садово-паркове господарство, 187 – деревообробні та меблеві технології.</w:t>
      </w:r>
    </w:p>
    <w:p w:rsidR="002B04A6" w:rsidRPr="004A45B7" w:rsidRDefault="000A5C07" w:rsidP="00F67503">
      <w:pPr>
        <w:pStyle w:val="3"/>
        <w:shd w:val="clear" w:color="auto" w:fill="auto"/>
        <w:spacing w:before="0" w:line="240" w:lineRule="auto"/>
        <w:ind w:left="40" w:right="62" w:firstLine="720"/>
        <w:rPr>
          <w:sz w:val="24"/>
          <w:szCs w:val="24"/>
          <w:lang w:val="ru-RU"/>
        </w:rPr>
      </w:pPr>
      <w:r w:rsidRPr="004A45B7">
        <w:rPr>
          <w:sz w:val="24"/>
          <w:szCs w:val="24"/>
        </w:rPr>
        <w:t xml:space="preserve">В інституті </w:t>
      </w:r>
      <w:r w:rsidR="002B04A6" w:rsidRPr="004A45B7">
        <w:rPr>
          <w:sz w:val="24"/>
          <w:szCs w:val="24"/>
        </w:rPr>
        <w:t xml:space="preserve">навчається </w:t>
      </w:r>
      <w:r w:rsidR="00087133" w:rsidRPr="004A45B7">
        <w:rPr>
          <w:sz w:val="24"/>
          <w:szCs w:val="24"/>
        </w:rPr>
        <w:t>1279</w:t>
      </w:r>
      <w:r w:rsidR="002B04A6" w:rsidRPr="004A45B7">
        <w:rPr>
          <w:sz w:val="24"/>
          <w:szCs w:val="24"/>
        </w:rPr>
        <w:t xml:space="preserve"> студент</w:t>
      </w:r>
      <w:r w:rsidRPr="004A45B7">
        <w:rPr>
          <w:sz w:val="24"/>
          <w:szCs w:val="24"/>
        </w:rPr>
        <w:t>ів</w:t>
      </w:r>
      <w:r w:rsidR="00516649" w:rsidRPr="004A45B7">
        <w:rPr>
          <w:sz w:val="24"/>
          <w:szCs w:val="24"/>
        </w:rPr>
        <w:t>, в тому числі</w:t>
      </w:r>
      <w:r w:rsidR="002B04A6" w:rsidRPr="004A45B7">
        <w:rPr>
          <w:sz w:val="24"/>
          <w:szCs w:val="24"/>
        </w:rPr>
        <w:t xml:space="preserve"> </w:t>
      </w:r>
      <w:r w:rsidR="00087133" w:rsidRPr="004A45B7">
        <w:rPr>
          <w:rStyle w:val="0pt"/>
          <w:sz w:val="24"/>
          <w:szCs w:val="24"/>
        </w:rPr>
        <w:t>ОС «</w:t>
      </w:r>
      <w:r w:rsidR="00516649" w:rsidRPr="004A45B7">
        <w:rPr>
          <w:rStyle w:val="0pt"/>
          <w:sz w:val="24"/>
          <w:szCs w:val="24"/>
        </w:rPr>
        <w:t>Бакалавр</w:t>
      </w:r>
      <w:r w:rsidR="00087133" w:rsidRPr="004A45B7">
        <w:rPr>
          <w:rStyle w:val="0pt"/>
          <w:sz w:val="24"/>
          <w:szCs w:val="24"/>
        </w:rPr>
        <w:t>»</w:t>
      </w:r>
      <w:r w:rsidR="002B04A6" w:rsidRPr="004A45B7">
        <w:rPr>
          <w:sz w:val="24"/>
          <w:szCs w:val="24"/>
        </w:rPr>
        <w:t xml:space="preserve"> </w:t>
      </w:r>
      <w:r w:rsidRPr="004A45B7">
        <w:rPr>
          <w:sz w:val="24"/>
          <w:szCs w:val="24"/>
        </w:rPr>
        <w:t>–</w:t>
      </w:r>
      <w:r w:rsidR="002B04A6" w:rsidRPr="004A45B7">
        <w:rPr>
          <w:sz w:val="24"/>
          <w:szCs w:val="24"/>
        </w:rPr>
        <w:t xml:space="preserve"> </w:t>
      </w:r>
      <w:r w:rsidR="00516649" w:rsidRPr="004A45B7">
        <w:rPr>
          <w:sz w:val="24"/>
          <w:szCs w:val="24"/>
        </w:rPr>
        <w:t>923</w:t>
      </w:r>
      <w:r w:rsidR="002B04A6" w:rsidRPr="004A45B7">
        <w:rPr>
          <w:sz w:val="24"/>
          <w:szCs w:val="24"/>
        </w:rPr>
        <w:t xml:space="preserve"> (</w:t>
      </w:r>
      <w:r w:rsidR="00516649" w:rsidRPr="004A45B7">
        <w:rPr>
          <w:sz w:val="24"/>
          <w:szCs w:val="24"/>
        </w:rPr>
        <w:t>72</w:t>
      </w:r>
      <w:r w:rsidR="002B04A6" w:rsidRPr="004A45B7">
        <w:rPr>
          <w:sz w:val="24"/>
          <w:szCs w:val="24"/>
        </w:rPr>
        <w:t xml:space="preserve"> %)</w:t>
      </w:r>
      <w:r w:rsidR="00516649" w:rsidRPr="004A45B7">
        <w:rPr>
          <w:sz w:val="24"/>
          <w:szCs w:val="24"/>
        </w:rPr>
        <w:t xml:space="preserve"> та</w:t>
      </w:r>
      <w:r w:rsidR="002B04A6" w:rsidRPr="004A45B7">
        <w:rPr>
          <w:sz w:val="24"/>
          <w:szCs w:val="24"/>
        </w:rPr>
        <w:t xml:space="preserve"> </w:t>
      </w:r>
      <w:r w:rsidR="00516649" w:rsidRPr="004A45B7">
        <w:rPr>
          <w:sz w:val="24"/>
          <w:szCs w:val="24"/>
        </w:rPr>
        <w:t>ОС «Магістр»</w:t>
      </w:r>
      <w:r w:rsidR="002B04A6" w:rsidRPr="004A45B7">
        <w:rPr>
          <w:sz w:val="24"/>
          <w:szCs w:val="24"/>
        </w:rPr>
        <w:t xml:space="preserve"> </w:t>
      </w:r>
      <w:r w:rsidRPr="004A45B7">
        <w:rPr>
          <w:sz w:val="24"/>
          <w:szCs w:val="24"/>
        </w:rPr>
        <w:t>–</w:t>
      </w:r>
      <w:r w:rsidR="002B04A6" w:rsidRPr="004A45B7">
        <w:rPr>
          <w:sz w:val="24"/>
          <w:szCs w:val="24"/>
        </w:rPr>
        <w:t xml:space="preserve"> </w:t>
      </w:r>
      <w:r w:rsidR="00516649" w:rsidRPr="004A45B7">
        <w:rPr>
          <w:sz w:val="24"/>
          <w:szCs w:val="24"/>
        </w:rPr>
        <w:t>356</w:t>
      </w:r>
      <w:r w:rsidR="002B04A6" w:rsidRPr="004A45B7">
        <w:rPr>
          <w:sz w:val="24"/>
          <w:szCs w:val="24"/>
        </w:rPr>
        <w:t xml:space="preserve"> (</w:t>
      </w:r>
      <w:r w:rsidR="00516649" w:rsidRPr="004A45B7">
        <w:rPr>
          <w:sz w:val="24"/>
          <w:szCs w:val="24"/>
        </w:rPr>
        <w:t>28</w:t>
      </w:r>
      <w:r w:rsidR="002B04A6" w:rsidRPr="004A45B7">
        <w:rPr>
          <w:sz w:val="24"/>
          <w:szCs w:val="24"/>
        </w:rPr>
        <w:t xml:space="preserve"> %). </w:t>
      </w:r>
      <w:r w:rsidR="00516649" w:rsidRPr="004A45B7">
        <w:rPr>
          <w:sz w:val="24"/>
          <w:szCs w:val="24"/>
        </w:rPr>
        <w:t>У 2018 році зараховано на навчання за держзамовленням на 1 курс 75 студентів (лісове господарство – 48, садово-паркове господарство – 19 та деревообробні та меблеві технології – 8).</w:t>
      </w:r>
    </w:p>
    <w:p w:rsidR="00A07784" w:rsidRPr="004A45B7" w:rsidRDefault="009B7775" w:rsidP="00A0778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A45B7">
        <w:rPr>
          <w:rFonts w:ascii="Times New Roman" w:hAnsi="Times New Roman"/>
          <w:sz w:val="24"/>
          <w:szCs w:val="24"/>
        </w:rPr>
        <w:t>Станом на 1 вересня 201</w:t>
      </w:r>
      <w:r w:rsidR="00516649" w:rsidRPr="004A45B7">
        <w:rPr>
          <w:rFonts w:ascii="Times New Roman" w:hAnsi="Times New Roman"/>
          <w:sz w:val="24"/>
          <w:szCs w:val="24"/>
        </w:rPr>
        <w:t>8</w:t>
      </w:r>
      <w:r w:rsidRPr="004A45B7">
        <w:rPr>
          <w:rFonts w:ascii="Times New Roman" w:hAnsi="Times New Roman"/>
          <w:sz w:val="24"/>
          <w:szCs w:val="24"/>
        </w:rPr>
        <w:t xml:space="preserve"> року в інституті</w:t>
      </w:r>
      <w:r w:rsidR="002B04A6" w:rsidRPr="004A45B7">
        <w:rPr>
          <w:rFonts w:ascii="Times New Roman" w:hAnsi="Times New Roman"/>
          <w:sz w:val="24"/>
          <w:szCs w:val="24"/>
        </w:rPr>
        <w:t xml:space="preserve"> функціонує </w:t>
      </w:r>
      <w:r w:rsidR="00516649" w:rsidRPr="004A45B7">
        <w:rPr>
          <w:rFonts w:ascii="Times New Roman" w:hAnsi="Times New Roman"/>
          <w:sz w:val="24"/>
          <w:szCs w:val="24"/>
        </w:rPr>
        <w:t>6</w:t>
      </w:r>
      <w:r w:rsidR="002B04A6" w:rsidRPr="004A45B7">
        <w:rPr>
          <w:rFonts w:ascii="Times New Roman" w:hAnsi="Times New Roman"/>
          <w:sz w:val="24"/>
          <w:szCs w:val="24"/>
        </w:rPr>
        <w:t xml:space="preserve"> кафедр,</w:t>
      </w:r>
      <w:r w:rsidRPr="004A45B7">
        <w:rPr>
          <w:rFonts w:ascii="Times New Roman" w:hAnsi="Times New Roman"/>
          <w:sz w:val="24"/>
          <w:szCs w:val="24"/>
        </w:rPr>
        <w:t xml:space="preserve"> НДІ лісівництва та декоративного садівництва,</w:t>
      </w:r>
      <w:r w:rsidR="002B04A6" w:rsidRPr="004A45B7">
        <w:rPr>
          <w:rFonts w:ascii="Times New Roman" w:hAnsi="Times New Roman"/>
          <w:sz w:val="24"/>
          <w:szCs w:val="24"/>
        </w:rPr>
        <w:t xml:space="preserve"> </w:t>
      </w:r>
      <w:r w:rsidR="002A21D8" w:rsidRPr="004A45B7">
        <w:rPr>
          <w:rFonts w:ascii="Times New Roman" w:hAnsi="Times New Roman"/>
          <w:sz w:val="24"/>
          <w:szCs w:val="24"/>
        </w:rPr>
        <w:t>20</w:t>
      </w:r>
      <w:r w:rsidR="002B04A6" w:rsidRPr="004A45B7">
        <w:rPr>
          <w:rFonts w:ascii="Times New Roman" w:hAnsi="Times New Roman"/>
          <w:sz w:val="24"/>
          <w:szCs w:val="24"/>
        </w:rPr>
        <w:t xml:space="preserve"> спеціалізованих навчальних лабораторій, </w:t>
      </w:r>
      <w:r w:rsidR="00F67503" w:rsidRPr="004A45B7">
        <w:rPr>
          <w:rFonts w:ascii="Times New Roman" w:hAnsi="Times New Roman"/>
          <w:sz w:val="24"/>
          <w:szCs w:val="24"/>
        </w:rPr>
        <w:t>2</w:t>
      </w:r>
      <w:r w:rsidR="002B04A6" w:rsidRPr="004A45B7">
        <w:rPr>
          <w:rFonts w:ascii="Times New Roman" w:hAnsi="Times New Roman"/>
          <w:sz w:val="24"/>
          <w:szCs w:val="24"/>
        </w:rPr>
        <w:t xml:space="preserve"> науково-дослідних лабораторії, </w:t>
      </w:r>
      <w:r w:rsidR="00F67503" w:rsidRPr="004A45B7">
        <w:rPr>
          <w:rFonts w:ascii="Times New Roman" w:hAnsi="Times New Roman"/>
          <w:sz w:val="24"/>
          <w:szCs w:val="24"/>
        </w:rPr>
        <w:t>11</w:t>
      </w:r>
      <w:r w:rsidR="002B04A6" w:rsidRPr="004A45B7">
        <w:rPr>
          <w:rFonts w:ascii="Times New Roman" w:hAnsi="Times New Roman"/>
          <w:sz w:val="24"/>
          <w:szCs w:val="24"/>
        </w:rPr>
        <w:t xml:space="preserve"> навчально-</w:t>
      </w:r>
      <w:r w:rsidRPr="004A45B7">
        <w:rPr>
          <w:rFonts w:ascii="Times New Roman" w:hAnsi="Times New Roman"/>
          <w:sz w:val="24"/>
          <w:szCs w:val="24"/>
        </w:rPr>
        <w:t>науково-виробничих лабораторії</w:t>
      </w:r>
      <w:r w:rsidR="00F67503" w:rsidRPr="004A45B7">
        <w:rPr>
          <w:rFonts w:ascii="Times New Roman" w:hAnsi="Times New Roman"/>
          <w:sz w:val="24"/>
          <w:szCs w:val="24"/>
        </w:rPr>
        <w:t xml:space="preserve">, </w:t>
      </w:r>
      <w:r w:rsidR="007016ED" w:rsidRPr="004A45B7">
        <w:rPr>
          <w:rFonts w:ascii="Times New Roman" w:hAnsi="Times New Roman"/>
          <w:sz w:val="24"/>
          <w:szCs w:val="24"/>
        </w:rPr>
        <w:t>музей</w:t>
      </w:r>
      <w:r w:rsidR="00F67503" w:rsidRPr="004A45B7">
        <w:rPr>
          <w:rFonts w:ascii="Times New Roman" w:hAnsi="Times New Roman"/>
          <w:sz w:val="24"/>
          <w:szCs w:val="24"/>
        </w:rPr>
        <w:t xml:space="preserve"> лісових звітів та птахів ім. проф. О.О. </w:t>
      </w:r>
      <w:proofErr w:type="spellStart"/>
      <w:r w:rsidR="00F67503" w:rsidRPr="004A45B7">
        <w:rPr>
          <w:rFonts w:ascii="Times New Roman" w:hAnsi="Times New Roman"/>
          <w:sz w:val="24"/>
          <w:szCs w:val="24"/>
        </w:rPr>
        <w:t>Салганського</w:t>
      </w:r>
      <w:proofErr w:type="spellEnd"/>
      <w:r w:rsidR="00F67503" w:rsidRPr="004A45B7">
        <w:rPr>
          <w:rFonts w:ascii="Times New Roman" w:hAnsi="Times New Roman"/>
          <w:sz w:val="24"/>
          <w:szCs w:val="24"/>
        </w:rPr>
        <w:t xml:space="preserve">, </w:t>
      </w:r>
      <w:r w:rsidR="00F67503" w:rsidRPr="004A45B7">
        <w:rPr>
          <w:rFonts w:ascii="Times New Roman" w:hAnsi="Times New Roman"/>
          <w:bCs/>
          <w:iCs/>
          <w:sz w:val="24"/>
          <w:szCs w:val="24"/>
        </w:rPr>
        <w:t xml:space="preserve">офіс національного представництва </w:t>
      </w:r>
      <w:r w:rsidR="00F67503" w:rsidRPr="004A45B7">
        <w:rPr>
          <w:rFonts w:ascii="Times New Roman" w:hAnsi="Times New Roman"/>
          <w:bCs/>
          <w:iCs/>
          <w:sz w:val="24"/>
          <w:szCs w:val="24"/>
          <w:lang w:val="en-US"/>
        </w:rPr>
        <w:t>Forest</w:t>
      </w:r>
      <w:r w:rsidR="00F67503" w:rsidRPr="004A45B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67503" w:rsidRPr="004A45B7">
        <w:rPr>
          <w:rFonts w:ascii="Times New Roman" w:hAnsi="Times New Roman"/>
          <w:bCs/>
          <w:iCs/>
          <w:sz w:val="24"/>
          <w:szCs w:val="24"/>
          <w:lang w:val="en-US"/>
        </w:rPr>
        <w:t>Stewardship</w:t>
      </w:r>
      <w:r w:rsidR="00F67503" w:rsidRPr="004A45B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67503" w:rsidRPr="004A45B7">
        <w:rPr>
          <w:rFonts w:ascii="Times New Roman" w:hAnsi="Times New Roman"/>
          <w:bCs/>
          <w:iCs/>
          <w:sz w:val="24"/>
          <w:szCs w:val="24"/>
          <w:lang w:val="en-US"/>
        </w:rPr>
        <w:t>Council</w:t>
      </w:r>
      <w:r w:rsidR="00F67503" w:rsidRPr="004A45B7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F67503" w:rsidRPr="004A45B7">
        <w:rPr>
          <w:rFonts w:ascii="Times New Roman" w:hAnsi="Times New Roman"/>
          <w:bCs/>
          <w:iCs/>
          <w:sz w:val="24"/>
          <w:szCs w:val="24"/>
          <w:lang w:val="en-US"/>
        </w:rPr>
        <w:t>FSC</w:t>
      </w:r>
      <w:r w:rsidR="00F67503" w:rsidRPr="004A45B7">
        <w:rPr>
          <w:rFonts w:ascii="Times New Roman" w:hAnsi="Times New Roman"/>
          <w:bCs/>
          <w:iCs/>
          <w:sz w:val="24"/>
          <w:szCs w:val="24"/>
        </w:rPr>
        <w:t>)</w:t>
      </w:r>
      <w:r w:rsidR="00F67503" w:rsidRPr="004A45B7">
        <w:rPr>
          <w:rFonts w:ascii="Times New Roman" w:hAnsi="Times New Roman"/>
          <w:sz w:val="24"/>
          <w:szCs w:val="24"/>
        </w:rPr>
        <w:t xml:space="preserve">, </w:t>
      </w:r>
      <w:r w:rsidR="00F67503" w:rsidRPr="004A45B7">
        <w:rPr>
          <w:rFonts w:ascii="Times New Roman" w:hAnsi="Times New Roman"/>
          <w:bCs/>
          <w:iCs/>
          <w:sz w:val="24"/>
          <w:szCs w:val="24"/>
        </w:rPr>
        <w:t>Регіональний Східноєвропейський офіс моніторингу пожеж (</w:t>
      </w:r>
      <w:r w:rsidR="00F67503" w:rsidRPr="004A45B7">
        <w:rPr>
          <w:rFonts w:ascii="Times New Roman" w:hAnsi="Times New Roman"/>
          <w:bCs/>
          <w:iCs/>
          <w:sz w:val="24"/>
          <w:szCs w:val="24"/>
          <w:lang w:val="en-US"/>
        </w:rPr>
        <w:t>REEFMC</w:t>
      </w:r>
      <w:r w:rsidR="00F67503" w:rsidRPr="004A45B7">
        <w:rPr>
          <w:rFonts w:ascii="Times New Roman" w:hAnsi="Times New Roman"/>
          <w:bCs/>
          <w:iCs/>
          <w:sz w:val="24"/>
          <w:szCs w:val="24"/>
        </w:rPr>
        <w:t>)</w:t>
      </w:r>
      <w:r w:rsidR="00F67503" w:rsidRPr="004A45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67503" w:rsidRPr="004A45B7">
        <w:rPr>
          <w:rFonts w:ascii="Times New Roman" w:hAnsi="Times New Roman"/>
          <w:bCs/>
          <w:iCs/>
          <w:sz w:val="24"/>
          <w:szCs w:val="24"/>
        </w:rPr>
        <w:t>Дзвінківський</w:t>
      </w:r>
      <w:proofErr w:type="spellEnd"/>
      <w:r w:rsidR="00F67503" w:rsidRPr="004A45B7">
        <w:rPr>
          <w:rFonts w:ascii="Times New Roman" w:hAnsi="Times New Roman"/>
          <w:bCs/>
          <w:iCs/>
          <w:sz w:val="24"/>
          <w:szCs w:val="24"/>
        </w:rPr>
        <w:t xml:space="preserve"> навчально-науково-виробничий центр</w:t>
      </w:r>
      <w:r w:rsidR="002B04A6" w:rsidRPr="004A45B7">
        <w:rPr>
          <w:rFonts w:ascii="Times New Roman" w:hAnsi="Times New Roman"/>
          <w:sz w:val="24"/>
          <w:szCs w:val="24"/>
        </w:rPr>
        <w:t>. Якість освітнього процесу забезпечує висококваліфікований п</w:t>
      </w:r>
      <w:r w:rsidR="00AE1708" w:rsidRPr="004A45B7">
        <w:rPr>
          <w:rFonts w:ascii="Times New Roman" w:hAnsi="Times New Roman"/>
          <w:sz w:val="24"/>
          <w:szCs w:val="24"/>
        </w:rPr>
        <w:t xml:space="preserve">рофесорсько-викладацький склад. </w:t>
      </w:r>
      <w:r w:rsidR="00A07784" w:rsidRPr="004A45B7">
        <w:rPr>
          <w:rFonts w:ascii="Times New Roman" w:hAnsi="Times New Roman"/>
          <w:sz w:val="24"/>
          <w:szCs w:val="24"/>
        </w:rPr>
        <w:t xml:space="preserve">Навчально-науковий процес в інституті забезпечується висококваліфікованим професорсько-викладацьким складом, який нараховує 1 член-кореспондента НААН та 26 академіків та член-кореспондентів Лісівничої академії наук України, 17 докторів наук, професорів, 67 кандидатів наук, доцентів, старших викладачів та асистентів і 13 асистентів без наукового ступеня. </w:t>
      </w:r>
    </w:p>
    <w:p w:rsidR="00A07784" w:rsidRPr="004A45B7" w:rsidRDefault="00A07784" w:rsidP="00A07784">
      <w:pPr>
        <w:spacing w:line="240" w:lineRule="auto"/>
        <w:ind w:firstLine="709"/>
        <w:rPr>
          <w:rFonts w:asciiTheme="minorHAnsi" w:hAnsiTheme="minorHAnsi" w:cstheme="minorBidi"/>
          <w:sz w:val="24"/>
          <w:szCs w:val="24"/>
        </w:rPr>
      </w:pPr>
      <w:r w:rsidRPr="004A45B7">
        <w:rPr>
          <w:rFonts w:ascii="Times New Roman" w:hAnsi="Times New Roman"/>
          <w:sz w:val="24"/>
          <w:szCs w:val="24"/>
        </w:rPr>
        <w:t xml:space="preserve">Науково-педагогічні працівники, аспіранти та студенти впродовж року брали участь у багатьох Міжнародних заходах за кордоном, а саме: стажування у Міжнародному інституті прикладного системного аналізу (Австрія); читання лекцій у межах програми </w:t>
      </w:r>
      <w:proofErr w:type="spellStart"/>
      <w:r w:rsidRPr="004A45B7">
        <w:rPr>
          <w:rFonts w:ascii="Times New Roman" w:hAnsi="Times New Roman"/>
          <w:sz w:val="24"/>
          <w:szCs w:val="24"/>
        </w:rPr>
        <w:t>Erasmus</w:t>
      </w:r>
      <w:proofErr w:type="spellEnd"/>
      <w:r w:rsidRPr="004A45B7">
        <w:rPr>
          <w:rFonts w:ascii="Times New Roman" w:hAnsi="Times New Roman"/>
          <w:sz w:val="24"/>
          <w:szCs w:val="24"/>
        </w:rPr>
        <w:t>+ у Технічному університеті м. </w:t>
      </w:r>
      <w:proofErr w:type="spellStart"/>
      <w:r w:rsidRPr="004A45B7">
        <w:rPr>
          <w:rFonts w:ascii="Times New Roman" w:hAnsi="Times New Roman"/>
          <w:sz w:val="24"/>
          <w:szCs w:val="24"/>
        </w:rPr>
        <w:t>Зволен</w:t>
      </w:r>
      <w:proofErr w:type="spellEnd"/>
      <w:r w:rsidRPr="004A45B7">
        <w:rPr>
          <w:rFonts w:ascii="Times New Roman" w:hAnsi="Times New Roman"/>
          <w:sz w:val="24"/>
          <w:szCs w:val="24"/>
        </w:rPr>
        <w:t xml:space="preserve"> (Словаччина); участь у Лісовому форумі Єльського університету (США); участь у Всесвітньому форумі лісових дослідницьких організацій (IUFRO) (Німеччина); участь у другому етапі літньої школи </w:t>
      </w:r>
      <w:proofErr w:type="spellStart"/>
      <w:r w:rsidRPr="004A45B7">
        <w:rPr>
          <w:rFonts w:ascii="Times New Roman" w:hAnsi="Times New Roman"/>
          <w:sz w:val="24"/>
          <w:szCs w:val="24"/>
        </w:rPr>
        <w:t>Sumforest</w:t>
      </w:r>
      <w:proofErr w:type="spellEnd"/>
      <w:r w:rsidRPr="004A4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5B7">
        <w:rPr>
          <w:rFonts w:ascii="Times New Roman" w:hAnsi="Times New Roman"/>
          <w:sz w:val="24"/>
          <w:szCs w:val="24"/>
        </w:rPr>
        <w:t>Summer</w:t>
      </w:r>
      <w:proofErr w:type="spellEnd"/>
      <w:r w:rsidRPr="004A4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5B7">
        <w:rPr>
          <w:rFonts w:ascii="Times New Roman" w:hAnsi="Times New Roman"/>
          <w:sz w:val="24"/>
          <w:szCs w:val="24"/>
        </w:rPr>
        <w:t>School</w:t>
      </w:r>
      <w:proofErr w:type="spellEnd"/>
      <w:r w:rsidRPr="004A45B7">
        <w:rPr>
          <w:rFonts w:ascii="Times New Roman" w:hAnsi="Times New Roman"/>
          <w:sz w:val="24"/>
          <w:szCs w:val="24"/>
        </w:rPr>
        <w:t xml:space="preserve"> під назвою «Мережеві та комунікативні навички у дослідженнях у сфері сталого ведення лісового господарства» (Іспанія); наукове стажування у </w:t>
      </w:r>
      <w:proofErr w:type="spellStart"/>
      <w:r w:rsidRPr="004A45B7">
        <w:rPr>
          <w:rFonts w:ascii="Times New Roman" w:hAnsi="Times New Roman"/>
          <w:sz w:val="24"/>
          <w:szCs w:val="24"/>
        </w:rPr>
        <w:t>Портландському</w:t>
      </w:r>
      <w:proofErr w:type="spellEnd"/>
      <w:r w:rsidRPr="004A45B7">
        <w:rPr>
          <w:rFonts w:ascii="Times New Roman" w:hAnsi="Times New Roman"/>
          <w:sz w:val="24"/>
          <w:szCs w:val="24"/>
        </w:rPr>
        <w:t xml:space="preserve"> університеті (США); стажування у Шведському університеті сільського господарства у рамках міжнародної програми кредитної мобільності (Швеція); стажування у Вроцлавському природничому університеті за стипендіальною програмою ім. Ст. </w:t>
      </w:r>
      <w:proofErr w:type="spellStart"/>
      <w:r w:rsidRPr="004A45B7">
        <w:rPr>
          <w:rFonts w:ascii="Times New Roman" w:hAnsi="Times New Roman"/>
          <w:sz w:val="24"/>
          <w:szCs w:val="24"/>
        </w:rPr>
        <w:t>Толп</w:t>
      </w:r>
      <w:r w:rsidR="00BF35C3" w:rsidRPr="004A45B7">
        <w:rPr>
          <w:rFonts w:ascii="Times New Roman" w:hAnsi="Times New Roman"/>
          <w:sz w:val="24"/>
          <w:szCs w:val="24"/>
        </w:rPr>
        <w:t>е</w:t>
      </w:r>
      <w:proofErr w:type="spellEnd"/>
      <w:r w:rsidRPr="004A45B7">
        <w:rPr>
          <w:rFonts w:ascii="Times New Roman" w:hAnsi="Times New Roman"/>
          <w:sz w:val="24"/>
          <w:szCs w:val="24"/>
        </w:rPr>
        <w:t xml:space="preserve"> (Польща)та інші. </w:t>
      </w:r>
    </w:p>
    <w:p w:rsidR="00A07784" w:rsidRPr="004A45B7" w:rsidRDefault="001D42AE" w:rsidP="00A07784">
      <w:pPr>
        <w:pStyle w:val="3"/>
        <w:shd w:val="clear" w:color="auto" w:fill="auto"/>
        <w:spacing w:before="0" w:line="240" w:lineRule="auto"/>
        <w:ind w:left="40" w:right="60" w:firstLine="669"/>
        <w:rPr>
          <w:sz w:val="24"/>
          <w:szCs w:val="24"/>
        </w:rPr>
      </w:pPr>
      <w:r w:rsidRPr="004A45B7">
        <w:rPr>
          <w:sz w:val="24"/>
          <w:szCs w:val="24"/>
        </w:rPr>
        <w:t>Нині в інституті активно в</w:t>
      </w:r>
      <w:r w:rsidR="002B04A6" w:rsidRPr="004A45B7">
        <w:rPr>
          <w:sz w:val="24"/>
          <w:szCs w:val="24"/>
        </w:rPr>
        <w:t xml:space="preserve">едеться співпраця з радою роботодавців. З метою підвищення якості навчального процесу, проходження виробничих і навчальних практик, здійснення наукових досліджень і майбутнього працевлаштування студентів укладені угоди щодо стратегічного партнерства та наукового співробітництва з </w:t>
      </w:r>
      <w:r w:rsidRPr="004A45B7">
        <w:rPr>
          <w:sz w:val="24"/>
          <w:szCs w:val="24"/>
        </w:rPr>
        <w:t xml:space="preserve">Державним агентством лісових ресурсів України і </w:t>
      </w:r>
      <w:r w:rsidR="002B04A6" w:rsidRPr="004A45B7">
        <w:rPr>
          <w:sz w:val="24"/>
          <w:szCs w:val="24"/>
        </w:rPr>
        <w:t xml:space="preserve">провідними </w:t>
      </w:r>
      <w:r w:rsidRPr="004A45B7">
        <w:rPr>
          <w:sz w:val="24"/>
          <w:szCs w:val="24"/>
        </w:rPr>
        <w:t>підприємствами у галузі садово-паркового господарства й технології деревообробки</w:t>
      </w:r>
      <w:r w:rsidR="002B04A6" w:rsidRPr="004A45B7">
        <w:rPr>
          <w:sz w:val="24"/>
          <w:szCs w:val="24"/>
        </w:rPr>
        <w:t xml:space="preserve">. </w:t>
      </w:r>
    </w:p>
    <w:p w:rsidR="002B04A6" w:rsidRPr="004A45B7" w:rsidRDefault="001D42AE" w:rsidP="00A07784">
      <w:pPr>
        <w:pStyle w:val="3"/>
        <w:shd w:val="clear" w:color="auto" w:fill="auto"/>
        <w:spacing w:before="0" w:line="240" w:lineRule="auto"/>
        <w:ind w:left="40" w:right="60" w:firstLine="669"/>
        <w:rPr>
          <w:sz w:val="24"/>
          <w:szCs w:val="24"/>
        </w:rPr>
      </w:pPr>
      <w:r w:rsidRPr="004A45B7">
        <w:rPr>
          <w:bCs/>
          <w:sz w:val="24"/>
          <w:szCs w:val="24"/>
        </w:rPr>
        <w:t xml:space="preserve">На базі інституту функціонує місцевий осередок міжнародної студентської спілки </w:t>
      </w:r>
      <w:r w:rsidRPr="004A45B7">
        <w:rPr>
          <w:bCs/>
          <w:sz w:val="24"/>
          <w:szCs w:val="24"/>
        </w:rPr>
        <w:lastRenderedPageBreak/>
        <w:t xml:space="preserve">лісівників </w:t>
      </w:r>
      <w:r w:rsidRPr="004A45B7">
        <w:rPr>
          <w:bCs/>
          <w:sz w:val="24"/>
          <w:szCs w:val="24"/>
          <w:lang w:val="en-US"/>
        </w:rPr>
        <w:t>International</w:t>
      </w:r>
      <w:r w:rsidRPr="004A45B7">
        <w:rPr>
          <w:bCs/>
          <w:sz w:val="24"/>
          <w:szCs w:val="24"/>
        </w:rPr>
        <w:t xml:space="preserve"> </w:t>
      </w:r>
      <w:r w:rsidRPr="004A45B7">
        <w:rPr>
          <w:bCs/>
          <w:sz w:val="24"/>
          <w:szCs w:val="24"/>
          <w:lang w:val="en-US"/>
        </w:rPr>
        <w:t>Forestry</w:t>
      </w:r>
      <w:r w:rsidRPr="004A45B7">
        <w:rPr>
          <w:bCs/>
          <w:sz w:val="24"/>
          <w:szCs w:val="24"/>
        </w:rPr>
        <w:t xml:space="preserve"> </w:t>
      </w:r>
      <w:r w:rsidRPr="004A45B7">
        <w:rPr>
          <w:bCs/>
          <w:sz w:val="24"/>
          <w:szCs w:val="24"/>
          <w:lang w:val="en-US"/>
        </w:rPr>
        <w:t>Students</w:t>
      </w:r>
      <w:r w:rsidRPr="004A45B7">
        <w:rPr>
          <w:bCs/>
          <w:sz w:val="24"/>
          <w:szCs w:val="24"/>
        </w:rPr>
        <w:t xml:space="preserve">’ </w:t>
      </w:r>
      <w:r w:rsidRPr="004A45B7">
        <w:rPr>
          <w:bCs/>
          <w:sz w:val="24"/>
          <w:szCs w:val="24"/>
          <w:lang w:val="en-US"/>
        </w:rPr>
        <w:t>Association</w:t>
      </w:r>
      <w:r w:rsidRPr="004A45B7">
        <w:rPr>
          <w:sz w:val="24"/>
          <w:szCs w:val="24"/>
        </w:rPr>
        <w:t xml:space="preserve">, а студенти ОС «Магістр» мають можливість </w:t>
      </w:r>
      <w:r w:rsidR="00A07784" w:rsidRPr="004A45B7">
        <w:rPr>
          <w:sz w:val="24"/>
          <w:szCs w:val="24"/>
        </w:rPr>
        <w:t>навчатися</w:t>
      </w:r>
      <w:r w:rsidRPr="004A45B7">
        <w:rPr>
          <w:sz w:val="24"/>
          <w:szCs w:val="24"/>
        </w:rPr>
        <w:t xml:space="preserve"> у Шведському університеті сільськогосподарських наук.</w:t>
      </w:r>
    </w:p>
    <w:p w:rsidR="00A07784" w:rsidRPr="004A45B7" w:rsidRDefault="001D42AE" w:rsidP="00A0778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A45B7">
        <w:rPr>
          <w:rStyle w:val="a4"/>
          <w:sz w:val="24"/>
          <w:szCs w:val="24"/>
        </w:rPr>
        <w:t>Науково-інноваційна діяльність</w:t>
      </w:r>
      <w:r w:rsidR="00F975A3" w:rsidRPr="004A45B7">
        <w:rPr>
          <w:rStyle w:val="a4"/>
          <w:sz w:val="24"/>
          <w:szCs w:val="24"/>
        </w:rPr>
        <w:t xml:space="preserve">. </w:t>
      </w:r>
      <w:r w:rsidR="00A07784" w:rsidRPr="004A45B7">
        <w:rPr>
          <w:rFonts w:ascii="Times New Roman" w:hAnsi="Times New Roman"/>
          <w:sz w:val="24"/>
          <w:szCs w:val="24"/>
        </w:rPr>
        <w:t xml:space="preserve">У 2017 році в НДІ лісівництва та декоративного садівництва здійснювалися дослідження у межах 29 наукових тем, у тому числі 7 бюджетних, 5 </w:t>
      </w:r>
      <w:proofErr w:type="spellStart"/>
      <w:r w:rsidR="00A07784" w:rsidRPr="004A45B7">
        <w:rPr>
          <w:rFonts w:ascii="Times New Roman" w:hAnsi="Times New Roman"/>
          <w:sz w:val="24"/>
          <w:szCs w:val="24"/>
        </w:rPr>
        <w:t>госпдоговірних</w:t>
      </w:r>
      <w:proofErr w:type="spellEnd"/>
      <w:r w:rsidR="00A07784" w:rsidRPr="004A45B7">
        <w:rPr>
          <w:rFonts w:ascii="Times New Roman" w:hAnsi="Times New Roman"/>
          <w:sz w:val="24"/>
          <w:szCs w:val="24"/>
        </w:rPr>
        <w:t xml:space="preserve"> і грантових </w:t>
      </w:r>
      <w:proofErr w:type="spellStart"/>
      <w:r w:rsidR="00A07784" w:rsidRPr="004A45B7">
        <w:rPr>
          <w:rFonts w:ascii="Times New Roman" w:hAnsi="Times New Roman"/>
          <w:sz w:val="24"/>
          <w:szCs w:val="24"/>
        </w:rPr>
        <w:t>тематик</w:t>
      </w:r>
      <w:proofErr w:type="spellEnd"/>
      <w:r w:rsidR="00A07784" w:rsidRPr="004A45B7">
        <w:rPr>
          <w:rFonts w:ascii="Times New Roman" w:hAnsi="Times New Roman"/>
          <w:sz w:val="24"/>
          <w:szCs w:val="24"/>
        </w:rPr>
        <w:t xml:space="preserve"> та 17 – ініціативних, на загальну суму 2614,24 тис. грн., що становить 23,9 тис. грн. на 1 співробітника (в середньому по університету – 23,5 тис. грн.). Фінансування наукових досліджень Боярської лісової дослідної станції у 2017 році склало 630,2 тис. грн. У 2018 році фінансування наукових досліджень у межах загального фонду зросло на 22,3 %, порівняно з 2017 роком, та склало 2097,4 тис. грн. У Боярській ЛДС згаданий приріст склав 65,9 % та забезпечив фінансування НДР на рівні 1045,2 тис. грн.</w:t>
      </w:r>
    </w:p>
    <w:p w:rsidR="00A07784" w:rsidRPr="004A45B7" w:rsidRDefault="00A07784" w:rsidP="00A07784">
      <w:pPr>
        <w:spacing w:line="240" w:lineRule="auto"/>
        <w:ind w:left="0" w:right="0" w:firstLine="708"/>
        <w:rPr>
          <w:rFonts w:ascii="Times New Roman" w:hAnsi="Times New Roman"/>
          <w:sz w:val="24"/>
          <w:szCs w:val="24"/>
        </w:rPr>
      </w:pPr>
      <w:r w:rsidRPr="004A45B7">
        <w:rPr>
          <w:rFonts w:ascii="Times New Roman" w:hAnsi="Times New Roman"/>
          <w:sz w:val="24"/>
          <w:szCs w:val="24"/>
        </w:rPr>
        <w:t xml:space="preserve">За звітний період науковцями інституту видано 28 монографій, 8 науково-практичних рекомендації, 403 наукові статті й тези доповідей конференцій, у тому числі 41 – у міжнародних виданнях, а 16 з них – входять до Міжнародної бази </w:t>
      </w:r>
      <w:r w:rsidRPr="004A45B7">
        <w:rPr>
          <w:rFonts w:ascii="Times New Roman" w:hAnsi="Times New Roman"/>
          <w:sz w:val="24"/>
          <w:szCs w:val="24"/>
          <w:lang w:val="en-US"/>
        </w:rPr>
        <w:t>SCOPUS</w:t>
      </w:r>
      <w:r w:rsidRPr="004A45B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A45B7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Pr="004A45B7">
        <w:rPr>
          <w:rFonts w:ascii="Times New Roman" w:hAnsi="Times New Roman"/>
          <w:sz w:val="24"/>
          <w:szCs w:val="24"/>
          <w:lang w:val="en-US"/>
        </w:rPr>
        <w:t>WoS</w:t>
      </w:r>
      <w:proofErr w:type="spellEnd"/>
      <w:r w:rsidRPr="004A45B7">
        <w:rPr>
          <w:rFonts w:ascii="Times New Roman" w:hAnsi="Times New Roman"/>
          <w:sz w:val="24"/>
          <w:szCs w:val="24"/>
        </w:rPr>
        <w:t xml:space="preserve">, одержано 30 патентів та авторських свідоцтв. </w:t>
      </w:r>
    </w:p>
    <w:p w:rsidR="00A07784" w:rsidRPr="004A45B7" w:rsidRDefault="00A07784" w:rsidP="00A07784">
      <w:pPr>
        <w:spacing w:line="240" w:lineRule="auto"/>
        <w:ind w:left="0" w:right="0" w:firstLine="708"/>
        <w:rPr>
          <w:rFonts w:ascii="Times New Roman" w:hAnsi="Times New Roman"/>
          <w:sz w:val="24"/>
          <w:szCs w:val="24"/>
        </w:rPr>
      </w:pPr>
      <w:r w:rsidRPr="004A45B7">
        <w:rPr>
          <w:rFonts w:ascii="Times New Roman" w:hAnsi="Times New Roman"/>
          <w:sz w:val="24"/>
          <w:szCs w:val="24"/>
        </w:rPr>
        <w:t xml:space="preserve">У 2017 році на базі інституту було проведено 8 Міжнародних науково-практичних конференції, 5 Всеукраїнських науково-практичних конференції. Також було проведено 29 інших науково-технічних заходів, у тому числі 16 науково-практичних семінарів. Науковцями інституту у 2017 році прийнято участь у роботі 172 </w:t>
      </w:r>
      <w:proofErr w:type="spellStart"/>
      <w:r w:rsidRPr="004A45B7">
        <w:rPr>
          <w:rFonts w:ascii="Times New Roman" w:hAnsi="Times New Roman"/>
          <w:sz w:val="24"/>
          <w:szCs w:val="24"/>
        </w:rPr>
        <w:t>позавузівських</w:t>
      </w:r>
      <w:proofErr w:type="spellEnd"/>
      <w:r w:rsidRPr="004A45B7">
        <w:rPr>
          <w:rFonts w:ascii="Times New Roman" w:hAnsi="Times New Roman"/>
          <w:sz w:val="24"/>
          <w:szCs w:val="24"/>
        </w:rPr>
        <w:t xml:space="preserve"> конференцій, семінарів тощо, у тому числі 163 – міжнародних, 9 – всеукраїнських.</w:t>
      </w:r>
    </w:p>
    <w:p w:rsidR="00A07784" w:rsidRPr="004A45B7" w:rsidRDefault="00A07784" w:rsidP="00A07784">
      <w:pPr>
        <w:spacing w:line="240" w:lineRule="auto"/>
        <w:ind w:left="0" w:right="0" w:firstLine="708"/>
        <w:rPr>
          <w:rFonts w:ascii="Times New Roman" w:hAnsi="Times New Roman"/>
          <w:sz w:val="24"/>
          <w:szCs w:val="24"/>
        </w:rPr>
      </w:pPr>
      <w:r w:rsidRPr="004A45B7">
        <w:rPr>
          <w:rFonts w:ascii="Times New Roman" w:hAnsi="Times New Roman"/>
          <w:sz w:val="24"/>
          <w:szCs w:val="24"/>
        </w:rPr>
        <w:t>В НДІ лісівництва та декоративного садівництва за 3 науковими спеціальностями проходять підготовку 35 аспірантів (здобувачів) і 5 докторантів. Нині в інституті функціонує 2 спеціалізовані вчені ради із захисту докторських і кандидатських дисертацій. У 2017 році захищено14 дисертацій на здобуття наукового ступеня кандидата наук. У першому півріччі 2018 року захищено 6 дисертацій на здобуття наукового ступеня кандидата наук. Ефективність захисту дисертацій становила у 2017 році – 100 % у межах очної форми навчання та 50 % – заочної.</w:t>
      </w:r>
    </w:p>
    <w:p w:rsidR="00A07784" w:rsidRPr="004A45B7" w:rsidRDefault="00A07784" w:rsidP="00A0778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A45B7">
        <w:rPr>
          <w:rFonts w:ascii="Times New Roman" w:hAnsi="Times New Roman"/>
          <w:sz w:val="24"/>
          <w:szCs w:val="24"/>
        </w:rPr>
        <w:t>Науково-дослідна робота студентів зосереджена у 16 наукових гуртках, у яких здійснювали дослідження 468 студентів ННІ лісового і садово-паркового господарства та факультетів агробіологічного та захисту рослин, біотехнологій та екології.</w:t>
      </w:r>
    </w:p>
    <w:p w:rsidR="00BF35C3" w:rsidRPr="004A45B7" w:rsidRDefault="00A07784" w:rsidP="00BF35C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A45B7">
        <w:rPr>
          <w:rFonts w:ascii="Times New Roman" w:hAnsi="Times New Roman"/>
          <w:sz w:val="24"/>
          <w:szCs w:val="24"/>
        </w:rPr>
        <w:t xml:space="preserve">У виконанні кафедральних досліджень брали участь 30 студентів, з них з оплатою праці 5. Щорічно у наукових заходах з доповідями беруть участь близько 130 студентів, у тому числі за кордоном. Студенти інституту постійні учасники Всеукраїнського конкурсу студентських наукових робіт, так у 2017 році призерами цього конкурсу стали троє студентів, а у 2018 році – четверо. </w:t>
      </w:r>
      <w:r w:rsidR="00BF35C3" w:rsidRPr="004A45B7">
        <w:rPr>
          <w:rFonts w:ascii="Times New Roman" w:hAnsi="Times New Roman"/>
          <w:sz w:val="24"/>
          <w:szCs w:val="24"/>
        </w:rPr>
        <w:t>При НДІ лісівництва та декоративного садівництва успішно працює Науково-технічна рада, Рада молодих вчених та Рада аспірантів.</w:t>
      </w:r>
    </w:p>
    <w:p w:rsidR="00956BE5" w:rsidRPr="004A45B7" w:rsidRDefault="002B04A6" w:rsidP="00A07784">
      <w:pPr>
        <w:pStyle w:val="3"/>
        <w:shd w:val="clear" w:color="auto" w:fill="auto"/>
        <w:spacing w:before="0" w:line="240" w:lineRule="auto"/>
        <w:ind w:left="40" w:right="60" w:firstLine="720"/>
        <w:rPr>
          <w:sz w:val="24"/>
          <w:szCs w:val="24"/>
        </w:rPr>
      </w:pPr>
      <w:r w:rsidRPr="004A45B7">
        <w:rPr>
          <w:rStyle w:val="a4"/>
          <w:sz w:val="24"/>
          <w:szCs w:val="24"/>
        </w:rPr>
        <w:t xml:space="preserve">Виховна робота </w:t>
      </w:r>
      <w:r w:rsidR="00956BE5" w:rsidRPr="004A45B7">
        <w:rPr>
          <w:sz w:val="24"/>
          <w:szCs w:val="24"/>
        </w:rPr>
        <w:t xml:space="preserve">в інституті спрямована на виховання студентів у кращих традиціях національної та світової культури, соціально зрілої, патріотичної, фізично здорової людини, підготовленої до життя і діяльності в сучасних умовах. </w:t>
      </w:r>
    </w:p>
    <w:p w:rsidR="00956BE5" w:rsidRPr="004A45B7" w:rsidRDefault="00956BE5" w:rsidP="00956BE5">
      <w:pPr>
        <w:spacing w:line="240" w:lineRule="auto"/>
        <w:ind w:left="40" w:right="60" w:firstLine="720"/>
        <w:rPr>
          <w:rFonts w:ascii="Times New Roman" w:hAnsi="Times New Roman"/>
          <w:sz w:val="24"/>
          <w:szCs w:val="24"/>
        </w:rPr>
      </w:pPr>
      <w:r w:rsidRPr="004A45B7">
        <w:rPr>
          <w:rFonts w:ascii="Times New Roman" w:hAnsi="Times New Roman"/>
          <w:sz w:val="24"/>
          <w:szCs w:val="24"/>
        </w:rPr>
        <w:t xml:space="preserve">В ННІ діє інститут наставників, розроблено та реалізується річний план культурно-виховної і спортивно-масової робіт. Систематична організація виховної роботи наставниками на інституті передбачає залучення студентів до різноманітних заходів, покликаних спонукати їх проявити ініціативу та розвивати творчий потенціал, формувати </w:t>
      </w:r>
      <w:proofErr w:type="spellStart"/>
      <w:r w:rsidRPr="004A45B7">
        <w:rPr>
          <w:rFonts w:ascii="Times New Roman" w:hAnsi="Times New Roman"/>
          <w:sz w:val="24"/>
          <w:szCs w:val="24"/>
        </w:rPr>
        <w:t>гуманістично</w:t>
      </w:r>
      <w:proofErr w:type="spellEnd"/>
      <w:r w:rsidRPr="004A45B7">
        <w:rPr>
          <w:rFonts w:ascii="Times New Roman" w:hAnsi="Times New Roman"/>
          <w:sz w:val="24"/>
          <w:szCs w:val="24"/>
        </w:rPr>
        <w:t xml:space="preserve">-спрямовану особистість. Це передбачає не лише участь студентів у культурно-масовій роботі університету, спортивних секціях та змаганнях, а й у наукових та творчих гуртках, конкурсах, туристичних заходах, в органах студентського самоврядування, доброчинній та волонтерській діяльності. Особлива </w:t>
      </w:r>
      <w:r w:rsidR="00321ED1" w:rsidRPr="004A45B7">
        <w:rPr>
          <w:rFonts w:ascii="Times New Roman" w:hAnsi="Times New Roman"/>
          <w:sz w:val="24"/>
          <w:szCs w:val="24"/>
        </w:rPr>
        <w:t>у</w:t>
      </w:r>
      <w:r w:rsidRPr="004A45B7">
        <w:rPr>
          <w:rFonts w:ascii="Times New Roman" w:hAnsi="Times New Roman"/>
          <w:sz w:val="24"/>
          <w:szCs w:val="24"/>
        </w:rPr>
        <w:t xml:space="preserve">вага приділяється залученню до університетського життя першокурсників. </w:t>
      </w:r>
    </w:p>
    <w:p w:rsidR="00956BE5" w:rsidRPr="004A45B7" w:rsidRDefault="00956BE5" w:rsidP="00956BE5">
      <w:pPr>
        <w:spacing w:line="240" w:lineRule="auto"/>
        <w:ind w:left="40" w:right="60" w:firstLine="720"/>
        <w:rPr>
          <w:rFonts w:ascii="Times New Roman" w:hAnsi="Times New Roman"/>
          <w:sz w:val="24"/>
          <w:szCs w:val="24"/>
        </w:rPr>
      </w:pPr>
      <w:r w:rsidRPr="004A45B7">
        <w:rPr>
          <w:rFonts w:ascii="Times New Roman" w:hAnsi="Times New Roman"/>
          <w:sz w:val="24"/>
          <w:szCs w:val="24"/>
        </w:rPr>
        <w:t>За результатами участі в щорічному фестивалі «Голосіївська весна» колектив інституту став призером пісенного конкурсу та посів 2 місце. У 2015-2016 навчальному році студенти інституту вибороли  перше місце у спортивному десятиборстві  серед студентів НУБіП України</w:t>
      </w:r>
      <w:r w:rsidR="00BF35C3" w:rsidRPr="004A45B7">
        <w:rPr>
          <w:rFonts w:ascii="Times New Roman" w:hAnsi="Times New Roman"/>
          <w:sz w:val="24"/>
          <w:szCs w:val="24"/>
        </w:rPr>
        <w:t xml:space="preserve">. </w:t>
      </w:r>
      <w:r w:rsidRPr="004A45B7">
        <w:rPr>
          <w:rFonts w:ascii="Times New Roman" w:hAnsi="Times New Roman"/>
          <w:sz w:val="24"/>
          <w:szCs w:val="24"/>
        </w:rPr>
        <w:t>Студенти першого курсу стали кращими у інтелектуальній грі «Брейн-ринг», а команда з КВК виступала у фіналі змагань. Творчо представляє свої здобутки інститут на святкуванні Дня університету. Культурні та спортивні заходи проводяться безпосередньо і в гуртожитках № 1 та №8, де проживають студенти факультету.</w:t>
      </w:r>
    </w:p>
    <w:p w:rsidR="00956BE5" w:rsidRPr="004A45B7" w:rsidRDefault="00956BE5" w:rsidP="00956BE5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A45B7">
        <w:rPr>
          <w:rFonts w:ascii="Times New Roman" w:hAnsi="Times New Roman"/>
          <w:sz w:val="24"/>
          <w:szCs w:val="24"/>
        </w:rPr>
        <w:lastRenderedPageBreak/>
        <w:t>Варто відмітити наявність друкованого та електронного варіанту газети інституту «</w:t>
      </w:r>
      <w:proofErr w:type="spellStart"/>
      <w:r w:rsidRPr="004A45B7">
        <w:rPr>
          <w:rFonts w:ascii="Times New Roman" w:hAnsi="Times New Roman"/>
          <w:sz w:val="24"/>
          <w:szCs w:val="24"/>
        </w:rPr>
        <w:t>Лісфакти</w:t>
      </w:r>
      <w:proofErr w:type="spellEnd"/>
      <w:r w:rsidRPr="004A45B7">
        <w:rPr>
          <w:rFonts w:ascii="Times New Roman" w:hAnsi="Times New Roman"/>
          <w:sz w:val="24"/>
          <w:szCs w:val="24"/>
        </w:rPr>
        <w:t>»</w:t>
      </w:r>
      <w:r w:rsidRPr="004A45B7">
        <w:t xml:space="preserve"> (</w:t>
      </w:r>
      <w:hyperlink r:id="rId8" w:history="1">
        <w:r w:rsidRPr="004A45B7">
          <w:rPr>
            <w:rStyle w:val="a8"/>
            <w:rFonts w:ascii="Times New Roman" w:hAnsi="Times New Roman"/>
            <w:sz w:val="24"/>
            <w:szCs w:val="24"/>
            <w:lang w:val="en-US"/>
          </w:rPr>
          <w:t>http</w:t>
        </w:r>
        <w:r w:rsidRPr="004A45B7">
          <w:rPr>
            <w:rStyle w:val="a8"/>
            <w:rFonts w:ascii="Times New Roman" w:hAnsi="Times New Roman"/>
            <w:sz w:val="24"/>
            <w:szCs w:val="24"/>
          </w:rPr>
          <w:t>://</w:t>
        </w:r>
        <w:proofErr w:type="spellStart"/>
        <w:r w:rsidRPr="004A45B7">
          <w:rPr>
            <w:rStyle w:val="a8"/>
            <w:rFonts w:ascii="Times New Roman" w:hAnsi="Times New Roman"/>
            <w:sz w:val="24"/>
            <w:szCs w:val="24"/>
            <w:lang w:val="ru-RU"/>
          </w:rPr>
          <w:t>forest</w:t>
        </w:r>
        <w:proofErr w:type="spellEnd"/>
        <w:r w:rsidRPr="004A45B7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4A45B7">
          <w:rPr>
            <w:rStyle w:val="a8"/>
            <w:rFonts w:ascii="Times New Roman" w:hAnsi="Times New Roman"/>
            <w:sz w:val="24"/>
            <w:szCs w:val="24"/>
            <w:lang w:val="ru-RU"/>
          </w:rPr>
          <w:t>nauu</w:t>
        </w:r>
        <w:proofErr w:type="spellEnd"/>
        <w:r w:rsidRPr="004A45B7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4A45B7">
          <w:rPr>
            <w:rStyle w:val="a8"/>
            <w:rFonts w:ascii="Times New Roman" w:hAnsi="Times New Roman"/>
            <w:sz w:val="24"/>
            <w:szCs w:val="24"/>
            <w:lang w:val="ru-RU"/>
          </w:rPr>
          <w:t>kiev</w:t>
        </w:r>
        <w:proofErr w:type="spellEnd"/>
        <w:r w:rsidRPr="004A45B7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4A45B7">
          <w:rPr>
            <w:rStyle w:val="a8"/>
            <w:rFonts w:ascii="Times New Roman" w:hAnsi="Times New Roman"/>
            <w:sz w:val="24"/>
            <w:szCs w:val="24"/>
            <w:lang w:val="ru-RU"/>
          </w:rPr>
          <w:t>ua</w:t>
        </w:r>
        <w:proofErr w:type="spellEnd"/>
      </w:hyperlink>
      <w:r w:rsidRPr="004A45B7">
        <w:rPr>
          <w:rStyle w:val="a8"/>
          <w:rFonts w:ascii="Times New Roman" w:hAnsi="Times New Roman"/>
          <w:sz w:val="24"/>
          <w:szCs w:val="24"/>
        </w:rPr>
        <w:t>)</w:t>
      </w:r>
      <w:r w:rsidRPr="004A45B7">
        <w:rPr>
          <w:rFonts w:ascii="Times New Roman" w:hAnsi="Times New Roman"/>
          <w:sz w:val="24"/>
          <w:szCs w:val="24"/>
        </w:rPr>
        <w:t>, де студенти мають змогу написати власні вірші, с</w:t>
      </w:r>
      <w:r w:rsidR="00BF35C3" w:rsidRPr="004A45B7">
        <w:rPr>
          <w:rFonts w:ascii="Times New Roman" w:hAnsi="Times New Roman"/>
          <w:sz w:val="24"/>
          <w:szCs w:val="24"/>
        </w:rPr>
        <w:t>татті та іншу цікаву інформацію</w:t>
      </w:r>
      <w:r w:rsidRPr="004A45B7">
        <w:rPr>
          <w:rFonts w:ascii="Times New Roman" w:hAnsi="Times New Roman"/>
          <w:sz w:val="24"/>
          <w:szCs w:val="24"/>
        </w:rPr>
        <w:t>. Видається дана газета один раз на 2 місяці.</w:t>
      </w:r>
    </w:p>
    <w:p w:rsidR="007016ED" w:rsidRPr="004A45B7" w:rsidRDefault="007016ED" w:rsidP="00956BE5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B04A6" w:rsidRPr="004A45B7" w:rsidRDefault="002B04A6" w:rsidP="001F3942">
      <w:pPr>
        <w:pStyle w:val="20"/>
        <w:shd w:val="clear" w:color="auto" w:fill="auto"/>
        <w:spacing w:after="0" w:line="240" w:lineRule="auto"/>
        <w:ind w:left="40" w:right="60" w:firstLine="700"/>
        <w:jc w:val="both"/>
        <w:rPr>
          <w:sz w:val="24"/>
          <w:szCs w:val="24"/>
        </w:rPr>
      </w:pPr>
      <w:r w:rsidRPr="004A45B7">
        <w:rPr>
          <w:sz w:val="24"/>
          <w:szCs w:val="24"/>
        </w:rPr>
        <w:t xml:space="preserve">У той же час вчена рада звергає увагу на те, що у роботі колективу </w:t>
      </w:r>
      <w:r w:rsidR="00966EA7" w:rsidRPr="004A45B7">
        <w:rPr>
          <w:sz w:val="24"/>
          <w:szCs w:val="24"/>
        </w:rPr>
        <w:t>навчально-наукового інституту лісового і садово-паркового господарства</w:t>
      </w:r>
      <w:r w:rsidRPr="004A45B7">
        <w:rPr>
          <w:sz w:val="24"/>
          <w:szCs w:val="24"/>
        </w:rPr>
        <w:t xml:space="preserve"> є резерви та мають місце проблеми, що пов’язані:</w:t>
      </w:r>
    </w:p>
    <w:p w:rsidR="00BF35C3" w:rsidRPr="004A45B7" w:rsidRDefault="00BF35C3" w:rsidP="00BF35C3">
      <w:pPr>
        <w:pStyle w:val="3"/>
        <w:shd w:val="clear" w:color="auto" w:fill="auto"/>
        <w:spacing w:before="0" w:line="240" w:lineRule="auto"/>
        <w:ind w:left="40" w:right="60" w:firstLine="560"/>
        <w:rPr>
          <w:sz w:val="24"/>
          <w:szCs w:val="24"/>
        </w:rPr>
      </w:pPr>
      <w:r w:rsidRPr="004A45B7">
        <w:rPr>
          <w:sz w:val="24"/>
          <w:szCs w:val="24"/>
        </w:rPr>
        <w:t>- профорієнтаційною роботою серед учнівської молоді та випускників технікумів та коледжів;</w:t>
      </w:r>
    </w:p>
    <w:p w:rsidR="002B04A6" w:rsidRPr="004A45B7" w:rsidRDefault="002B04A6" w:rsidP="001F3942">
      <w:pPr>
        <w:pStyle w:val="3"/>
        <w:shd w:val="clear" w:color="auto" w:fill="auto"/>
        <w:spacing w:before="0" w:line="240" w:lineRule="auto"/>
        <w:ind w:left="40" w:right="60" w:firstLine="560"/>
        <w:rPr>
          <w:sz w:val="24"/>
          <w:szCs w:val="24"/>
        </w:rPr>
      </w:pPr>
      <w:r w:rsidRPr="004A45B7">
        <w:rPr>
          <w:sz w:val="24"/>
          <w:szCs w:val="24"/>
        </w:rPr>
        <w:t>- зміцненням матеріально-технічної бази, оснащенням навчальних, науково-дослідних лабораторій відповідним обладнанням, реалізацією програми енергозбереження;</w:t>
      </w:r>
    </w:p>
    <w:p w:rsidR="002B04A6" w:rsidRPr="004A45B7" w:rsidRDefault="002B04A6" w:rsidP="001F3942">
      <w:pPr>
        <w:pStyle w:val="3"/>
        <w:shd w:val="clear" w:color="auto" w:fill="auto"/>
        <w:spacing w:before="0" w:line="240" w:lineRule="auto"/>
        <w:ind w:left="40" w:right="60" w:firstLine="560"/>
        <w:rPr>
          <w:sz w:val="24"/>
          <w:szCs w:val="24"/>
        </w:rPr>
      </w:pPr>
      <w:r w:rsidRPr="004A45B7">
        <w:rPr>
          <w:sz w:val="24"/>
          <w:szCs w:val="24"/>
        </w:rPr>
        <w:t>- покращенням якості практичної підготовки;</w:t>
      </w:r>
    </w:p>
    <w:p w:rsidR="002B04A6" w:rsidRPr="004A45B7" w:rsidRDefault="00BF35C3" w:rsidP="001F3942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40" w:firstLine="560"/>
        <w:rPr>
          <w:sz w:val="24"/>
          <w:szCs w:val="24"/>
        </w:rPr>
      </w:pPr>
      <w:r w:rsidRPr="004A45B7">
        <w:rPr>
          <w:sz w:val="24"/>
          <w:szCs w:val="24"/>
        </w:rPr>
        <w:t xml:space="preserve"> незавершеним процесом</w:t>
      </w:r>
      <w:r w:rsidR="002B04A6" w:rsidRPr="004A45B7">
        <w:rPr>
          <w:sz w:val="24"/>
          <w:szCs w:val="24"/>
        </w:rPr>
        <w:t xml:space="preserve"> наповнен</w:t>
      </w:r>
      <w:r w:rsidRPr="004A45B7">
        <w:rPr>
          <w:sz w:val="24"/>
          <w:szCs w:val="24"/>
        </w:rPr>
        <w:t>ня</w:t>
      </w:r>
      <w:r w:rsidR="002B04A6" w:rsidRPr="004A45B7">
        <w:rPr>
          <w:sz w:val="24"/>
          <w:szCs w:val="24"/>
        </w:rPr>
        <w:t xml:space="preserve"> електронни</w:t>
      </w:r>
      <w:r w:rsidRPr="004A45B7">
        <w:rPr>
          <w:sz w:val="24"/>
          <w:szCs w:val="24"/>
        </w:rPr>
        <w:t>х навчальних курсів та їх</w:t>
      </w:r>
      <w:r w:rsidR="002B04A6" w:rsidRPr="004A45B7">
        <w:rPr>
          <w:sz w:val="24"/>
          <w:szCs w:val="24"/>
        </w:rPr>
        <w:t xml:space="preserve"> атест</w:t>
      </w:r>
      <w:r w:rsidRPr="004A45B7">
        <w:rPr>
          <w:sz w:val="24"/>
          <w:szCs w:val="24"/>
        </w:rPr>
        <w:t>ації</w:t>
      </w:r>
      <w:r w:rsidR="002B04A6" w:rsidRPr="004A45B7">
        <w:rPr>
          <w:sz w:val="24"/>
          <w:szCs w:val="24"/>
        </w:rPr>
        <w:t>;</w:t>
      </w:r>
    </w:p>
    <w:p w:rsidR="002B04A6" w:rsidRPr="004A45B7" w:rsidRDefault="002B04A6" w:rsidP="001F3942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40" w:firstLine="560"/>
        <w:rPr>
          <w:sz w:val="24"/>
          <w:szCs w:val="24"/>
        </w:rPr>
      </w:pPr>
      <w:r w:rsidRPr="004A45B7">
        <w:rPr>
          <w:sz w:val="24"/>
          <w:szCs w:val="24"/>
        </w:rPr>
        <w:t xml:space="preserve"> посиленням вимогливості до окремих викладачів та недопущенням порушень дисципліни;</w:t>
      </w:r>
    </w:p>
    <w:p w:rsidR="002B04A6" w:rsidRPr="004A45B7" w:rsidRDefault="002B04A6" w:rsidP="001F3942">
      <w:pPr>
        <w:pStyle w:val="3"/>
        <w:shd w:val="clear" w:color="auto" w:fill="auto"/>
        <w:spacing w:before="0" w:line="240" w:lineRule="auto"/>
        <w:ind w:left="40" w:firstLine="560"/>
        <w:rPr>
          <w:sz w:val="24"/>
          <w:szCs w:val="24"/>
        </w:rPr>
      </w:pPr>
      <w:r w:rsidRPr="004A45B7">
        <w:rPr>
          <w:sz w:val="24"/>
          <w:szCs w:val="24"/>
        </w:rPr>
        <w:t>- збільшенням контингенту студентів</w:t>
      </w:r>
      <w:r w:rsidR="00BF35C3" w:rsidRPr="004A45B7">
        <w:rPr>
          <w:sz w:val="24"/>
          <w:szCs w:val="24"/>
        </w:rPr>
        <w:t xml:space="preserve"> та аспірантів</w:t>
      </w:r>
      <w:r w:rsidRPr="004A45B7">
        <w:rPr>
          <w:sz w:val="24"/>
          <w:szCs w:val="24"/>
        </w:rPr>
        <w:t>, особливо контрактної форми навчання;</w:t>
      </w:r>
    </w:p>
    <w:p w:rsidR="00AE359E" w:rsidRPr="004A45B7" w:rsidRDefault="00AE359E" w:rsidP="001F3942">
      <w:pPr>
        <w:pStyle w:val="3"/>
        <w:shd w:val="clear" w:color="auto" w:fill="auto"/>
        <w:spacing w:before="0" w:line="240" w:lineRule="auto"/>
        <w:ind w:left="40" w:firstLine="560"/>
        <w:rPr>
          <w:sz w:val="24"/>
          <w:szCs w:val="24"/>
        </w:rPr>
      </w:pPr>
      <w:r w:rsidRPr="004A45B7">
        <w:rPr>
          <w:sz w:val="24"/>
          <w:szCs w:val="24"/>
        </w:rPr>
        <w:t xml:space="preserve">- залученням студентів, </w:t>
      </w:r>
      <w:r w:rsidR="00BF35C3" w:rsidRPr="004A45B7">
        <w:rPr>
          <w:sz w:val="24"/>
          <w:szCs w:val="24"/>
        </w:rPr>
        <w:t>в першу чергу</w:t>
      </w:r>
      <w:r w:rsidRPr="004A45B7">
        <w:rPr>
          <w:sz w:val="24"/>
          <w:szCs w:val="24"/>
        </w:rPr>
        <w:t xml:space="preserve"> магістрів, до науково-дослідної роботи;</w:t>
      </w:r>
    </w:p>
    <w:p w:rsidR="002B04A6" w:rsidRPr="004A45B7" w:rsidRDefault="002B04A6" w:rsidP="001F3942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40" w:firstLine="560"/>
        <w:rPr>
          <w:sz w:val="24"/>
          <w:szCs w:val="24"/>
        </w:rPr>
      </w:pPr>
      <w:r w:rsidRPr="004A45B7">
        <w:rPr>
          <w:sz w:val="24"/>
          <w:szCs w:val="24"/>
        </w:rPr>
        <w:t xml:space="preserve"> посиленням </w:t>
      </w:r>
      <w:r w:rsidR="00BF35C3" w:rsidRPr="004A45B7">
        <w:rPr>
          <w:sz w:val="24"/>
          <w:szCs w:val="24"/>
        </w:rPr>
        <w:t>інноваційної діяльності та залученням коштів до спеціального фонду університету</w:t>
      </w:r>
      <w:r w:rsidRPr="004A45B7">
        <w:rPr>
          <w:sz w:val="24"/>
          <w:szCs w:val="24"/>
        </w:rPr>
        <w:t>;</w:t>
      </w:r>
    </w:p>
    <w:p w:rsidR="00AE359E" w:rsidRPr="004A45B7" w:rsidRDefault="002B04A6" w:rsidP="00966EA7">
      <w:pPr>
        <w:pStyle w:val="3"/>
        <w:shd w:val="clear" w:color="auto" w:fill="auto"/>
        <w:spacing w:before="0" w:line="240" w:lineRule="auto"/>
        <w:ind w:left="40" w:firstLine="560"/>
        <w:rPr>
          <w:sz w:val="24"/>
          <w:szCs w:val="24"/>
        </w:rPr>
      </w:pPr>
      <w:r w:rsidRPr="004A45B7">
        <w:rPr>
          <w:sz w:val="24"/>
          <w:szCs w:val="24"/>
        </w:rPr>
        <w:t>- необхідністю розширення площ навчальни</w:t>
      </w:r>
      <w:r w:rsidR="00966EA7" w:rsidRPr="004A45B7">
        <w:rPr>
          <w:sz w:val="24"/>
          <w:szCs w:val="24"/>
        </w:rPr>
        <w:t>х і наукових лабораторій кафедр</w:t>
      </w:r>
      <w:r w:rsidR="00AE359E" w:rsidRPr="004A45B7">
        <w:rPr>
          <w:sz w:val="24"/>
          <w:szCs w:val="24"/>
        </w:rPr>
        <w:t>.</w:t>
      </w:r>
    </w:p>
    <w:p w:rsidR="002B04A6" w:rsidRPr="004A45B7" w:rsidRDefault="002B04A6" w:rsidP="001F3942">
      <w:pPr>
        <w:pStyle w:val="20"/>
        <w:shd w:val="clear" w:color="auto" w:fill="auto"/>
        <w:spacing w:after="0" w:line="240" w:lineRule="auto"/>
        <w:ind w:left="40" w:firstLine="700"/>
        <w:jc w:val="both"/>
        <w:rPr>
          <w:sz w:val="24"/>
          <w:szCs w:val="24"/>
        </w:rPr>
      </w:pPr>
      <w:r w:rsidRPr="004A45B7">
        <w:rPr>
          <w:sz w:val="24"/>
          <w:szCs w:val="24"/>
        </w:rPr>
        <w:t xml:space="preserve">Зважаючи на зазначене, </w:t>
      </w:r>
      <w:r w:rsidR="00D76F7E" w:rsidRPr="004A45B7">
        <w:rPr>
          <w:sz w:val="24"/>
          <w:szCs w:val="24"/>
        </w:rPr>
        <w:t>в</w:t>
      </w:r>
      <w:r w:rsidRPr="004A45B7">
        <w:rPr>
          <w:sz w:val="24"/>
          <w:szCs w:val="24"/>
        </w:rPr>
        <w:t>чена рада постановляє:</w:t>
      </w:r>
    </w:p>
    <w:p w:rsidR="002B04A6" w:rsidRPr="004A45B7" w:rsidRDefault="002B04A6" w:rsidP="001F3942">
      <w:pPr>
        <w:pStyle w:val="3"/>
        <w:shd w:val="clear" w:color="auto" w:fill="auto"/>
        <w:spacing w:before="0" w:line="240" w:lineRule="auto"/>
        <w:ind w:right="60" w:firstLine="426"/>
        <w:rPr>
          <w:sz w:val="24"/>
          <w:szCs w:val="24"/>
        </w:rPr>
      </w:pPr>
      <w:r w:rsidRPr="004A45B7">
        <w:rPr>
          <w:sz w:val="24"/>
          <w:szCs w:val="24"/>
        </w:rPr>
        <w:t xml:space="preserve">1. </w:t>
      </w:r>
      <w:r w:rsidR="00966EA7" w:rsidRPr="004A45B7">
        <w:rPr>
          <w:sz w:val="24"/>
          <w:szCs w:val="24"/>
        </w:rPr>
        <w:t>Звіт директора навчально-наукового інституту лісового і садово-паркового господарства Лакиди П.І. «</w:t>
      </w:r>
      <w:r w:rsidR="00956118" w:rsidRPr="004A45B7">
        <w:rPr>
          <w:sz w:val="24"/>
          <w:szCs w:val="24"/>
        </w:rPr>
        <w:t xml:space="preserve">Про підсумки діяльності ННІ лісового і садово-паркового господарства за 2017/2018 </w:t>
      </w:r>
      <w:proofErr w:type="spellStart"/>
      <w:r w:rsidR="00956118" w:rsidRPr="004A45B7">
        <w:rPr>
          <w:sz w:val="24"/>
          <w:szCs w:val="24"/>
        </w:rPr>
        <w:t>н.р</w:t>
      </w:r>
      <w:proofErr w:type="spellEnd"/>
      <w:r w:rsidR="00956118" w:rsidRPr="004A45B7">
        <w:rPr>
          <w:sz w:val="24"/>
          <w:szCs w:val="24"/>
        </w:rPr>
        <w:t>. та завдання на наступний навчальний рік</w:t>
      </w:r>
      <w:r w:rsidR="00966EA7" w:rsidRPr="004A45B7">
        <w:rPr>
          <w:sz w:val="24"/>
          <w:szCs w:val="24"/>
        </w:rPr>
        <w:t>»</w:t>
      </w:r>
      <w:r w:rsidRPr="004A45B7">
        <w:rPr>
          <w:sz w:val="24"/>
          <w:szCs w:val="24"/>
        </w:rPr>
        <w:t xml:space="preserve"> узяти до відома.</w:t>
      </w:r>
    </w:p>
    <w:p w:rsidR="00C8079F" w:rsidRPr="004A45B7" w:rsidRDefault="002B04A6" w:rsidP="00C8079F">
      <w:pPr>
        <w:pStyle w:val="3"/>
        <w:shd w:val="clear" w:color="auto" w:fill="auto"/>
        <w:spacing w:before="0" w:line="240" w:lineRule="auto"/>
        <w:ind w:right="60" w:firstLine="426"/>
        <w:rPr>
          <w:b/>
          <w:sz w:val="24"/>
          <w:szCs w:val="24"/>
        </w:rPr>
      </w:pPr>
      <w:r w:rsidRPr="004A45B7">
        <w:rPr>
          <w:b/>
          <w:sz w:val="24"/>
          <w:szCs w:val="24"/>
        </w:rPr>
        <w:t>2. З метою підвищення якості навчальної роботи у відповідності до Програми розвитку університету «Голосіївська ініціатива-2020»:</w:t>
      </w:r>
    </w:p>
    <w:p w:rsidR="00956118" w:rsidRPr="004A45B7" w:rsidRDefault="00956118" w:rsidP="00956118">
      <w:pPr>
        <w:pStyle w:val="3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40" w:right="60" w:firstLine="700"/>
        <w:rPr>
          <w:sz w:val="24"/>
          <w:szCs w:val="24"/>
        </w:rPr>
      </w:pPr>
      <w:r w:rsidRPr="004A45B7">
        <w:rPr>
          <w:sz w:val="24"/>
          <w:szCs w:val="24"/>
        </w:rPr>
        <w:t>системно реалізувати заходи з профорієнтаційної роботи з особливою увагою до спеціальності садово-паркове господарство та деревообробні та меблеві технології;</w:t>
      </w:r>
    </w:p>
    <w:p w:rsidR="002B04A6" w:rsidRPr="004A45B7" w:rsidRDefault="002B04A6" w:rsidP="00C8079F">
      <w:pPr>
        <w:pStyle w:val="3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40" w:right="60" w:firstLine="700"/>
        <w:rPr>
          <w:sz w:val="24"/>
          <w:szCs w:val="24"/>
        </w:rPr>
      </w:pPr>
      <w:r w:rsidRPr="004A45B7">
        <w:rPr>
          <w:sz w:val="24"/>
          <w:szCs w:val="24"/>
        </w:rPr>
        <w:t xml:space="preserve">практикувати й надалі узгодження освітньо-професійної програми підготовки фахівців та навчальних планів </w:t>
      </w:r>
      <w:r w:rsidR="00C8079F" w:rsidRPr="004A45B7">
        <w:rPr>
          <w:sz w:val="24"/>
          <w:szCs w:val="24"/>
        </w:rPr>
        <w:t>інституту</w:t>
      </w:r>
      <w:r w:rsidRPr="004A45B7">
        <w:rPr>
          <w:sz w:val="24"/>
          <w:szCs w:val="24"/>
        </w:rPr>
        <w:t xml:space="preserve"> з радою роботодавців </w:t>
      </w:r>
      <w:r w:rsidR="00C8079F" w:rsidRPr="004A45B7">
        <w:rPr>
          <w:sz w:val="24"/>
          <w:szCs w:val="24"/>
        </w:rPr>
        <w:t>інституту</w:t>
      </w:r>
      <w:r w:rsidRPr="004A45B7">
        <w:rPr>
          <w:sz w:val="24"/>
          <w:szCs w:val="24"/>
        </w:rPr>
        <w:t>;</w:t>
      </w:r>
    </w:p>
    <w:p w:rsidR="00C8079F" w:rsidRPr="004A45B7" w:rsidRDefault="00956118" w:rsidP="00C8079F">
      <w:pPr>
        <w:pStyle w:val="3"/>
        <w:numPr>
          <w:ilvl w:val="0"/>
          <w:numId w:val="10"/>
        </w:numPr>
        <w:tabs>
          <w:tab w:val="left" w:pos="1134"/>
        </w:tabs>
        <w:spacing w:before="0" w:line="240" w:lineRule="auto"/>
        <w:ind w:left="40" w:right="62" w:firstLine="700"/>
        <w:rPr>
          <w:sz w:val="24"/>
          <w:szCs w:val="24"/>
        </w:rPr>
      </w:pPr>
      <w:r w:rsidRPr="004A45B7">
        <w:rPr>
          <w:sz w:val="24"/>
          <w:szCs w:val="24"/>
        </w:rPr>
        <w:t>удосконалювати</w:t>
      </w:r>
      <w:r w:rsidR="00C8079F" w:rsidRPr="004A45B7">
        <w:rPr>
          <w:sz w:val="24"/>
          <w:szCs w:val="24"/>
        </w:rPr>
        <w:t xml:space="preserve"> структур</w:t>
      </w:r>
      <w:r w:rsidRPr="004A45B7">
        <w:rPr>
          <w:sz w:val="24"/>
          <w:szCs w:val="24"/>
        </w:rPr>
        <w:t>у</w:t>
      </w:r>
      <w:r w:rsidR="00C8079F" w:rsidRPr="004A45B7">
        <w:rPr>
          <w:sz w:val="24"/>
          <w:szCs w:val="24"/>
        </w:rPr>
        <w:t xml:space="preserve"> інституту у відповідності з вимогами Закону України «Про вищу освіту» та рішеннями ректорату і вченої ради університету;</w:t>
      </w:r>
    </w:p>
    <w:p w:rsidR="002B04A6" w:rsidRPr="004A45B7" w:rsidRDefault="002B04A6" w:rsidP="00C8079F">
      <w:pPr>
        <w:pStyle w:val="3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40" w:firstLine="700"/>
        <w:rPr>
          <w:sz w:val="24"/>
          <w:szCs w:val="24"/>
        </w:rPr>
      </w:pPr>
      <w:r w:rsidRPr="004A45B7">
        <w:rPr>
          <w:sz w:val="24"/>
          <w:szCs w:val="24"/>
        </w:rPr>
        <w:t xml:space="preserve">активізувати роботу щодо </w:t>
      </w:r>
      <w:r w:rsidR="00956118" w:rsidRPr="004A45B7">
        <w:rPr>
          <w:sz w:val="24"/>
          <w:szCs w:val="24"/>
        </w:rPr>
        <w:t>подачі заявок на конкурс проектів «Горизонт – 2020»</w:t>
      </w:r>
      <w:r w:rsidRPr="004A45B7">
        <w:rPr>
          <w:sz w:val="24"/>
          <w:szCs w:val="24"/>
        </w:rPr>
        <w:t>;</w:t>
      </w:r>
    </w:p>
    <w:p w:rsidR="002B04A6" w:rsidRPr="004A45B7" w:rsidRDefault="002B04A6" w:rsidP="00C8079F">
      <w:pPr>
        <w:pStyle w:val="3"/>
        <w:numPr>
          <w:ilvl w:val="0"/>
          <w:numId w:val="10"/>
        </w:numPr>
        <w:tabs>
          <w:tab w:val="left" w:pos="1134"/>
        </w:tabs>
        <w:spacing w:before="0"/>
        <w:ind w:left="40" w:right="60" w:firstLine="700"/>
        <w:rPr>
          <w:sz w:val="24"/>
          <w:szCs w:val="24"/>
        </w:rPr>
      </w:pPr>
      <w:r w:rsidRPr="004A45B7">
        <w:rPr>
          <w:sz w:val="24"/>
          <w:szCs w:val="24"/>
        </w:rPr>
        <w:t xml:space="preserve"> </w:t>
      </w:r>
      <w:r w:rsidR="00C8079F" w:rsidRPr="004A45B7">
        <w:rPr>
          <w:sz w:val="24"/>
          <w:szCs w:val="24"/>
        </w:rPr>
        <w:t>урізноманітнити підходи і методи (студентські наукові гуртки, конференції молодих вчених тощо) зі залучення талановитої молоді до навчання в дослідницькій магістратурі, аспірантурі та докторантурі, домогтися покращання результативності аспірантської та докторантської підготовки</w:t>
      </w:r>
      <w:r w:rsidRPr="004A45B7">
        <w:rPr>
          <w:sz w:val="24"/>
          <w:szCs w:val="24"/>
        </w:rPr>
        <w:t>;</w:t>
      </w:r>
    </w:p>
    <w:p w:rsidR="002B04A6" w:rsidRPr="004A45B7" w:rsidRDefault="002B04A6" w:rsidP="00C8079F">
      <w:pPr>
        <w:pStyle w:val="3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40" w:right="60" w:firstLine="669"/>
        <w:rPr>
          <w:sz w:val="24"/>
          <w:szCs w:val="24"/>
        </w:rPr>
      </w:pPr>
      <w:r w:rsidRPr="004A45B7">
        <w:rPr>
          <w:sz w:val="24"/>
          <w:szCs w:val="24"/>
        </w:rPr>
        <w:t xml:space="preserve"> забезпечити стовідсоткове виконання держзамовлення та максимальне заповнення ліцензійних обсягів підготовки фахівців;</w:t>
      </w:r>
    </w:p>
    <w:p w:rsidR="002B04A6" w:rsidRPr="004A45B7" w:rsidRDefault="002B04A6" w:rsidP="00C8079F">
      <w:pPr>
        <w:pStyle w:val="3"/>
        <w:numPr>
          <w:ilvl w:val="0"/>
          <w:numId w:val="10"/>
        </w:numPr>
        <w:tabs>
          <w:tab w:val="left" w:pos="1134"/>
        </w:tabs>
        <w:spacing w:before="0" w:line="240" w:lineRule="auto"/>
        <w:ind w:left="40" w:right="60" w:firstLine="700"/>
        <w:rPr>
          <w:sz w:val="24"/>
          <w:szCs w:val="24"/>
        </w:rPr>
      </w:pPr>
      <w:r w:rsidRPr="004A45B7">
        <w:rPr>
          <w:sz w:val="24"/>
          <w:szCs w:val="24"/>
        </w:rPr>
        <w:t xml:space="preserve"> </w:t>
      </w:r>
      <w:r w:rsidR="00C8079F" w:rsidRPr="004A45B7">
        <w:rPr>
          <w:sz w:val="24"/>
          <w:szCs w:val="24"/>
        </w:rPr>
        <w:t>спрямувати зусилля на розробку відсутніх україномовних підручників, навчально-методичних посібників та електронних курсів з дисциплін забезпечення підготовки фахівців О</w:t>
      </w:r>
      <w:r w:rsidR="00956118" w:rsidRPr="004A45B7">
        <w:rPr>
          <w:sz w:val="24"/>
          <w:szCs w:val="24"/>
        </w:rPr>
        <w:t>С</w:t>
      </w:r>
      <w:r w:rsidR="00C8079F" w:rsidRPr="004A45B7">
        <w:rPr>
          <w:sz w:val="24"/>
          <w:szCs w:val="24"/>
        </w:rPr>
        <w:t xml:space="preserve"> «Бакалавр» та «Магістр» виробничого і дослідницького спрямувань</w:t>
      </w:r>
      <w:r w:rsidRPr="004A45B7">
        <w:rPr>
          <w:sz w:val="24"/>
          <w:szCs w:val="24"/>
        </w:rPr>
        <w:t>;</w:t>
      </w:r>
    </w:p>
    <w:p w:rsidR="002B04A6" w:rsidRPr="004A45B7" w:rsidRDefault="00C8079F" w:rsidP="00C8079F">
      <w:pPr>
        <w:pStyle w:val="3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40" w:firstLine="700"/>
        <w:rPr>
          <w:sz w:val="24"/>
          <w:szCs w:val="24"/>
        </w:rPr>
      </w:pPr>
      <w:r w:rsidRPr="004A45B7">
        <w:rPr>
          <w:sz w:val="24"/>
          <w:szCs w:val="24"/>
        </w:rPr>
        <w:t>директору інституту</w:t>
      </w:r>
      <w:r w:rsidR="002B04A6" w:rsidRPr="004A45B7">
        <w:rPr>
          <w:sz w:val="24"/>
          <w:szCs w:val="24"/>
        </w:rPr>
        <w:t xml:space="preserve"> спільно з завідувачами кафедр систематично контролювати відвідування студентами занять;</w:t>
      </w:r>
    </w:p>
    <w:p w:rsidR="00C8079F" w:rsidRPr="004A45B7" w:rsidRDefault="00956118" w:rsidP="00C8079F">
      <w:pPr>
        <w:pStyle w:val="3"/>
        <w:numPr>
          <w:ilvl w:val="0"/>
          <w:numId w:val="10"/>
        </w:numPr>
        <w:tabs>
          <w:tab w:val="left" w:pos="1134"/>
        </w:tabs>
        <w:spacing w:before="0" w:line="240" w:lineRule="auto"/>
        <w:ind w:firstLine="709"/>
        <w:rPr>
          <w:sz w:val="24"/>
          <w:szCs w:val="24"/>
        </w:rPr>
      </w:pPr>
      <w:r w:rsidRPr="004A45B7">
        <w:rPr>
          <w:sz w:val="24"/>
          <w:szCs w:val="24"/>
        </w:rPr>
        <w:t>покращувати</w:t>
      </w:r>
      <w:r w:rsidR="00C8079F" w:rsidRPr="004A45B7">
        <w:rPr>
          <w:sz w:val="24"/>
          <w:szCs w:val="24"/>
        </w:rPr>
        <w:t xml:space="preserve"> </w:t>
      </w:r>
      <w:r w:rsidRPr="004A45B7">
        <w:rPr>
          <w:sz w:val="24"/>
          <w:szCs w:val="24"/>
        </w:rPr>
        <w:t>матеріально-технічне забезпечення</w:t>
      </w:r>
      <w:r w:rsidR="00C8079F" w:rsidRPr="004A45B7">
        <w:rPr>
          <w:sz w:val="24"/>
          <w:szCs w:val="24"/>
        </w:rPr>
        <w:t xml:space="preserve"> </w:t>
      </w:r>
      <w:r w:rsidRPr="004A45B7">
        <w:rPr>
          <w:sz w:val="24"/>
          <w:szCs w:val="24"/>
        </w:rPr>
        <w:t xml:space="preserve">навчальних та наукових </w:t>
      </w:r>
      <w:r w:rsidR="00C8079F" w:rsidRPr="004A45B7">
        <w:rPr>
          <w:sz w:val="24"/>
          <w:szCs w:val="24"/>
        </w:rPr>
        <w:t>лабораторі</w:t>
      </w:r>
      <w:r w:rsidRPr="004A45B7">
        <w:rPr>
          <w:sz w:val="24"/>
          <w:szCs w:val="24"/>
        </w:rPr>
        <w:t>й</w:t>
      </w:r>
      <w:r w:rsidR="00C8079F" w:rsidRPr="004A45B7">
        <w:rPr>
          <w:sz w:val="24"/>
          <w:szCs w:val="24"/>
        </w:rPr>
        <w:t xml:space="preserve"> кафедр </w:t>
      </w:r>
      <w:r w:rsidRPr="004A45B7">
        <w:rPr>
          <w:sz w:val="24"/>
          <w:szCs w:val="24"/>
        </w:rPr>
        <w:t>інституту</w:t>
      </w:r>
      <w:r w:rsidR="00C8079F" w:rsidRPr="004A45B7">
        <w:rPr>
          <w:sz w:val="24"/>
          <w:szCs w:val="24"/>
        </w:rPr>
        <w:t>;</w:t>
      </w:r>
    </w:p>
    <w:p w:rsidR="002B04A6" w:rsidRPr="004A45B7" w:rsidRDefault="002B04A6" w:rsidP="00C8079F">
      <w:pPr>
        <w:pStyle w:val="3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40" w:right="60" w:firstLine="700"/>
        <w:rPr>
          <w:sz w:val="24"/>
          <w:szCs w:val="24"/>
        </w:rPr>
      </w:pPr>
      <w:r w:rsidRPr="004A45B7">
        <w:rPr>
          <w:sz w:val="24"/>
          <w:szCs w:val="24"/>
        </w:rPr>
        <w:t xml:space="preserve">проводити опитування студентського колективу </w:t>
      </w:r>
      <w:r w:rsidR="00C8079F" w:rsidRPr="004A45B7">
        <w:rPr>
          <w:sz w:val="24"/>
          <w:szCs w:val="24"/>
        </w:rPr>
        <w:t>інституту</w:t>
      </w:r>
      <w:r w:rsidRPr="004A45B7">
        <w:rPr>
          <w:sz w:val="24"/>
          <w:szCs w:val="24"/>
        </w:rPr>
        <w:t xml:space="preserve"> з метою з'ясування рівня задоволеності якістю освіти;</w:t>
      </w:r>
    </w:p>
    <w:p w:rsidR="002B04A6" w:rsidRPr="004A45B7" w:rsidRDefault="002B04A6" w:rsidP="00C8079F">
      <w:pPr>
        <w:pStyle w:val="3"/>
        <w:numPr>
          <w:ilvl w:val="0"/>
          <w:numId w:val="10"/>
        </w:numPr>
        <w:shd w:val="clear" w:color="auto" w:fill="auto"/>
        <w:tabs>
          <w:tab w:val="left" w:pos="1134"/>
        </w:tabs>
        <w:spacing w:before="0" w:line="240" w:lineRule="auto"/>
        <w:ind w:left="40" w:right="60" w:firstLine="700"/>
        <w:rPr>
          <w:sz w:val="24"/>
          <w:szCs w:val="24"/>
        </w:rPr>
      </w:pPr>
      <w:r w:rsidRPr="004A45B7">
        <w:rPr>
          <w:sz w:val="24"/>
          <w:szCs w:val="24"/>
        </w:rPr>
        <w:t>посилити роботу з залучення школярів до університетських підготовчих курсів</w:t>
      </w:r>
      <w:r w:rsidR="00956118" w:rsidRPr="004A45B7">
        <w:rPr>
          <w:sz w:val="24"/>
          <w:szCs w:val="24"/>
        </w:rPr>
        <w:t>.</w:t>
      </w:r>
    </w:p>
    <w:p w:rsidR="002B04A6" w:rsidRPr="004A45B7" w:rsidRDefault="002B04A6" w:rsidP="001F3942">
      <w:pPr>
        <w:pStyle w:val="10"/>
        <w:keepNext/>
        <w:keepLines/>
        <w:shd w:val="clear" w:color="auto" w:fill="auto"/>
        <w:spacing w:line="240" w:lineRule="auto"/>
        <w:ind w:left="567" w:firstLine="0"/>
        <w:rPr>
          <w:sz w:val="24"/>
          <w:szCs w:val="24"/>
        </w:rPr>
      </w:pPr>
      <w:bookmarkStart w:id="0" w:name="bookmark0"/>
      <w:r w:rsidRPr="004A45B7">
        <w:rPr>
          <w:sz w:val="24"/>
          <w:szCs w:val="24"/>
        </w:rPr>
        <w:t xml:space="preserve">3. У науково-інноваційній діяльності </w:t>
      </w:r>
      <w:r w:rsidR="00C8079F" w:rsidRPr="004A45B7">
        <w:rPr>
          <w:sz w:val="24"/>
          <w:szCs w:val="24"/>
        </w:rPr>
        <w:t>інституту</w:t>
      </w:r>
      <w:r w:rsidRPr="004A45B7">
        <w:rPr>
          <w:sz w:val="24"/>
          <w:szCs w:val="24"/>
        </w:rPr>
        <w:t>:</w:t>
      </w:r>
      <w:bookmarkEnd w:id="0"/>
    </w:p>
    <w:p w:rsidR="00F975A3" w:rsidRPr="004A45B7" w:rsidRDefault="00F975A3" w:rsidP="00F975A3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sz w:val="24"/>
          <w:szCs w:val="24"/>
        </w:rPr>
      </w:pPr>
      <w:bookmarkStart w:id="1" w:name="bookmark1"/>
      <w:r w:rsidRPr="004A45B7">
        <w:rPr>
          <w:sz w:val="24"/>
          <w:szCs w:val="24"/>
        </w:rPr>
        <w:t>посилити роботу щодо впровадження наукових розробок у реальний сектор економіки України;</w:t>
      </w:r>
    </w:p>
    <w:p w:rsidR="00F975A3" w:rsidRPr="004A45B7" w:rsidRDefault="00F975A3" w:rsidP="00F975A3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sz w:val="24"/>
          <w:szCs w:val="24"/>
        </w:rPr>
      </w:pPr>
      <w:r w:rsidRPr="004A45B7">
        <w:rPr>
          <w:sz w:val="24"/>
          <w:szCs w:val="24"/>
        </w:rPr>
        <w:lastRenderedPageBreak/>
        <w:t>сприяти розвитку студентської наукової та винахідницької діяльності;</w:t>
      </w:r>
    </w:p>
    <w:p w:rsidR="00F975A3" w:rsidRPr="004A45B7" w:rsidRDefault="00F975A3" w:rsidP="00F975A3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sz w:val="24"/>
          <w:szCs w:val="24"/>
        </w:rPr>
      </w:pPr>
      <w:r w:rsidRPr="004A45B7">
        <w:rPr>
          <w:sz w:val="24"/>
          <w:szCs w:val="24"/>
        </w:rPr>
        <w:t xml:space="preserve"> забезпечити активну участь вчених у проектах академічної та дослідницької мобільності;</w:t>
      </w:r>
    </w:p>
    <w:p w:rsidR="00F975A3" w:rsidRPr="004A45B7" w:rsidRDefault="00F975A3" w:rsidP="00F975A3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sz w:val="24"/>
          <w:szCs w:val="24"/>
        </w:rPr>
      </w:pPr>
      <w:r w:rsidRPr="004A45B7">
        <w:rPr>
          <w:sz w:val="24"/>
          <w:szCs w:val="24"/>
        </w:rPr>
        <w:t>залучати до аспірантури та докторантури талановиту молодь, у тому числі на контрактній основі;</w:t>
      </w:r>
    </w:p>
    <w:p w:rsidR="00F975A3" w:rsidRPr="004A45B7" w:rsidRDefault="00F975A3" w:rsidP="00F975A3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0" w:right="40" w:firstLine="709"/>
        <w:rPr>
          <w:sz w:val="24"/>
          <w:szCs w:val="24"/>
        </w:rPr>
      </w:pPr>
      <w:r w:rsidRPr="004A45B7">
        <w:rPr>
          <w:sz w:val="24"/>
          <w:szCs w:val="24"/>
        </w:rPr>
        <w:t xml:space="preserve"> збільшити кількість і якість публікацій у </w:t>
      </w:r>
      <w:r w:rsidRPr="004A45B7">
        <w:rPr>
          <w:sz w:val="24"/>
          <w:szCs w:val="24"/>
          <w:lang w:val="en-US"/>
        </w:rPr>
        <w:t>Scopus</w:t>
      </w:r>
      <w:r w:rsidRPr="004A45B7">
        <w:rPr>
          <w:sz w:val="24"/>
          <w:szCs w:val="24"/>
        </w:rPr>
        <w:t xml:space="preserve">, </w:t>
      </w:r>
      <w:r w:rsidRPr="004A45B7">
        <w:rPr>
          <w:sz w:val="24"/>
          <w:szCs w:val="24"/>
          <w:lang w:val="en-US"/>
        </w:rPr>
        <w:t>Web</w:t>
      </w:r>
      <w:r w:rsidRPr="004A45B7">
        <w:rPr>
          <w:sz w:val="24"/>
          <w:szCs w:val="24"/>
        </w:rPr>
        <w:t xml:space="preserve"> </w:t>
      </w:r>
      <w:r w:rsidRPr="004A45B7">
        <w:rPr>
          <w:sz w:val="24"/>
          <w:szCs w:val="24"/>
          <w:lang w:val="en-US"/>
        </w:rPr>
        <w:t>of</w:t>
      </w:r>
      <w:r w:rsidRPr="004A45B7">
        <w:rPr>
          <w:sz w:val="24"/>
          <w:szCs w:val="24"/>
        </w:rPr>
        <w:t xml:space="preserve"> </w:t>
      </w:r>
      <w:r w:rsidRPr="004A45B7">
        <w:rPr>
          <w:sz w:val="24"/>
          <w:szCs w:val="24"/>
          <w:lang w:val="en-US"/>
        </w:rPr>
        <w:t>Science</w:t>
      </w:r>
      <w:r w:rsidRPr="004A45B7">
        <w:rPr>
          <w:sz w:val="24"/>
          <w:szCs w:val="24"/>
        </w:rPr>
        <w:t xml:space="preserve"> та інших відомих базах даних, здійснювати систематично моніторинг індексу Гірша за версією </w:t>
      </w:r>
      <w:r w:rsidRPr="004A45B7">
        <w:rPr>
          <w:sz w:val="24"/>
          <w:szCs w:val="24"/>
          <w:lang w:val="en-US"/>
        </w:rPr>
        <w:t xml:space="preserve">Scopus </w:t>
      </w:r>
      <w:r w:rsidRPr="004A45B7">
        <w:rPr>
          <w:sz w:val="24"/>
          <w:szCs w:val="24"/>
        </w:rPr>
        <w:t xml:space="preserve">та </w:t>
      </w:r>
      <w:r w:rsidRPr="004A45B7">
        <w:rPr>
          <w:sz w:val="24"/>
          <w:szCs w:val="24"/>
          <w:lang w:val="en-US"/>
        </w:rPr>
        <w:t>Google Scholar</w:t>
      </w:r>
      <w:r w:rsidRPr="004A45B7">
        <w:rPr>
          <w:sz w:val="24"/>
          <w:szCs w:val="24"/>
        </w:rPr>
        <w:t>;</w:t>
      </w:r>
    </w:p>
    <w:p w:rsidR="00F975A3" w:rsidRPr="004A45B7" w:rsidRDefault="00F975A3" w:rsidP="00F975A3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0" w:right="40" w:firstLine="709"/>
        <w:rPr>
          <w:sz w:val="24"/>
          <w:szCs w:val="24"/>
        </w:rPr>
      </w:pPr>
      <w:r w:rsidRPr="004A45B7">
        <w:rPr>
          <w:sz w:val="24"/>
          <w:szCs w:val="24"/>
        </w:rPr>
        <w:t xml:space="preserve"> збільшити надходження коштів до спеціального фонду за рахунок виконання досліджень та надання наукових послуг;</w:t>
      </w:r>
    </w:p>
    <w:p w:rsidR="00F975A3" w:rsidRPr="004A45B7" w:rsidRDefault="00F975A3" w:rsidP="00F975A3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0" w:right="40" w:firstLine="709"/>
        <w:rPr>
          <w:sz w:val="24"/>
          <w:szCs w:val="24"/>
        </w:rPr>
      </w:pPr>
      <w:r w:rsidRPr="004A45B7">
        <w:rPr>
          <w:sz w:val="24"/>
          <w:szCs w:val="24"/>
        </w:rPr>
        <w:t>підвищити активність кафедр щодо пошуку та здобуття наукових міжнародних грантів, стажування в наукових установах провідних країн світу;</w:t>
      </w:r>
    </w:p>
    <w:p w:rsidR="00F975A3" w:rsidRPr="004A45B7" w:rsidRDefault="00F975A3" w:rsidP="00956118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sz w:val="24"/>
          <w:szCs w:val="24"/>
        </w:rPr>
      </w:pPr>
      <w:r w:rsidRPr="004A45B7">
        <w:rPr>
          <w:sz w:val="24"/>
          <w:szCs w:val="24"/>
        </w:rPr>
        <w:t xml:space="preserve"> активізувати роботу колективу щодо здобуття державних, галузевих та іменних премій.</w:t>
      </w:r>
    </w:p>
    <w:p w:rsidR="002B04A6" w:rsidRPr="004A45B7" w:rsidRDefault="002B04A6" w:rsidP="001F3942">
      <w:pPr>
        <w:pStyle w:val="10"/>
        <w:keepNext/>
        <w:keepLines/>
        <w:numPr>
          <w:ilvl w:val="0"/>
          <w:numId w:val="4"/>
        </w:numPr>
        <w:shd w:val="clear" w:color="auto" w:fill="auto"/>
        <w:spacing w:line="240" w:lineRule="auto"/>
        <w:rPr>
          <w:sz w:val="24"/>
          <w:szCs w:val="24"/>
        </w:rPr>
      </w:pPr>
      <w:r w:rsidRPr="004A45B7">
        <w:rPr>
          <w:sz w:val="24"/>
          <w:szCs w:val="24"/>
        </w:rPr>
        <w:t xml:space="preserve">Для покращення виховної роботи </w:t>
      </w:r>
      <w:r w:rsidR="007D2DE9" w:rsidRPr="004A45B7">
        <w:rPr>
          <w:sz w:val="24"/>
          <w:szCs w:val="24"/>
        </w:rPr>
        <w:t>в інституті</w:t>
      </w:r>
      <w:r w:rsidRPr="004A45B7">
        <w:rPr>
          <w:sz w:val="24"/>
          <w:szCs w:val="24"/>
        </w:rPr>
        <w:t>:</w:t>
      </w:r>
      <w:bookmarkEnd w:id="1"/>
    </w:p>
    <w:p w:rsidR="002B04A6" w:rsidRPr="004A45B7" w:rsidRDefault="002B04A6" w:rsidP="00956BE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4A45B7">
        <w:rPr>
          <w:sz w:val="24"/>
          <w:szCs w:val="24"/>
        </w:rPr>
        <w:t>наставникам академічних груп та НПП формувати у студентів високі морально-етичні та патріотичні погляди;</w:t>
      </w:r>
    </w:p>
    <w:p w:rsidR="002B04A6" w:rsidRPr="004A45B7" w:rsidRDefault="002B04A6" w:rsidP="00956BE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4A45B7">
        <w:rPr>
          <w:sz w:val="24"/>
          <w:szCs w:val="24"/>
        </w:rPr>
        <w:t xml:space="preserve">постійно приділяти увагу та надавати всебічну допомогу студентському самоврядуванню </w:t>
      </w:r>
      <w:r w:rsidR="00956BE5" w:rsidRPr="004A45B7">
        <w:rPr>
          <w:sz w:val="24"/>
          <w:szCs w:val="24"/>
        </w:rPr>
        <w:t>в інституті</w:t>
      </w:r>
      <w:r w:rsidRPr="004A45B7">
        <w:rPr>
          <w:sz w:val="24"/>
          <w:szCs w:val="24"/>
        </w:rPr>
        <w:t>, у гуртожитках та студентських групах, сприяти в організації діяльності студентської організації та виборах її керівних органів;</w:t>
      </w:r>
    </w:p>
    <w:p w:rsidR="002B04A6" w:rsidRPr="004A45B7" w:rsidRDefault="002B04A6" w:rsidP="00956BE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4A45B7">
        <w:rPr>
          <w:sz w:val="24"/>
          <w:szCs w:val="24"/>
        </w:rPr>
        <w:t>здійснювати пошук нових шляхів та форм залучення студентської молоді до занять спортом, здорового способу життя;</w:t>
      </w:r>
    </w:p>
    <w:p w:rsidR="002B04A6" w:rsidRPr="004A45B7" w:rsidRDefault="002B04A6" w:rsidP="00956BE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4A45B7">
        <w:rPr>
          <w:sz w:val="24"/>
          <w:szCs w:val="24"/>
        </w:rPr>
        <w:t xml:space="preserve"> виявляти та розвивати творчі здібності студентів, залучати до участі в мистецьких колективах університету та </w:t>
      </w:r>
      <w:r w:rsidR="00956BE5" w:rsidRPr="004A45B7">
        <w:rPr>
          <w:sz w:val="24"/>
          <w:szCs w:val="24"/>
        </w:rPr>
        <w:t>інституту</w:t>
      </w:r>
      <w:r w:rsidRPr="004A45B7">
        <w:rPr>
          <w:sz w:val="24"/>
          <w:szCs w:val="24"/>
        </w:rPr>
        <w:t>, проведенні творчих конкурсів, концертів, виставок, виступів тощо.</w:t>
      </w:r>
    </w:p>
    <w:p w:rsidR="002B04A6" w:rsidRPr="004A45B7" w:rsidRDefault="002B04A6" w:rsidP="001F3942">
      <w:pPr>
        <w:pStyle w:val="10"/>
        <w:keepNext/>
        <w:keepLines/>
        <w:shd w:val="clear" w:color="auto" w:fill="auto"/>
        <w:spacing w:line="240" w:lineRule="auto"/>
        <w:ind w:left="20" w:right="40" w:firstLine="688"/>
        <w:rPr>
          <w:sz w:val="24"/>
          <w:szCs w:val="24"/>
        </w:rPr>
      </w:pPr>
      <w:bookmarkStart w:id="2" w:name="bookmark3"/>
      <w:r w:rsidRPr="004A45B7">
        <w:rPr>
          <w:sz w:val="24"/>
          <w:szCs w:val="24"/>
        </w:rPr>
        <w:t xml:space="preserve">5. Рішення </w:t>
      </w:r>
      <w:r w:rsidR="00956118" w:rsidRPr="004A45B7">
        <w:rPr>
          <w:sz w:val="24"/>
          <w:szCs w:val="24"/>
        </w:rPr>
        <w:t>в</w:t>
      </w:r>
      <w:r w:rsidRPr="004A45B7">
        <w:rPr>
          <w:sz w:val="24"/>
          <w:szCs w:val="24"/>
        </w:rPr>
        <w:t xml:space="preserve">ченої ради </w:t>
      </w:r>
      <w:r w:rsidR="00956118" w:rsidRPr="004A45B7">
        <w:rPr>
          <w:sz w:val="24"/>
          <w:szCs w:val="24"/>
        </w:rPr>
        <w:t>ННІ лісового і садово-паркового господарства</w:t>
      </w:r>
      <w:r w:rsidRPr="004A45B7">
        <w:rPr>
          <w:sz w:val="24"/>
          <w:szCs w:val="24"/>
        </w:rPr>
        <w:t xml:space="preserve"> обговорити на засіданн</w:t>
      </w:r>
      <w:r w:rsidR="00956118" w:rsidRPr="004A45B7">
        <w:rPr>
          <w:sz w:val="24"/>
          <w:szCs w:val="24"/>
        </w:rPr>
        <w:t>ях</w:t>
      </w:r>
      <w:r w:rsidRPr="004A45B7">
        <w:rPr>
          <w:sz w:val="24"/>
          <w:szCs w:val="24"/>
        </w:rPr>
        <w:t xml:space="preserve"> </w:t>
      </w:r>
      <w:r w:rsidR="00956118" w:rsidRPr="004A45B7">
        <w:rPr>
          <w:sz w:val="24"/>
          <w:szCs w:val="24"/>
        </w:rPr>
        <w:t>кафедр</w:t>
      </w:r>
      <w:r w:rsidRPr="004A45B7">
        <w:rPr>
          <w:sz w:val="24"/>
          <w:szCs w:val="24"/>
        </w:rPr>
        <w:t xml:space="preserve"> </w:t>
      </w:r>
      <w:r w:rsidR="007D2DE9" w:rsidRPr="004A45B7">
        <w:rPr>
          <w:sz w:val="24"/>
          <w:szCs w:val="24"/>
        </w:rPr>
        <w:t>навчально-наукового інституту лісового і садово-паркового господарства</w:t>
      </w:r>
      <w:r w:rsidRPr="004A45B7">
        <w:rPr>
          <w:sz w:val="24"/>
          <w:szCs w:val="24"/>
        </w:rPr>
        <w:t xml:space="preserve">; підготувати план його реалізації та надати в </w:t>
      </w:r>
      <w:r w:rsidR="00956118" w:rsidRPr="004A45B7">
        <w:rPr>
          <w:sz w:val="24"/>
          <w:szCs w:val="24"/>
        </w:rPr>
        <w:t>дирекцію</w:t>
      </w:r>
      <w:r w:rsidRPr="004A45B7">
        <w:rPr>
          <w:sz w:val="24"/>
          <w:szCs w:val="24"/>
        </w:rPr>
        <w:t xml:space="preserve"> для контролю.</w:t>
      </w:r>
      <w:bookmarkEnd w:id="2"/>
    </w:p>
    <w:p w:rsidR="002B04A6" w:rsidRPr="00AE359E" w:rsidRDefault="002B04A6" w:rsidP="001F3942">
      <w:pPr>
        <w:pStyle w:val="10"/>
        <w:keepNext/>
        <w:keepLines/>
        <w:shd w:val="clear" w:color="auto" w:fill="auto"/>
        <w:spacing w:line="240" w:lineRule="auto"/>
        <w:ind w:right="40" w:firstLine="708"/>
        <w:rPr>
          <w:sz w:val="24"/>
          <w:szCs w:val="24"/>
        </w:rPr>
      </w:pPr>
      <w:bookmarkStart w:id="3" w:name="bookmark4"/>
      <w:r w:rsidRPr="004A45B7">
        <w:rPr>
          <w:sz w:val="24"/>
          <w:szCs w:val="24"/>
        </w:rPr>
        <w:t xml:space="preserve">6. Контроль за виконанням рішення вченої ради </w:t>
      </w:r>
      <w:r w:rsidR="00956118" w:rsidRPr="004A45B7">
        <w:rPr>
          <w:sz w:val="24"/>
          <w:szCs w:val="24"/>
        </w:rPr>
        <w:t>ННІ</w:t>
      </w:r>
      <w:r w:rsidRPr="004A45B7">
        <w:rPr>
          <w:sz w:val="24"/>
          <w:szCs w:val="24"/>
        </w:rPr>
        <w:t xml:space="preserve"> </w:t>
      </w:r>
      <w:r w:rsidR="00956118" w:rsidRPr="004A45B7">
        <w:rPr>
          <w:sz w:val="24"/>
          <w:szCs w:val="24"/>
        </w:rPr>
        <w:t xml:space="preserve">лісового і садово-паркового господарства </w:t>
      </w:r>
      <w:r w:rsidRPr="004A45B7">
        <w:rPr>
          <w:sz w:val="24"/>
          <w:szCs w:val="24"/>
        </w:rPr>
        <w:t xml:space="preserve">покласти на </w:t>
      </w:r>
      <w:r w:rsidR="00956118" w:rsidRPr="004A45B7">
        <w:rPr>
          <w:sz w:val="24"/>
          <w:szCs w:val="24"/>
        </w:rPr>
        <w:t xml:space="preserve">директора ННІ П.І. </w:t>
      </w:r>
      <w:proofErr w:type="spellStart"/>
      <w:r w:rsidR="00956118" w:rsidRPr="004A45B7">
        <w:rPr>
          <w:sz w:val="24"/>
          <w:szCs w:val="24"/>
        </w:rPr>
        <w:t>Лакиду</w:t>
      </w:r>
      <w:proofErr w:type="spellEnd"/>
      <w:r w:rsidRPr="004A45B7">
        <w:rPr>
          <w:sz w:val="24"/>
          <w:szCs w:val="24"/>
        </w:rPr>
        <w:t>.</w:t>
      </w:r>
      <w:bookmarkStart w:id="4" w:name="_GoBack"/>
      <w:bookmarkEnd w:id="3"/>
      <w:bookmarkEnd w:id="4"/>
    </w:p>
    <w:p w:rsidR="002B04A6" w:rsidRPr="00AE359E" w:rsidRDefault="002B04A6" w:rsidP="001F394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B04A6" w:rsidRPr="00AE359E" w:rsidSect="001F3942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91" w:rsidRDefault="00247891" w:rsidP="00737039">
      <w:pPr>
        <w:spacing w:line="240" w:lineRule="auto"/>
      </w:pPr>
      <w:r>
        <w:separator/>
      </w:r>
    </w:p>
  </w:endnote>
  <w:endnote w:type="continuationSeparator" w:id="0">
    <w:p w:rsidR="00247891" w:rsidRDefault="00247891" w:rsidP="00737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91" w:rsidRDefault="00247891" w:rsidP="00737039">
      <w:pPr>
        <w:spacing w:line="240" w:lineRule="auto"/>
      </w:pPr>
      <w:r>
        <w:separator/>
      </w:r>
    </w:p>
  </w:footnote>
  <w:footnote w:type="continuationSeparator" w:id="0">
    <w:p w:rsidR="00247891" w:rsidRDefault="00247891" w:rsidP="007370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BAD"/>
    <w:multiLevelType w:val="hybridMultilevel"/>
    <w:tmpl w:val="91587414"/>
    <w:lvl w:ilvl="0" w:tplc="A3A0D1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CA02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F298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5847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6CF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6E5A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842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498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1EBA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45377"/>
    <w:multiLevelType w:val="multilevel"/>
    <w:tmpl w:val="8160D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0EC7224"/>
    <w:multiLevelType w:val="hybridMultilevel"/>
    <w:tmpl w:val="4E244824"/>
    <w:lvl w:ilvl="0" w:tplc="08867F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C6AD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B6DB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2D1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2E67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882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C26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F8BD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3E0F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F7684B"/>
    <w:multiLevelType w:val="multilevel"/>
    <w:tmpl w:val="97B0E436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6ED0E17"/>
    <w:multiLevelType w:val="hybridMultilevel"/>
    <w:tmpl w:val="7960E6B8"/>
    <w:lvl w:ilvl="0" w:tplc="26C23F48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5">
    <w:nsid w:val="2CBF6103"/>
    <w:multiLevelType w:val="hybridMultilevel"/>
    <w:tmpl w:val="E6247B24"/>
    <w:lvl w:ilvl="0" w:tplc="0422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6">
    <w:nsid w:val="35541794"/>
    <w:multiLevelType w:val="multilevel"/>
    <w:tmpl w:val="97C8606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3E127AC"/>
    <w:multiLevelType w:val="hybridMultilevel"/>
    <w:tmpl w:val="6D0E12F6"/>
    <w:lvl w:ilvl="0" w:tplc="D33C5D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00A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220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A9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E8DD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C9E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C7A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C4DB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6C78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0B3E70"/>
    <w:multiLevelType w:val="hybridMultilevel"/>
    <w:tmpl w:val="394A5F56"/>
    <w:lvl w:ilvl="0" w:tplc="0FF479EE">
      <w:start w:val="4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9">
    <w:nsid w:val="5BEA58C6"/>
    <w:multiLevelType w:val="multilevel"/>
    <w:tmpl w:val="F4A27AD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20A4541"/>
    <w:multiLevelType w:val="hybridMultilevel"/>
    <w:tmpl w:val="292CFE38"/>
    <w:lvl w:ilvl="0" w:tplc="3B70A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8F5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D481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CA7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9666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860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441A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236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E57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28393F"/>
    <w:multiLevelType w:val="hybridMultilevel"/>
    <w:tmpl w:val="D742BB08"/>
    <w:lvl w:ilvl="0" w:tplc="DA2AF7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B298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688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288B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882D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D6A6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014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AD0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F096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5"/>
  </w:num>
  <w:num w:numId="6">
    <w:abstractNumId w:val="4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09"/>
    <w:rsid w:val="00005576"/>
    <w:rsid w:val="00010849"/>
    <w:rsid w:val="000147F5"/>
    <w:rsid w:val="00014970"/>
    <w:rsid w:val="00022AB1"/>
    <w:rsid w:val="000246CC"/>
    <w:rsid w:val="0002630E"/>
    <w:rsid w:val="00035613"/>
    <w:rsid w:val="000358EE"/>
    <w:rsid w:val="00036D1B"/>
    <w:rsid w:val="00037EBB"/>
    <w:rsid w:val="0005523B"/>
    <w:rsid w:val="00056F92"/>
    <w:rsid w:val="0005752F"/>
    <w:rsid w:val="000750B2"/>
    <w:rsid w:val="00087133"/>
    <w:rsid w:val="00091F30"/>
    <w:rsid w:val="00094FF9"/>
    <w:rsid w:val="000951AC"/>
    <w:rsid w:val="000A07C6"/>
    <w:rsid w:val="000A14E7"/>
    <w:rsid w:val="000A2A42"/>
    <w:rsid w:val="000A2B8F"/>
    <w:rsid w:val="000A5A81"/>
    <w:rsid w:val="000A5C07"/>
    <w:rsid w:val="000B11B7"/>
    <w:rsid w:val="000C7F54"/>
    <w:rsid w:val="000E5ED0"/>
    <w:rsid w:val="000F4D8F"/>
    <w:rsid w:val="00113811"/>
    <w:rsid w:val="00126EEB"/>
    <w:rsid w:val="001279A4"/>
    <w:rsid w:val="00130998"/>
    <w:rsid w:val="00135FC1"/>
    <w:rsid w:val="0013776B"/>
    <w:rsid w:val="00141868"/>
    <w:rsid w:val="00165E06"/>
    <w:rsid w:val="00166C4F"/>
    <w:rsid w:val="00167261"/>
    <w:rsid w:val="00171695"/>
    <w:rsid w:val="001760F0"/>
    <w:rsid w:val="001768F0"/>
    <w:rsid w:val="00181FD6"/>
    <w:rsid w:val="001862E5"/>
    <w:rsid w:val="0018697F"/>
    <w:rsid w:val="0019306E"/>
    <w:rsid w:val="001933AB"/>
    <w:rsid w:val="00193AC8"/>
    <w:rsid w:val="00196431"/>
    <w:rsid w:val="00196CCC"/>
    <w:rsid w:val="00197150"/>
    <w:rsid w:val="001974F6"/>
    <w:rsid w:val="001A0E2D"/>
    <w:rsid w:val="001A1DC6"/>
    <w:rsid w:val="001A3B8C"/>
    <w:rsid w:val="001A53A7"/>
    <w:rsid w:val="001A6E87"/>
    <w:rsid w:val="001B7518"/>
    <w:rsid w:val="001C19C3"/>
    <w:rsid w:val="001C1CC6"/>
    <w:rsid w:val="001C55E0"/>
    <w:rsid w:val="001D2787"/>
    <w:rsid w:val="001D42AE"/>
    <w:rsid w:val="001E2635"/>
    <w:rsid w:val="001E3909"/>
    <w:rsid w:val="001F3942"/>
    <w:rsid w:val="002008FF"/>
    <w:rsid w:val="00203C7E"/>
    <w:rsid w:val="002069FF"/>
    <w:rsid w:val="002137A7"/>
    <w:rsid w:val="00220D66"/>
    <w:rsid w:val="00227B07"/>
    <w:rsid w:val="002327A4"/>
    <w:rsid w:val="00233D81"/>
    <w:rsid w:val="00235F38"/>
    <w:rsid w:val="002416B0"/>
    <w:rsid w:val="002422CE"/>
    <w:rsid w:val="00242F7A"/>
    <w:rsid w:val="00246A2D"/>
    <w:rsid w:val="00247891"/>
    <w:rsid w:val="00254DC4"/>
    <w:rsid w:val="0025719F"/>
    <w:rsid w:val="00265EB0"/>
    <w:rsid w:val="00277872"/>
    <w:rsid w:val="0028254B"/>
    <w:rsid w:val="002868CF"/>
    <w:rsid w:val="00287705"/>
    <w:rsid w:val="00290D6F"/>
    <w:rsid w:val="0029320B"/>
    <w:rsid w:val="00293BAC"/>
    <w:rsid w:val="002A21D8"/>
    <w:rsid w:val="002A7842"/>
    <w:rsid w:val="002B04A6"/>
    <w:rsid w:val="002B3B08"/>
    <w:rsid w:val="002B5638"/>
    <w:rsid w:val="002B7887"/>
    <w:rsid w:val="002C7240"/>
    <w:rsid w:val="002C789E"/>
    <w:rsid w:val="002C7F24"/>
    <w:rsid w:val="002E5041"/>
    <w:rsid w:val="003149EF"/>
    <w:rsid w:val="003162E4"/>
    <w:rsid w:val="00321ED1"/>
    <w:rsid w:val="0032272A"/>
    <w:rsid w:val="00351673"/>
    <w:rsid w:val="00351D23"/>
    <w:rsid w:val="00353B0E"/>
    <w:rsid w:val="0036132E"/>
    <w:rsid w:val="00365545"/>
    <w:rsid w:val="00370BC4"/>
    <w:rsid w:val="0037101E"/>
    <w:rsid w:val="00375866"/>
    <w:rsid w:val="00393C15"/>
    <w:rsid w:val="003943F8"/>
    <w:rsid w:val="00394800"/>
    <w:rsid w:val="00396E94"/>
    <w:rsid w:val="003B20BE"/>
    <w:rsid w:val="003C0374"/>
    <w:rsid w:val="003C1995"/>
    <w:rsid w:val="003C1B63"/>
    <w:rsid w:val="003D2CEA"/>
    <w:rsid w:val="003F73E8"/>
    <w:rsid w:val="004007C2"/>
    <w:rsid w:val="00402D7B"/>
    <w:rsid w:val="004052F9"/>
    <w:rsid w:val="00410B33"/>
    <w:rsid w:val="004235D9"/>
    <w:rsid w:val="00424F02"/>
    <w:rsid w:val="00432F3A"/>
    <w:rsid w:val="00436677"/>
    <w:rsid w:val="004475A1"/>
    <w:rsid w:val="00451BC1"/>
    <w:rsid w:val="00453D50"/>
    <w:rsid w:val="0045451A"/>
    <w:rsid w:val="0046244D"/>
    <w:rsid w:val="00465A2E"/>
    <w:rsid w:val="004678E6"/>
    <w:rsid w:val="00475B36"/>
    <w:rsid w:val="004767BD"/>
    <w:rsid w:val="00494B15"/>
    <w:rsid w:val="00495572"/>
    <w:rsid w:val="004A45B7"/>
    <w:rsid w:val="004B2003"/>
    <w:rsid w:val="004B4BDA"/>
    <w:rsid w:val="004B50CB"/>
    <w:rsid w:val="004C3A0D"/>
    <w:rsid w:val="004C48EB"/>
    <w:rsid w:val="004C59FB"/>
    <w:rsid w:val="004C6B7C"/>
    <w:rsid w:val="004D70E0"/>
    <w:rsid w:val="004E2E11"/>
    <w:rsid w:val="004F383B"/>
    <w:rsid w:val="004F48EE"/>
    <w:rsid w:val="005015D0"/>
    <w:rsid w:val="0050218A"/>
    <w:rsid w:val="00502B95"/>
    <w:rsid w:val="005030AB"/>
    <w:rsid w:val="005065A7"/>
    <w:rsid w:val="00506E30"/>
    <w:rsid w:val="005070DD"/>
    <w:rsid w:val="005113A5"/>
    <w:rsid w:val="00516649"/>
    <w:rsid w:val="00516B38"/>
    <w:rsid w:val="005259C4"/>
    <w:rsid w:val="0053047C"/>
    <w:rsid w:val="00530C45"/>
    <w:rsid w:val="0053236C"/>
    <w:rsid w:val="00534CC9"/>
    <w:rsid w:val="005359CF"/>
    <w:rsid w:val="00541F53"/>
    <w:rsid w:val="005446A5"/>
    <w:rsid w:val="00552547"/>
    <w:rsid w:val="0055548C"/>
    <w:rsid w:val="00556C78"/>
    <w:rsid w:val="00557B51"/>
    <w:rsid w:val="00573972"/>
    <w:rsid w:val="005740B7"/>
    <w:rsid w:val="00582583"/>
    <w:rsid w:val="00582A7E"/>
    <w:rsid w:val="00583821"/>
    <w:rsid w:val="00594AEA"/>
    <w:rsid w:val="005961D1"/>
    <w:rsid w:val="005973DD"/>
    <w:rsid w:val="005A32A1"/>
    <w:rsid w:val="005B0988"/>
    <w:rsid w:val="005C1219"/>
    <w:rsid w:val="005C20B7"/>
    <w:rsid w:val="005C2DE7"/>
    <w:rsid w:val="005C42CF"/>
    <w:rsid w:val="005C63B5"/>
    <w:rsid w:val="005D6224"/>
    <w:rsid w:val="005E6642"/>
    <w:rsid w:val="005F0CDD"/>
    <w:rsid w:val="005F21E5"/>
    <w:rsid w:val="005F7D2D"/>
    <w:rsid w:val="00605015"/>
    <w:rsid w:val="00610EA2"/>
    <w:rsid w:val="00614129"/>
    <w:rsid w:val="00614F86"/>
    <w:rsid w:val="006221BA"/>
    <w:rsid w:val="00624E85"/>
    <w:rsid w:val="00636702"/>
    <w:rsid w:val="00647BEC"/>
    <w:rsid w:val="00655444"/>
    <w:rsid w:val="006570B0"/>
    <w:rsid w:val="00662C61"/>
    <w:rsid w:val="006834E6"/>
    <w:rsid w:val="00696A3F"/>
    <w:rsid w:val="006A7205"/>
    <w:rsid w:val="006C031D"/>
    <w:rsid w:val="006F2BD8"/>
    <w:rsid w:val="006F4448"/>
    <w:rsid w:val="007016ED"/>
    <w:rsid w:val="00723691"/>
    <w:rsid w:val="0072695F"/>
    <w:rsid w:val="007270A0"/>
    <w:rsid w:val="00737039"/>
    <w:rsid w:val="00747972"/>
    <w:rsid w:val="007570EE"/>
    <w:rsid w:val="00760CCD"/>
    <w:rsid w:val="0076168C"/>
    <w:rsid w:val="0076568F"/>
    <w:rsid w:val="00767620"/>
    <w:rsid w:val="0077250B"/>
    <w:rsid w:val="007826BC"/>
    <w:rsid w:val="007827FC"/>
    <w:rsid w:val="007869A1"/>
    <w:rsid w:val="007936CA"/>
    <w:rsid w:val="007A26D3"/>
    <w:rsid w:val="007A7BE2"/>
    <w:rsid w:val="007D12BB"/>
    <w:rsid w:val="007D2DE9"/>
    <w:rsid w:val="007D353B"/>
    <w:rsid w:val="007D7A42"/>
    <w:rsid w:val="007E0B91"/>
    <w:rsid w:val="007E15D3"/>
    <w:rsid w:val="007E4409"/>
    <w:rsid w:val="007F0E07"/>
    <w:rsid w:val="007F4F4D"/>
    <w:rsid w:val="0080370C"/>
    <w:rsid w:val="00806343"/>
    <w:rsid w:val="00814787"/>
    <w:rsid w:val="0082042B"/>
    <w:rsid w:val="00835C9C"/>
    <w:rsid w:val="00840CA1"/>
    <w:rsid w:val="00855989"/>
    <w:rsid w:val="008578EF"/>
    <w:rsid w:val="008609FB"/>
    <w:rsid w:val="00864E64"/>
    <w:rsid w:val="00872963"/>
    <w:rsid w:val="00887B53"/>
    <w:rsid w:val="008A02E7"/>
    <w:rsid w:val="008A0DBD"/>
    <w:rsid w:val="008C4E62"/>
    <w:rsid w:val="008C5D89"/>
    <w:rsid w:val="008C6FA6"/>
    <w:rsid w:val="008C79EE"/>
    <w:rsid w:val="008D266D"/>
    <w:rsid w:val="008D4E23"/>
    <w:rsid w:val="008E041E"/>
    <w:rsid w:val="008E07FB"/>
    <w:rsid w:val="008E3021"/>
    <w:rsid w:val="00901302"/>
    <w:rsid w:val="00912466"/>
    <w:rsid w:val="00912EC7"/>
    <w:rsid w:val="009137B2"/>
    <w:rsid w:val="00931654"/>
    <w:rsid w:val="00931A8C"/>
    <w:rsid w:val="00932709"/>
    <w:rsid w:val="009401CF"/>
    <w:rsid w:val="00941476"/>
    <w:rsid w:val="009430AB"/>
    <w:rsid w:val="009471A1"/>
    <w:rsid w:val="00956118"/>
    <w:rsid w:val="00956381"/>
    <w:rsid w:val="00956BE5"/>
    <w:rsid w:val="00964CA1"/>
    <w:rsid w:val="00966BB5"/>
    <w:rsid w:val="00966EA7"/>
    <w:rsid w:val="00970BDC"/>
    <w:rsid w:val="0097203A"/>
    <w:rsid w:val="00976883"/>
    <w:rsid w:val="00980A84"/>
    <w:rsid w:val="009822E0"/>
    <w:rsid w:val="00982860"/>
    <w:rsid w:val="00983CDC"/>
    <w:rsid w:val="009970FE"/>
    <w:rsid w:val="009A69DA"/>
    <w:rsid w:val="009A720A"/>
    <w:rsid w:val="009A7742"/>
    <w:rsid w:val="009B4A91"/>
    <w:rsid w:val="009B7775"/>
    <w:rsid w:val="009B7B5F"/>
    <w:rsid w:val="009C13DC"/>
    <w:rsid w:val="009C41D1"/>
    <w:rsid w:val="009D1949"/>
    <w:rsid w:val="009D3F9F"/>
    <w:rsid w:val="009D63F5"/>
    <w:rsid w:val="009F3636"/>
    <w:rsid w:val="009F650E"/>
    <w:rsid w:val="00A064C8"/>
    <w:rsid w:val="00A07784"/>
    <w:rsid w:val="00A13CB9"/>
    <w:rsid w:val="00A144FF"/>
    <w:rsid w:val="00A15D6B"/>
    <w:rsid w:val="00A161E0"/>
    <w:rsid w:val="00A173F1"/>
    <w:rsid w:val="00A22252"/>
    <w:rsid w:val="00A240AE"/>
    <w:rsid w:val="00A25158"/>
    <w:rsid w:val="00A63A5E"/>
    <w:rsid w:val="00A70CB3"/>
    <w:rsid w:val="00A80003"/>
    <w:rsid w:val="00A87AD8"/>
    <w:rsid w:val="00AA3354"/>
    <w:rsid w:val="00AA369B"/>
    <w:rsid w:val="00AA6C60"/>
    <w:rsid w:val="00AC76DB"/>
    <w:rsid w:val="00AD0857"/>
    <w:rsid w:val="00AE1708"/>
    <w:rsid w:val="00AE359E"/>
    <w:rsid w:val="00AE7FCC"/>
    <w:rsid w:val="00AF3986"/>
    <w:rsid w:val="00B019F3"/>
    <w:rsid w:val="00B039EF"/>
    <w:rsid w:val="00B05700"/>
    <w:rsid w:val="00B41074"/>
    <w:rsid w:val="00B4278C"/>
    <w:rsid w:val="00B43304"/>
    <w:rsid w:val="00B44BFA"/>
    <w:rsid w:val="00B461B4"/>
    <w:rsid w:val="00B51D17"/>
    <w:rsid w:val="00B52645"/>
    <w:rsid w:val="00B61078"/>
    <w:rsid w:val="00B65D49"/>
    <w:rsid w:val="00B847B4"/>
    <w:rsid w:val="00B8554E"/>
    <w:rsid w:val="00B90FE6"/>
    <w:rsid w:val="00B92F62"/>
    <w:rsid w:val="00B934DA"/>
    <w:rsid w:val="00B95C60"/>
    <w:rsid w:val="00B96951"/>
    <w:rsid w:val="00BA1B5C"/>
    <w:rsid w:val="00BB2EA2"/>
    <w:rsid w:val="00BC0841"/>
    <w:rsid w:val="00BD2D5C"/>
    <w:rsid w:val="00BD68E7"/>
    <w:rsid w:val="00BE0321"/>
    <w:rsid w:val="00BE15CC"/>
    <w:rsid w:val="00BE7883"/>
    <w:rsid w:val="00BF35C3"/>
    <w:rsid w:val="00BF5604"/>
    <w:rsid w:val="00C0297B"/>
    <w:rsid w:val="00C112CC"/>
    <w:rsid w:val="00C24E0E"/>
    <w:rsid w:val="00C34A80"/>
    <w:rsid w:val="00C36A98"/>
    <w:rsid w:val="00C37D15"/>
    <w:rsid w:val="00C512C6"/>
    <w:rsid w:val="00C7302C"/>
    <w:rsid w:val="00C76634"/>
    <w:rsid w:val="00C77626"/>
    <w:rsid w:val="00C8079F"/>
    <w:rsid w:val="00C95F9C"/>
    <w:rsid w:val="00C96BE5"/>
    <w:rsid w:val="00CA04E0"/>
    <w:rsid w:val="00CA1FB4"/>
    <w:rsid w:val="00CA7C41"/>
    <w:rsid w:val="00CB0EB1"/>
    <w:rsid w:val="00CB2137"/>
    <w:rsid w:val="00CB3AD2"/>
    <w:rsid w:val="00CB4336"/>
    <w:rsid w:val="00CB4F17"/>
    <w:rsid w:val="00CB7F1F"/>
    <w:rsid w:val="00CC1195"/>
    <w:rsid w:val="00CC5A8C"/>
    <w:rsid w:val="00CD7E4B"/>
    <w:rsid w:val="00CE69D5"/>
    <w:rsid w:val="00CF1DC2"/>
    <w:rsid w:val="00CF4B94"/>
    <w:rsid w:val="00D01130"/>
    <w:rsid w:val="00D013ED"/>
    <w:rsid w:val="00D03EDC"/>
    <w:rsid w:val="00D062C7"/>
    <w:rsid w:val="00D13F6E"/>
    <w:rsid w:val="00D30B99"/>
    <w:rsid w:val="00D31A28"/>
    <w:rsid w:val="00D32CC5"/>
    <w:rsid w:val="00D367BD"/>
    <w:rsid w:val="00D42F1E"/>
    <w:rsid w:val="00D51E5F"/>
    <w:rsid w:val="00D65C2D"/>
    <w:rsid w:val="00D70178"/>
    <w:rsid w:val="00D72A0E"/>
    <w:rsid w:val="00D76F7E"/>
    <w:rsid w:val="00D8297C"/>
    <w:rsid w:val="00D83290"/>
    <w:rsid w:val="00D8492F"/>
    <w:rsid w:val="00D930E6"/>
    <w:rsid w:val="00D93609"/>
    <w:rsid w:val="00DA0879"/>
    <w:rsid w:val="00DA09E0"/>
    <w:rsid w:val="00DA2BBB"/>
    <w:rsid w:val="00DA5B2D"/>
    <w:rsid w:val="00DA69AD"/>
    <w:rsid w:val="00DB2AAF"/>
    <w:rsid w:val="00DC6D0A"/>
    <w:rsid w:val="00DD4570"/>
    <w:rsid w:val="00DE1480"/>
    <w:rsid w:val="00DE29C7"/>
    <w:rsid w:val="00DE407E"/>
    <w:rsid w:val="00DF2137"/>
    <w:rsid w:val="00DF6A47"/>
    <w:rsid w:val="00E0789F"/>
    <w:rsid w:val="00E12F37"/>
    <w:rsid w:val="00E178D0"/>
    <w:rsid w:val="00E24CE3"/>
    <w:rsid w:val="00E301B3"/>
    <w:rsid w:val="00E40284"/>
    <w:rsid w:val="00E44DE1"/>
    <w:rsid w:val="00E44DF1"/>
    <w:rsid w:val="00E52B90"/>
    <w:rsid w:val="00E55216"/>
    <w:rsid w:val="00E579DC"/>
    <w:rsid w:val="00E60DD6"/>
    <w:rsid w:val="00E821E1"/>
    <w:rsid w:val="00E82292"/>
    <w:rsid w:val="00E94D2A"/>
    <w:rsid w:val="00E97434"/>
    <w:rsid w:val="00EA2808"/>
    <w:rsid w:val="00EA50A0"/>
    <w:rsid w:val="00EA7B7F"/>
    <w:rsid w:val="00EB1ACD"/>
    <w:rsid w:val="00EB20E6"/>
    <w:rsid w:val="00EB41DA"/>
    <w:rsid w:val="00EB5DB6"/>
    <w:rsid w:val="00EB6736"/>
    <w:rsid w:val="00EC0380"/>
    <w:rsid w:val="00EC5959"/>
    <w:rsid w:val="00ED676B"/>
    <w:rsid w:val="00ED70FA"/>
    <w:rsid w:val="00EE3ECC"/>
    <w:rsid w:val="00EE773E"/>
    <w:rsid w:val="00F025AF"/>
    <w:rsid w:val="00F0279B"/>
    <w:rsid w:val="00F02DE1"/>
    <w:rsid w:val="00F03CC5"/>
    <w:rsid w:val="00F12379"/>
    <w:rsid w:val="00F17C04"/>
    <w:rsid w:val="00F20A4E"/>
    <w:rsid w:val="00F23CE7"/>
    <w:rsid w:val="00F24777"/>
    <w:rsid w:val="00F24AE3"/>
    <w:rsid w:val="00F273C0"/>
    <w:rsid w:val="00F3333B"/>
    <w:rsid w:val="00F44309"/>
    <w:rsid w:val="00F46C22"/>
    <w:rsid w:val="00F50136"/>
    <w:rsid w:val="00F61AB1"/>
    <w:rsid w:val="00F67503"/>
    <w:rsid w:val="00F70400"/>
    <w:rsid w:val="00F71A63"/>
    <w:rsid w:val="00F72C9D"/>
    <w:rsid w:val="00F828D0"/>
    <w:rsid w:val="00F8300E"/>
    <w:rsid w:val="00F8339D"/>
    <w:rsid w:val="00F83963"/>
    <w:rsid w:val="00F87AF7"/>
    <w:rsid w:val="00F9163D"/>
    <w:rsid w:val="00F93D14"/>
    <w:rsid w:val="00F9445F"/>
    <w:rsid w:val="00F972ED"/>
    <w:rsid w:val="00F975A3"/>
    <w:rsid w:val="00FB47F9"/>
    <w:rsid w:val="00FB4ACE"/>
    <w:rsid w:val="00FC6E21"/>
    <w:rsid w:val="00FD10DA"/>
    <w:rsid w:val="00FE14F8"/>
    <w:rsid w:val="00FE5C1B"/>
    <w:rsid w:val="00FE64AD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42"/>
    <w:pPr>
      <w:spacing w:line="360" w:lineRule="auto"/>
      <w:ind w:left="-23" w:right="-113" w:firstLine="743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1E39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E3909"/>
    <w:pPr>
      <w:widowControl w:val="0"/>
      <w:shd w:val="clear" w:color="auto" w:fill="FFFFFF"/>
      <w:spacing w:after="360" w:line="240" w:lineRule="atLeast"/>
      <w:ind w:left="0" w:right="0" w:firstLine="0"/>
      <w:jc w:val="center"/>
    </w:pPr>
    <w:rPr>
      <w:rFonts w:ascii="Times New Roman" w:eastAsia="Times New Roman" w:hAnsi="Times New Roman"/>
      <w:b/>
      <w:bCs/>
    </w:rPr>
  </w:style>
  <w:style w:type="character" w:customStyle="1" w:styleId="a3">
    <w:name w:val="Основной текст_"/>
    <w:link w:val="3"/>
    <w:uiPriority w:val="99"/>
    <w:locked/>
    <w:rsid w:val="001E3909"/>
    <w:rPr>
      <w:rFonts w:ascii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1E3909"/>
    <w:pPr>
      <w:widowControl w:val="0"/>
      <w:shd w:val="clear" w:color="auto" w:fill="FFFFFF"/>
      <w:spacing w:before="240" w:line="278" w:lineRule="exact"/>
      <w:ind w:left="0" w:right="0" w:firstLine="0"/>
    </w:pPr>
    <w:rPr>
      <w:rFonts w:ascii="Times New Roman" w:eastAsia="Times New Roman" w:hAnsi="Times New Roman"/>
    </w:rPr>
  </w:style>
  <w:style w:type="character" w:customStyle="1" w:styleId="30">
    <w:name w:val="Основной текст (3)_"/>
    <w:link w:val="31"/>
    <w:uiPriority w:val="99"/>
    <w:locked/>
    <w:rsid w:val="001E3909"/>
    <w:rPr>
      <w:rFonts w:ascii="Franklin Gothic Heavy" w:eastAsia="Times New Roman" w:hAnsi="Franklin Gothic Heavy" w:cs="Franklin Gothic Heavy"/>
      <w:i/>
      <w:iCs/>
      <w:spacing w:val="-20"/>
      <w:sz w:val="12"/>
      <w:szCs w:val="12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1E3909"/>
    <w:pPr>
      <w:widowControl w:val="0"/>
      <w:shd w:val="clear" w:color="auto" w:fill="FFFFFF"/>
      <w:spacing w:line="240" w:lineRule="atLeast"/>
      <w:ind w:left="0" w:right="0" w:firstLine="0"/>
      <w:jc w:val="center"/>
    </w:pPr>
    <w:rPr>
      <w:rFonts w:ascii="Franklin Gothic Heavy" w:hAnsi="Franklin Gothic Heavy" w:cs="Franklin Gothic Heavy"/>
      <w:i/>
      <w:iCs/>
      <w:spacing w:val="-20"/>
      <w:sz w:val="12"/>
      <w:szCs w:val="12"/>
    </w:rPr>
  </w:style>
  <w:style w:type="character" w:customStyle="1" w:styleId="1">
    <w:name w:val="Заголовок №1_"/>
    <w:link w:val="10"/>
    <w:uiPriority w:val="99"/>
    <w:locked/>
    <w:rsid w:val="001E39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E3909"/>
    <w:pPr>
      <w:widowControl w:val="0"/>
      <w:shd w:val="clear" w:color="auto" w:fill="FFFFFF"/>
      <w:spacing w:line="283" w:lineRule="exact"/>
      <w:ind w:left="0" w:right="0" w:firstLine="720"/>
      <w:outlineLvl w:val="0"/>
    </w:pPr>
    <w:rPr>
      <w:rFonts w:ascii="Times New Roman" w:eastAsia="Times New Roman" w:hAnsi="Times New Roman"/>
      <w:b/>
      <w:bCs/>
    </w:rPr>
  </w:style>
  <w:style w:type="character" w:customStyle="1" w:styleId="a4">
    <w:name w:val="Основной текст + Полужирный"/>
    <w:uiPriority w:val="99"/>
    <w:rsid w:val="001E3909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0pt">
    <w:name w:val="Основной текст + Интервал 0 pt"/>
    <w:uiPriority w:val="99"/>
    <w:rsid w:val="001E3909"/>
    <w:rPr>
      <w:rFonts w:ascii="Times New Roman" w:hAnsi="Times New Roman" w:cs="Times New Roman"/>
      <w:color w:val="000000"/>
      <w:spacing w:val="-10"/>
      <w:w w:val="100"/>
      <w:position w:val="0"/>
      <w:shd w:val="clear" w:color="auto" w:fill="FFFFFF"/>
      <w:lang w:val="uk-UA" w:eastAsia="uk-UA"/>
    </w:rPr>
  </w:style>
  <w:style w:type="character" w:customStyle="1" w:styleId="11">
    <w:name w:val="Основной текст1"/>
    <w:uiPriority w:val="99"/>
    <w:rsid w:val="001E3909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1">
    <w:name w:val="Основной текст2"/>
    <w:uiPriority w:val="99"/>
    <w:rsid w:val="001E3909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a5">
    <w:name w:val="Основной текст + Курсив"/>
    <w:uiPriority w:val="99"/>
    <w:rsid w:val="00A15D6B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character" w:customStyle="1" w:styleId="Candara">
    <w:name w:val="Основной текст + Candara"/>
    <w:aliases w:val="9 pt,Интервал 1 pt"/>
    <w:uiPriority w:val="99"/>
    <w:rsid w:val="00A15D6B"/>
    <w:rPr>
      <w:rFonts w:ascii="Candara" w:eastAsia="Times New Roman" w:hAnsi="Candara" w:cs="Candara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F6750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C8079F"/>
    <w:pPr>
      <w:spacing w:line="240" w:lineRule="auto"/>
      <w:ind w:left="720" w:right="0" w:firstLine="0"/>
      <w:contextualSpacing/>
      <w:jc w:val="left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Hyperlink"/>
    <w:uiPriority w:val="99"/>
    <w:rsid w:val="00956B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42"/>
    <w:pPr>
      <w:spacing w:line="360" w:lineRule="auto"/>
      <w:ind w:left="-23" w:right="-113" w:firstLine="743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1E39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E3909"/>
    <w:pPr>
      <w:widowControl w:val="0"/>
      <w:shd w:val="clear" w:color="auto" w:fill="FFFFFF"/>
      <w:spacing w:after="360" w:line="240" w:lineRule="atLeast"/>
      <w:ind w:left="0" w:right="0" w:firstLine="0"/>
      <w:jc w:val="center"/>
    </w:pPr>
    <w:rPr>
      <w:rFonts w:ascii="Times New Roman" w:eastAsia="Times New Roman" w:hAnsi="Times New Roman"/>
      <w:b/>
      <w:bCs/>
    </w:rPr>
  </w:style>
  <w:style w:type="character" w:customStyle="1" w:styleId="a3">
    <w:name w:val="Основной текст_"/>
    <w:link w:val="3"/>
    <w:uiPriority w:val="99"/>
    <w:locked/>
    <w:rsid w:val="001E3909"/>
    <w:rPr>
      <w:rFonts w:ascii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1E3909"/>
    <w:pPr>
      <w:widowControl w:val="0"/>
      <w:shd w:val="clear" w:color="auto" w:fill="FFFFFF"/>
      <w:spacing w:before="240" w:line="278" w:lineRule="exact"/>
      <w:ind w:left="0" w:right="0" w:firstLine="0"/>
    </w:pPr>
    <w:rPr>
      <w:rFonts w:ascii="Times New Roman" w:eastAsia="Times New Roman" w:hAnsi="Times New Roman"/>
    </w:rPr>
  </w:style>
  <w:style w:type="character" w:customStyle="1" w:styleId="30">
    <w:name w:val="Основной текст (3)_"/>
    <w:link w:val="31"/>
    <w:uiPriority w:val="99"/>
    <w:locked/>
    <w:rsid w:val="001E3909"/>
    <w:rPr>
      <w:rFonts w:ascii="Franklin Gothic Heavy" w:eastAsia="Times New Roman" w:hAnsi="Franklin Gothic Heavy" w:cs="Franklin Gothic Heavy"/>
      <w:i/>
      <w:iCs/>
      <w:spacing w:val="-20"/>
      <w:sz w:val="12"/>
      <w:szCs w:val="12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1E3909"/>
    <w:pPr>
      <w:widowControl w:val="0"/>
      <w:shd w:val="clear" w:color="auto" w:fill="FFFFFF"/>
      <w:spacing w:line="240" w:lineRule="atLeast"/>
      <w:ind w:left="0" w:right="0" w:firstLine="0"/>
      <w:jc w:val="center"/>
    </w:pPr>
    <w:rPr>
      <w:rFonts w:ascii="Franklin Gothic Heavy" w:hAnsi="Franklin Gothic Heavy" w:cs="Franklin Gothic Heavy"/>
      <w:i/>
      <w:iCs/>
      <w:spacing w:val="-20"/>
      <w:sz w:val="12"/>
      <w:szCs w:val="12"/>
    </w:rPr>
  </w:style>
  <w:style w:type="character" w:customStyle="1" w:styleId="1">
    <w:name w:val="Заголовок №1_"/>
    <w:link w:val="10"/>
    <w:uiPriority w:val="99"/>
    <w:locked/>
    <w:rsid w:val="001E39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E3909"/>
    <w:pPr>
      <w:widowControl w:val="0"/>
      <w:shd w:val="clear" w:color="auto" w:fill="FFFFFF"/>
      <w:spacing w:line="283" w:lineRule="exact"/>
      <w:ind w:left="0" w:right="0" w:firstLine="720"/>
      <w:outlineLvl w:val="0"/>
    </w:pPr>
    <w:rPr>
      <w:rFonts w:ascii="Times New Roman" w:eastAsia="Times New Roman" w:hAnsi="Times New Roman"/>
      <w:b/>
      <w:bCs/>
    </w:rPr>
  </w:style>
  <w:style w:type="character" w:customStyle="1" w:styleId="a4">
    <w:name w:val="Основной текст + Полужирный"/>
    <w:uiPriority w:val="99"/>
    <w:rsid w:val="001E3909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0pt">
    <w:name w:val="Основной текст + Интервал 0 pt"/>
    <w:uiPriority w:val="99"/>
    <w:rsid w:val="001E3909"/>
    <w:rPr>
      <w:rFonts w:ascii="Times New Roman" w:hAnsi="Times New Roman" w:cs="Times New Roman"/>
      <w:color w:val="000000"/>
      <w:spacing w:val="-10"/>
      <w:w w:val="100"/>
      <w:position w:val="0"/>
      <w:shd w:val="clear" w:color="auto" w:fill="FFFFFF"/>
      <w:lang w:val="uk-UA" w:eastAsia="uk-UA"/>
    </w:rPr>
  </w:style>
  <w:style w:type="character" w:customStyle="1" w:styleId="11">
    <w:name w:val="Основной текст1"/>
    <w:uiPriority w:val="99"/>
    <w:rsid w:val="001E3909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1">
    <w:name w:val="Основной текст2"/>
    <w:uiPriority w:val="99"/>
    <w:rsid w:val="001E3909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a5">
    <w:name w:val="Основной текст + Курсив"/>
    <w:uiPriority w:val="99"/>
    <w:rsid w:val="00A15D6B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character" w:customStyle="1" w:styleId="Candara">
    <w:name w:val="Основной текст + Candara"/>
    <w:aliases w:val="9 pt,Интервал 1 pt"/>
    <w:uiPriority w:val="99"/>
    <w:rsid w:val="00A15D6B"/>
    <w:rPr>
      <w:rFonts w:ascii="Candara" w:eastAsia="Times New Roman" w:hAnsi="Candara" w:cs="Candara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F6750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C8079F"/>
    <w:pPr>
      <w:spacing w:line="240" w:lineRule="auto"/>
      <w:ind w:left="720" w:right="0" w:firstLine="0"/>
      <w:contextualSpacing/>
      <w:jc w:val="left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Hyperlink"/>
    <w:uiPriority w:val="99"/>
    <w:rsid w:val="00956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6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38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550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4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15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49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est.nauu.kie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8549</Words>
  <Characters>4874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Svitlana</cp:lastModifiedBy>
  <cp:revision>3</cp:revision>
  <cp:lastPrinted>2016-10-25T07:23:00Z</cp:lastPrinted>
  <dcterms:created xsi:type="dcterms:W3CDTF">2018-08-30T05:44:00Z</dcterms:created>
  <dcterms:modified xsi:type="dcterms:W3CDTF">2018-09-04T08:19:00Z</dcterms:modified>
</cp:coreProperties>
</file>