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CC" w:rsidRPr="00775DCC" w:rsidRDefault="00775DCC" w:rsidP="00775DC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75DCC">
        <w:rPr>
          <w:rFonts w:ascii="Times New Roman" w:hAnsi="Times New Roman" w:cs="Times New Roman"/>
          <w:b/>
          <w:sz w:val="28"/>
          <w:szCs w:val="28"/>
          <w:lang w:val="uk-UA"/>
        </w:rPr>
        <w:t>Інсектицидостійкість</w:t>
      </w:r>
      <w:proofErr w:type="spellEnd"/>
      <w:r w:rsidRPr="00775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комах</w:t>
      </w:r>
    </w:p>
    <w:p w:rsidR="00775DCC" w:rsidRPr="00775DCC" w:rsidRDefault="00775DCC" w:rsidP="00775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DCC" w:rsidRPr="00775DCC" w:rsidRDefault="00775DCC" w:rsidP="00775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DCC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775DCC">
        <w:rPr>
          <w:rFonts w:ascii="Times New Roman" w:hAnsi="Times New Roman" w:cs="Times New Roman"/>
          <w:b/>
          <w:sz w:val="28"/>
          <w:szCs w:val="28"/>
          <w:lang w:val="uk-UA"/>
        </w:rPr>
        <w:t>інтегрованого захисту та карантину рослин</w:t>
      </w:r>
    </w:p>
    <w:p w:rsidR="00775DCC" w:rsidRPr="00775DCC" w:rsidRDefault="00775DCC" w:rsidP="00775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DCC" w:rsidRPr="00775DCC" w:rsidRDefault="00775DCC" w:rsidP="00775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DCC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proofErr w:type="spellStart"/>
      <w:r w:rsidRPr="00775DCC">
        <w:rPr>
          <w:rFonts w:ascii="Times New Roman" w:hAnsi="Times New Roman" w:cs="Times New Roman"/>
          <w:b/>
          <w:sz w:val="28"/>
          <w:szCs w:val="28"/>
        </w:rPr>
        <w:t>захисту</w:t>
      </w:r>
      <w:proofErr w:type="spellEnd"/>
      <w:r w:rsidRPr="00775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DCC">
        <w:rPr>
          <w:rFonts w:ascii="Times New Roman" w:hAnsi="Times New Roman" w:cs="Times New Roman"/>
          <w:b/>
          <w:sz w:val="28"/>
          <w:szCs w:val="28"/>
        </w:rPr>
        <w:t>рослин</w:t>
      </w:r>
      <w:proofErr w:type="spellEnd"/>
      <w:r w:rsidRPr="00775DC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75DCC">
        <w:rPr>
          <w:rFonts w:ascii="Times New Roman" w:hAnsi="Times New Roman" w:cs="Times New Roman"/>
          <w:b/>
          <w:sz w:val="28"/>
          <w:szCs w:val="28"/>
        </w:rPr>
        <w:t>біотехнологій</w:t>
      </w:r>
      <w:proofErr w:type="spellEnd"/>
      <w:r w:rsidRPr="00775DC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775DCC">
        <w:rPr>
          <w:rFonts w:ascii="Times New Roman" w:hAnsi="Times New Roman" w:cs="Times New Roman"/>
          <w:b/>
          <w:sz w:val="28"/>
          <w:szCs w:val="28"/>
        </w:rPr>
        <w:t>екології</w:t>
      </w:r>
      <w:proofErr w:type="spellEnd"/>
    </w:p>
    <w:p w:rsidR="00775DCC" w:rsidRPr="00775DCC" w:rsidRDefault="00775DCC" w:rsidP="00775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DCC" w:rsidRPr="00775DCC" w:rsidRDefault="00775DCC" w:rsidP="00775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3"/>
        <w:gridCol w:w="5762"/>
      </w:tblGrid>
      <w:tr w:rsidR="00775DCC" w:rsidRPr="00775DCC" w:rsidTr="000538F0">
        <w:tc>
          <w:tcPr>
            <w:tcW w:w="3664" w:type="dxa"/>
            <w:vAlign w:val="center"/>
          </w:tcPr>
          <w:p w:rsidR="00775DCC" w:rsidRPr="00775DCC" w:rsidRDefault="00775DCC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07" w:type="dxa"/>
            <w:vAlign w:val="center"/>
          </w:tcPr>
          <w:p w:rsidR="00775DCC" w:rsidRPr="00775DCC" w:rsidRDefault="00775DCC" w:rsidP="00053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sz w:val="28"/>
                <w:szCs w:val="28"/>
              </w:rPr>
              <w:t>Професор доля М.М.</w:t>
            </w:r>
          </w:p>
        </w:tc>
      </w:tr>
      <w:tr w:rsidR="00775DCC" w:rsidRPr="00775DCC" w:rsidTr="000538F0">
        <w:tc>
          <w:tcPr>
            <w:tcW w:w="3664" w:type="dxa"/>
            <w:vAlign w:val="center"/>
          </w:tcPr>
          <w:p w:rsidR="00775DCC" w:rsidRPr="00775DCC" w:rsidRDefault="00775DCC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07" w:type="dxa"/>
            <w:vAlign w:val="center"/>
          </w:tcPr>
          <w:p w:rsidR="00775DCC" w:rsidRPr="00775DCC" w:rsidRDefault="00775DCC" w:rsidP="000538F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5DCC">
              <w:rPr>
                <w:rFonts w:ascii="Times New Roman" w:hAnsi="Times New Roman" w:cs="Times New Roman"/>
                <w:b/>
                <w:sz w:val="28"/>
                <w:szCs w:val="28"/>
              </w:rPr>
              <w:t>Доктор філософії (</w:t>
            </w:r>
            <w:proofErr w:type="spellStart"/>
            <w:r w:rsidRPr="00775DCC"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  <w:proofErr w:type="spellEnd"/>
            <w:r w:rsidRPr="00775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D)</w:t>
            </w:r>
          </w:p>
        </w:tc>
      </w:tr>
      <w:tr w:rsidR="00775DCC" w:rsidRPr="00775DCC" w:rsidTr="000538F0">
        <w:tc>
          <w:tcPr>
            <w:tcW w:w="3664" w:type="dxa"/>
            <w:vAlign w:val="center"/>
          </w:tcPr>
          <w:p w:rsidR="00775DCC" w:rsidRPr="00775DCC" w:rsidRDefault="00775DCC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07" w:type="dxa"/>
            <w:vAlign w:val="center"/>
          </w:tcPr>
          <w:p w:rsidR="00775DCC" w:rsidRPr="00775DCC" w:rsidRDefault="00775DCC" w:rsidP="00053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5DCC" w:rsidRPr="00775DCC" w:rsidTr="000538F0">
        <w:tc>
          <w:tcPr>
            <w:tcW w:w="3664" w:type="dxa"/>
            <w:vAlign w:val="center"/>
          </w:tcPr>
          <w:p w:rsidR="00775DCC" w:rsidRPr="00775DCC" w:rsidRDefault="00775DCC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07" w:type="dxa"/>
            <w:vAlign w:val="center"/>
          </w:tcPr>
          <w:p w:rsidR="00775DCC" w:rsidRPr="00775DCC" w:rsidRDefault="00775DCC" w:rsidP="00053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Екзамен </w:t>
            </w:r>
          </w:p>
        </w:tc>
      </w:tr>
    </w:tbl>
    <w:p w:rsidR="00775DCC" w:rsidRPr="00775DCC" w:rsidRDefault="00775DCC" w:rsidP="00F87BA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5DCC" w:rsidRPr="00775DCC" w:rsidRDefault="00775DCC" w:rsidP="00F87BA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5DCC">
        <w:rPr>
          <w:rFonts w:ascii="Times New Roman" w:hAnsi="Times New Roman" w:cs="Times New Roman"/>
          <w:b/>
          <w:sz w:val="28"/>
          <w:szCs w:val="28"/>
          <w:lang w:val="uk-UA"/>
        </w:rPr>
        <w:t>Анотація дисципліни</w:t>
      </w:r>
    </w:p>
    <w:p w:rsidR="00F87BA0" w:rsidRPr="00775DCC" w:rsidRDefault="00F87BA0" w:rsidP="00775DC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5DCC">
        <w:rPr>
          <w:rFonts w:ascii="Times New Roman" w:hAnsi="Times New Roman" w:cs="Times New Roman"/>
          <w:sz w:val="28"/>
          <w:szCs w:val="28"/>
          <w:lang w:val="uk-UA"/>
        </w:rPr>
        <w:t xml:space="preserve">Вивчає стійкість комах до інсектицидів, тобто засобів, що використовуються для регулювання чисельності комах, пов’язана з </w:t>
      </w:r>
      <w:r w:rsidR="00290B29" w:rsidRPr="00775DCC">
        <w:rPr>
          <w:rFonts w:ascii="Times New Roman" w:hAnsi="Times New Roman" w:cs="Times New Roman"/>
          <w:sz w:val="28"/>
          <w:szCs w:val="28"/>
          <w:lang w:val="uk-UA"/>
        </w:rPr>
        <w:t>справжньою</w:t>
      </w:r>
      <w:r w:rsidRPr="00775DCC">
        <w:rPr>
          <w:rFonts w:ascii="Times New Roman" w:hAnsi="Times New Roman" w:cs="Times New Roman"/>
          <w:sz w:val="28"/>
          <w:szCs w:val="28"/>
          <w:lang w:val="uk-UA"/>
        </w:rPr>
        <w:t xml:space="preserve"> індукціє</w:t>
      </w:r>
      <w:r w:rsidR="00290B29" w:rsidRPr="00775DCC">
        <w:rPr>
          <w:rFonts w:ascii="Times New Roman" w:hAnsi="Times New Roman" w:cs="Times New Roman"/>
          <w:sz w:val="28"/>
          <w:szCs w:val="28"/>
          <w:lang w:val="uk-UA"/>
        </w:rPr>
        <w:t>ю ф</w:t>
      </w:r>
      <w:r w:rsidRPr="00775DCC">
        <w:rPr>
          <w:rFonts w:ascii="Times New Roman" w:hAnsi="Times New Roman" w:cs="Times New Roman"/>
          <w:sz w:val="28"/>
          <w:szCs w:val="28"/>
          <w:lang w:val="uk-UA"/>
        </w:rPr>
        <w:t xml:space="preserve">ерменту (або ферментів) у </w:t>
      </w:r>
      <w:r w:rsidR="00290B29" w:rsidRPr="00775DCC">
        <w:rPr>
          <w:rFonts w:ascii="Times New Roman" w:hAnsi="Times New Roman" w:cs="Times New Roman"/>
          <w:sz w:val="28"/>
          <w:szCs w:val="28"/>
          <w:lang w:val="uk-UA"/>
        </w:rPr>
        <w:t>комах, які спроможні руйнувати в</w:t>
      </w:r>
      <w:r w:rsidRPr="00775DCC">
        <w:rPr>
          <w:rFonts w:ascii="Times New Roman" w:hAnsi="Times New Roman" w:cs="Times New Roman"/>
          <w:sz w:val="28"/>
          <w:szCs w:val="28"/>
          <w:lang w:val="uk-UA"/>
        </w:rPr>
        <w:t xml:space="preserve"> їх організмі пестицид, який потрапив до них. </w:t>
      </w:r>
      <w:r w:rsidR="00290B29" w:rsidRPr="00775DCC">
        <w:rPr>
          <w:rFonts w:ascii="Times New Roman" w:hAnsi="Times New Roman" w:cs="Times New Roman"/>
          <w:sz w:val="28"/>
          <w:szCs w:val="28"/>
          <w:lang w:val="uk-UA"/>
        </w:rPr>
        <w:t>Фосфорорганічні</w:t>
      </w:r>
      <w:r w:rsidRPr="00775DC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775DCC">
        <w:rPr>
          <w:rFonts w:ascii="Times New Roman" w:hAnsi="Times New Roman" w:cs="Times New Roman"/>
          <w:sz w:val="28"/>
          <w:szCs w:val="28"/>
          <w:lang w:val="uk-UA"/>
        </w:rPr>
        <w:t>карбаматні</w:t>
      </w:r>
      <w:proofErr w:type="spellEnd"/>
      <w:r w:rsidRPr="00775DCC">
        <w:rPr>
          <w:rFonts w:ascii="Times New Roman" w:hAnsi="Times New Roman" w:cs="Times New Roman"/>
          <w:sz w:val="28"/>
          <w:szCs w:val="28"/>
          <w:lang w:val="uk-UA"/>
        </w:rPr>
        <w:t xml:space="preserve"> інсектициди блокують роботу гідролітичних ферментів і, передусім, </w:t>
      </w:r>
      <w:proofErr w:type="spellStart"/>
      <w:r w:rsidRPr="00775DCC">
        <w:rPr>
          <w:rFonts w:ascii="Times New Roman" w:hAnsi="Times New Roman" w:cs="Times New Roman"/>
          <w:sz w:val="28"/>
          <w:szCs w:val="28"/>
          <w:lang w:val="uk-UA"/>
        </w:rPr>
        <w:t>естераз</w:t>
      </w:r>
      <w:proofErr w:type="spellEnd"/>
      <w:r w:rsidRPr="00775DCC">
        <w:rPr>
          <w:rFonts w:ascii="Times New Roman" w:hAnsi="Times New Roman" w:cs="Times New Roman"/>
          <w:sz w:val="28"/>
          <w:szCs w:val="28"/>
          <w:lang w:val="uk-UA"/>
        </w:rPr>
        <w:t>, зокрема</w:t>
      </w:r>
      <w:r w:rsidR="00775DCC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775DC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290B29" w:rsidRPr="00775DCC">
        <w:rPr>
          <w:rFonts w:ascii="Times New Roman" w:hAnsi="Times New Roman" w:cs="Times New Roman"/>
          <w:sz w:val="28"/>
          <w:szCs w:val="28"/>
          <w:lang w:val="uk-UA"/>
        </w:rPr>
        <w:t>ацетилхолін</w:t>
      </w:r>
      <w:r w:rsidRPr="00775DCC">
        <w:rPr>
          <w:rFonts w:ascii="Times New Roman" w:hAnsi="Times New Roman" w:cs="Times New Roman"/>
          <w:sz w:val="28"/>
          <w:szCs w:val="28"/>
          <w:lang w:val="uk-UA"/>
        </w:rPr>
        <w:t>естерази</w:t>
      </w:r>
      <w:proofErr w:type="spellEnd"/>
      <w:r w:rsidRPr="00775DCC">
        <w:rPr>
          <w:rFonts w:ascii="Times New Roman" w:hAnsi="Times New Roman" w:cs="Times New Roman"/>
          <w:sz w:val="28"/>
          <w:szCs w:val="28"/>
          <w:lang w:val="uk-UA"/>
        </w:rPr>
        <w:t xml:space="preserve">. Як механізм селективної (вибіркової) дії, так і глибина токсичного впливу інсектицидів зводиться передусім до атаки тих чи </w:t>
      </w:r>
      <w:r w:rsidR="00290B29" w:rsidRPr="00775DCC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Pr="00775DCC">
        <w:rPr>
          <w:rFonts w:ascii="Times New Roman" w:hAnsi="Times New Roman" w:cs="Times New Roman"/>
          <w:sz w:val="28"/>
          <w:szCs w:val="28"/>
          <w:lang w:val="uk-UA"/>
        </w:rPr>
        <w:t xml:space="preserve"> ферментних систем організму, що руйную отруйну речовину. Чим вища у комах активність атакуючого ферменту, тим стійкіший він до дії токсиканту. До загальних гібридів інгібі</w:t>
      </w:r>
      <w:r w:rsidR="00290B29" w:rsidRPr="00775DCC">
        <w:rPr>
          <w:rFonts w:ascii="Times New Roman" w:hAnsi="Times New Roman" w:cs="Times New Roman"/>
          <w:sz w:val="28"/>
          <w:szCs w:val="28"/>
          <w:lang w:val="uk-UA"/>
        </w:rPr>
        <w:t xml:space="preserve">торів метаболізму належать солі важких металів (мідь, свинець, олово), які зв’язуються білками, </w:t>
      </w:r>
      <w:proofErr w:type="spellStart"/>
      <w:r w:rsidR="00290B29" w:rsidRPr="00775DCC">
        <w:rPr>
          <w:rFonts w:ascii="Times New Roman" w:hAnsi="Times New Roman" w:cs="Times New Roman"/>
          <w:sz w:val="28"/>
          <w:szCs w:val="28"/>
          <w:lang w:val="uk-UA"/>
        </w:rPr>
        <w:t>інактивуючи</w:t>
      </w:r>
      <w:proofErr w:type="spellEnd"/>
      <w:r w:rsidR="00290B29" w:rsidRPr="00775DCC">
        <w:rPr>
          <w:rFonts w:ascii="Times New Roman" w:hAnsi="Times New Roman" w:cs="Times New Roman"/>
          <w:sz w:val="28"/>
          <w:szCs w:val="28"/>
          <w:lang w:val="uk-UA"/>
        </w:rPr>
        <w:t xml:space="preserve"> їх.</w:t>
      </w:r>
    </w:p>
    <w:p w:rsidR="00F87BA0" w:rsidRPr="00775DCC" w:rsidRDefault="00F87BA0" w:rsidP="0097449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87BA0" w:rsidRPr="0077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91"/>
    <w:rsid w:val="00290B29"/>
    <w:rsid w:val="00740A13"/>
    <w:rsid w:val="00775DCC"/>
    <w:rsid w:val="00974491"/>
    <w:rsid w:val="00B41BDD"/>
    <w:rsid w:val="00CF0DC5"/>
    <w:rsid w:val="00E0008C"/>
    <w:rsid w:val="00F87BA0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A9E18-ED87-8542-9A6F-993DD4A7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DC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0F5B7-25C3-424A-84EB-0740BA78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Oksana</cp:lastModifiedBy>
  <cp:revision>4</cp:revision>
  <dcterms:created xsi:type="dcterms:W3CDTF">2022-02-03T16:18:00Z</dcterms:created>
  <dcterms:modified xsi:type="dcterms:W3CDTF">2022-02-03T16:30:00Z</dcterms:modified>
</cp:coreProperties>
</file>