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C5" w:rsidRDefault="004073C5" w:rsidP="00E20864">
      <w:pPr>
        <w:widowControl/>
        <w:jc w:val="center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Національний університет біоресурсів і природокористування України</w:t>
      </w:r>
    </w:p>
    <w:p w:rsidR="00E20864" w:rsidRDefault="00467357" w:rsidP="00E20864">
      <w:pPr>
        <w:widowControl/>
        <w:jc w:val="center"/>
      </w:pPr>
      <w:r>
        <w:rPr>
          <w:rFonts w:eastAsia="Calibri"/>
          <w:b/>
          <w:sz w:val="24"/>
          <w:szCs w:val="24"/>
          <w:lang w:val="uk-UA" w:eastAsia="en-US"/>
        </w:rPr>
        <w:t>Гуманітарно-педагогічний факультет</w:t>
      </w:r>
      <w:r w:rsidR="00E20864">
        <w:rPr>
          <w:rFonts w:eastAsia="Calibri"/>
          <w:b/>
          <w:sz w:val="24"/>
          <w:szCs w:val="24"/>
          <w:lang w:val="uk-UA" w:eastAsia="en-US"/>
        </w:rPr>
        <w:t xml:space="preserve"> </w:t>
      </w:r>
    </w:p>
    <w:p w:rsidR="00E20864" w:rsidRDefault="00467357" w:rsidP="00467357">
      <w:pPr>
        <w:widowControl/>
        <w:jc w:val="center"/>
        <w:rPr>
          <w:rFonts w:eastAsia="Calibri"/>
          <w:b/>
          <w:sz w:val="24"/>
          <w:szCs w:val="24"/>
          <w:lang w:val="uk-UA" w:eastAsia="en-US"/>
        </w:rPr>
      </w:pPr>
      <w:r>
        <w:rPr>
          <w:rFonts w:eastAsia="Calibri"/>
          <w:b/>
          <w:sz w:val="24"/>
          <w:szCs w:val="24"/>
          <w:lang w:val="uk-UA" w:eastAsia="en-US"/>
        </w:rPr>
        <w:t>Кафедра педагогіки</w:t>
      </w:r>
    </w:p>
    <w:p w:rsidR="00467357" w:rsidRDefault="00467357" w:rsidP="00467357">
      <w:pPr>
        <w:widowControl/>
        <w:jc w:val="center"/>
        <w:rPr>
          <w:rFonts w:eastAsia="Calibri"/>
          <w:b/>
          <w:sz w:val="24"/>
          <w:szCs w:val="24"/>
          <w:lang w:val="uk-UA" w:eastAsia="en-US"/>
        </w:rPr>
      </w:pPr>
    </w:p>
    <w:p w:rsidR="00467357" w:rsidRDefault="00467357" w:rsidP="00467357">
      <w:pPr>
        <w:widowControl/>
        <w:jc w:val="center"/>
        <w:rPr>
          <w:rFonts w:eastAsia="Calibri"/>
          <w:b/>
          <w:sz w:val="16"/>
          <w:szCs w:val="16"/>
          <w:lang w:val="uk-UA" w:eastAsia="en-US"/>
        </w:rPr>
      </w:pPr>
    </w:p>
    <w:p w:rsidR="00FF0277" w:rsidRPr="0050502A" w:rsidRDefault="00E20864" w:rsidP="00FF0277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запрошують Вас </w:t>
      </w:r>
      <w:r>
        <w:rPr>
          <w:rFonts w:eastAsia="Calibri"/>
          <w:b/>
          <w:bCs/>
          <w:sz w:val="24"/>
          <w:szCs w:val="24"/>
          <w:lang w:val="uk-UA" w:eastAsia="en-US"/>
        </w:rPr>
        <w:t>0</w:t>
      </w:r>
      <w:r w:rsidR="00467357">
        <w:rPr>
          <w:rFonts w:eastAsia="Calibri"/>
          <w:b/>
          <w:bCs/>
          <w:sz w:val="24"/>
          <w:szCs w:val="24"/>
          <w:lang w:val="uk-UA" w:eastAsia="en-US"/>
        </w:rPr>
        <w:t>5</w:t>
      </w:r>
      <w:r>
        <w:rPr>
          <w:rFonts w:eastAsia="Calibri"/>
          <w:b/>
          <w:bCs/>
          <w:sz w:val="24"/>
          <w:szCs w:val="24"/>
          <w:lang w:val="uk-UA" w:eastAsia="en-US"/>
        </w:rPr>
        <w:t xml:space="preserve"> </w:t>
      </w:r>
      <w:r w:rsidR="00467357">
        <w:rPr>
          <w:rFonts w:eastAsia="Calibri"/>
          <w:b/>
          <w:bCs/>
          <w:sz w:val="24"/>
          <w:szCs w:val="24"/>
          <w:lang w:val="uk-UA" w:eastAsia="en-US"/>
        </w:rPr>
        <w:t>груд</w:t>
      </w:r>
      <w:r>
        <w:rPr>
          <w:rFonts w:eastAsia="Calibri"/>
          <w:b/>
          <w:bCs/>
          <w:sz w:val="24"/>
          <w:szCs w:val="24"/>
          <w:lang w:val="uk-UA" w:eastAsia="en-US"/>
        </w:rPr>
        <w:t>ня 201</w:t>
      </w:r>
      <w:r w:rsidR="00467357">
        <w:rPr>
          <w:rFonts w:eastAsia="Calibri"/>
          <w:b/>
          <w:bCs/>
          <w:sz w:val="24"/>
          <w:szCs w:val="24"/>
          <w:lang w:val="uk-UA" w:eastAsia="en-US"/>
        </w:rPr>
        <w:t>9</w:t>
      </w:r>
      <w:r>
        <w:rPr>
          <w:rFonts w:eastAsia="Calibri"/>
          <w:b/>
          <w:bCs/>
          <w:sz w:val="24"/>
          <w:szCs w:val="24"/>
          <w:lang w:val="uk-UA" w:eastAsia="en-US"/>
        </w:rPr>
        <w:t xml:space="preserve"> року </w:t>
      </w:r>
      <w:r>
        <w:rPr>
          <w:rFonts w:eastAsia="Calibri"/>
          <w:sz w:val="24"/>
          <w:szCs w:val="24"/>
          <w:lang w:val="uk-UA" w:eastAsia="en-US"/>
        </w:rPr>
        <w:t>взяти участь у роботі</w:t>
      </w:r>
      <w:r>
        <w:rPr>
          <w:rFonts w:eastAsia="Calibri"/>
          <w:sz w:val="24"/>
          <w:szCs w:val="24"/>
          <w:lang w:val="uk-UA" w:eastAsia="en-US"/>
        </w:rPr>
        <w:br/>
      </w:r>
      <w:r w:rsidR="00DF158F">
        <w:rPr>
          <w:sz w:val="24"/>
          <w:szCs w:val="24"/>
          <w:lang w:val="uk-UA"/>
        </w:rPr>
        <w:t xml:space="preserve">університетської </w:t>
      </w:r>
      <w:proofErr w:type="spellStart"/>
      <w:r w:rsidR="00FF0277" w:rsidRPr="00FF0277">
        <w:rPr>
          <w:sz w:val="24"/>
          <w:szCs w:val="24"/>
        </w:rPr>
        <w:t>науково-практичн</w:t>
      </w:r>
      <w:r w:rsidR="00FF0277">
        <w:rPr>
          <w:sz w:val="24"/>
          <w:szCs w:val="24"/>
          <w:lang w:val="uk-UA"/>
        </w:rPr>
        <w:t>ої</w:t>
      </w:r>
      <w:proofErr w:type="spellEnd"/>
      <w:r w:rsidR="00FF0277" w:rsidRPr="00FF0277">
        <w:rPr>
          <w:sz w:val="24"/>
          <w:szCs w:val="24"/>
        </w:rPr>
        <w:t xml:space="preserve"> </w:t>
      </w:r>
      <w:proofErr w:type="spellStart"/>
      <w:r w:rsidR="00FF0277" w:rsidRPr="00FF0277">
        <w:rPr>
          <w:sz w:val="24"/>
          <w:szCs w:val="24"/>
        </w:rPr>
        <w:t>конференці</w:t>
      </w:r>
      <w:proofErr w:type="spellEnd"/>
      <w:r w:rsidR="00FF0277">
        <w:rPr>
          <w:sz w:val="24"/>
          <w:szCs w:val="24"/>
          <w:lang w:val="uk-UA"/>
        </w:rPr>
        <w:t>ї</w:t>
      </w:r>
      <w:r w:rsidR="00FF0277" w:rsidRPr="00FF0277">
        <w:rPr>
          <w:sz w:val="24"/>
          <w:szCs w:val="24"/>
        </w:rPr>
        <w:t xml:space="preserve"> </w:t>
      </w:r>
      <w:r w:rsidR="00DF158F">
        <w:rPr>
          <w:sz w:val="24"/>
          <w:szCs w:val="24"/>
          <w:lang w:val="uk-UA"/>
        </w:rPr>
        <w:t xml:space="preserve">аспірантів і студентів </w:t>
      </w:r>
      <w:r w:rsidR="00FF0277" w:rsidRPr="00FF0277">
        <w:rPr>
          <w:sz w:val="24"/>
          <w:szCs w:val="24"/>
        </w:rPr>
        <w:t>на тему:</w:t>
      </w:r>
      <w:r w:rsidR="00FF0277" w:rsidRPr="0050502A">
        <w:rPr>
          <w:b/>
          <w:sz w:val="28"/>
          <w:szCs w:val="28"/>
        </w:rPr>
        <w:t xml:space="preserve"> </w:t>
      </w:r>
      <w:r w:rsidR="00FF0277" w:rsidRPr="0050502A">
        <w:rPr>
          <w:b/>
          <w:sz w:val="28"/>
          <w:szCs w:val="28"/>
        </w:rPr>
        <w:br/>
      </w:r>
    </w:p>
    <w:p w:rsidR="00FF0277" w:rsidRPr="001E0A4D" w:rsidRDefault="00FF0277" w:rsidP="00FF0277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highlight w:val="yellow"/>
          <w:lang w:val="uk-UA"/>
        </w:rPr>
      </w:pPr>
      <w:r w:rsidRPr="001E0A4D">
        <w:rPr>
          <w:b/>
          <w:sz w:val="28"/>
          <w:szCs w:val="28"/>
          <w:lang w:val="uk-UA"/>
        </w:rPr>
        <w:t>«Гуманітарна наука в інтерпретації молодих дослідників:</w:t>
      </w:r>
      <w:r w:rsidRPr="001E0A4D">
        <w:rPr>
          <w:b/>
          <w:sz w:val="28"/>
          <w:szCs w:val="28"/>
          <w:lang w:val="uk-UA"/>
        </w:rPr>
        <w:br/>
        <w:t xml:space="preserve"> педагогічні читання імені К. Д. Ушинського»</w:t>
      </w:r>
    </w:p>
    <w:p w:rsidR="00FF0277" w:rsidRDefault="00FF0277" w:rsidP="00E20864">
      <w:pPr>
        <w:widowControl/>
        <w:jc w:val="center"/>
        <w:rPr>
          <w:rFonts w:eastAsia="Calibri"/>
          <w:sz w:val="24"/>
          <w:szCs w:val="24"/>
          <w:lang w:val="uk-UA" w:eastAsia="en-US"/>
        </w:rPr>
      </w:pPr>
    </w:p>
    <w:p w:rsidR="00E20864" w:rsidRDefault="00E20864" w:rsidP="00E20864">
      <w:pPr>
        <w:widowControl/>
        <w:jc w:val="center"/>
        <w:rPr>
          <w:sz w:val="24"/>
          <w:szCs w:val="24"/>
          <w:lang w:val="uk-UA"/>
        </w:rPr>
      </w:pPr>
    </w:p>
    <w:p w:rsidR="00E20864" w:rsidRDefault="00E20864" w:rsidP="00E20864">
      <w:pPr>
        <w:jc w:val="center"/>
      </w:pPr>
      <w:r>
        <w:rPr>
          <w:sz w:val="24"/>
          <w:szCs w:val="24"/>
          <w:lang w:val="uk-UA"/>
        </w:rPr>
        <w:t xml:space="preserve">Місце проведення: </w:t>
      </w:r>
      <w:r w:rsidR="00DF158F">
        <w:rPr>
          <w:sz w:val="24"/>
          <w:szCs w:val="24"/>
          <w:lang w:val="uk-UA"/>
        </w:rPr>
        <w:t>Гуманітарно-педагогічний</w:t>
      </w:r>
      <w:r w:rsidR="000045C7">
        <w:rPr>
          <w:sz w:val="24"/>
          <w:szCs w:val="24"/>
          <w:lang w:val="uk-UA"/>
        </w:rPr>
        <w:t xml:space="preserve"> факультет</w:t>
      </w:r>
      <w:r>
        <w:rPr>
          <w:sz w:val="24"/>
          <w:szCs w:val="24"/>
          <w:lang w:val="uk-UA"/>
        </w:rPr>
        <w:t>,</w:t>
      </w:r>
    </w:p>
    <w:p w:rsidR="00E20864" w:rsidRDefault="00E20864" w:rsidP="00E20864">
      <w:pPr>
        <w:jc w:val="center"/>
      </w:pPr>
      <w:r>
        <w:rPr>
          <w:sz w:val="24"/>
          <w:szCs w:val="24"/>
          <w:lang w:val="uk-UA"/>
        </w:rPr>
        <w:t xml:space="preserve">вул., </w:t>
      </w:r>
      <w:r w:rsidR="000045C7">
        <w:rPr>
          <w:sz w:val="24"/>
          <w:szCs w:val="24"/>
          <w:lang w:val="uk-UA"/>
        </w:rPr>
        <w:t>Героїв Оборони</w:t>
      </w:r>
      <w:r>
        <w:rPr>
          <w:sz w:val="24"/>
          <w:szCs w:val="24"/>
          <w:lang w:val="uk-UA"/>
        </w:rPr>
        <w:t xml:space="preserve">, </w:t>
      </w:r>
      <w:r w:rsidR="000045C7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, корп. </w:t>
      </w:r>
      <w:r w:rsidR="000045C7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 w:eastAsia="fr-FR"/>
        </w:rPr>
        <w:t>, м. Київ</w:t>
      </w:r>
    </w:p>
    <w:p w:rsidR="00E20864" w:rsidRDefault="00E20864" w:rsidP="00E20864">
      <w:pPr>
        <w:jc w:val="center"/>
      </w:pPr>
      <w:r>
        <w:rPr>
          <w:sz w:val="16"/>
          <w:szCs w:val="16"/>
          <w:lang w:val="uk-UA" w:eastAsia="fr-FR"/>
        </w:rPr>
        <w:t>.</w:t>
      </w:r>
    </w:p>
    <w:p w:rsidR="00E20864" w:rsidRDefault="00E20864" w:rsidP="004E1298">
      <w:pPr>
        <w:widowControl/>
        <w:ind w:firstLine="709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Тематика конференції визначається за такими науково-практичними напрямами:</w:t>
      </w:r>
    </w:p>
    <w:p w:rsidR="004E1298" w:rsidRPr="007925AF" w:rsidRDefault="000821E2" w:rsidP="004E129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</w:t>
      </w:r>
    </w:p>
    <w:p w:rsidR="004E1298" w:rsidRPr="004E1298" w:rsidRDefault="000821E2" w:rsidP="004E1298">
      <w:pPr>
        <w:rPr>
          <w:b/>
          <w:color w:val="000000"/>
          <w:sz w:val="24"/>
          <w:szCs w:val="24"/>
        </w:rPr>
      </w:pPr>
      <w:r w:rsidRPr="004E1298">
        <w:rPr>
          <w:b/>
          <w:color w:val="000000"/>
          <w:sz w:val="24"/>
          <w:szCs w:val="24"/>
          <w:lang w:val="uk-UA"/>
        </w:rPr>
        <w:t>СЕКЦІЯ 1. ПЕДАГОГІЧНА СПАДЩИНА</w:t>
      </w:r>
      <w:r w:rsidR="004E1298" w:rsidRPr="004E1298">
        <w:rPr>
          <w:b/>
          <w:color w:val="000000"/>
          <w:sz w:val="24"/>
          <w:szCs w:val="24"/>
        </w:rPr>
        <w:t xml:space="preserve"> </w:t>
      </w:r>
      <w:r w:rsidRPr="004E1298">
        <w:rPr>
          <w:b/>
          <w:color w:val="000000"/>
          <w:sz w:val="24"/>
          <w:szCs w:val="24"/>
          <w:lang w:val="uk-UA"/>
        </w:rPr>
        <w:t xml:space="preserve">К. Д. УШИНСЬКОГО В СУЧАСНІЙ </w:t>
      </w:r>
      <w:r w:rsidR="004E1298" w:rsidRPr="004E1298">
        <w:rPr>
          <w:b/>
          <w:color w:val="000000"/>
          <w:sz w:val="24"/>
          <w:szCs w:val="24"/>
        </w:rPr>
        <w:t xml:space="preserve">  </w:t>
      </w:r>
    </w:p>
    <w:p w:rsidR="000821E2" w:rsidRPr="004E1298" w:rsidRDefault="004E1298" w:rsidP="004E1298">
      <w:pPr>
        <w:rPr>
          <w:b/>
          <w:color w:val="000000"/>
          <w:sz w:val="24"/>
          <w:szCs w:val="24"/>
          <w:lang w:val="uk-UA"/>
        </w:rPr>
      </w:pPr>
      <w:r w:rsidRPr="004E1298">
        <w:rPr>
          <w:b/>
          <w:color w:val="000000"/>
          <w:sz w:val="24"/>
          <w:szCs w:val="24"/>
        </w:rPr>
        <w:t xml:space="preserve">                     </w:t>
      </w:r>
      <w:r w:rsidR="000821E2" w:rsidRPr="004E1298">
        <w:rPr>
          <w:b/>
          <w:color w:val="000000"/>
          <w:sz w:val="24"/>
          <w:szCs w:val="24"/>
          <w:lang w:val="uk-UA"/>
        </w:rPr>
        <w:t>ОСВІТІ</w:t>
      </w:r>
    </w:p>
    <w:p w:rsidR="004E1298" w:rsidRPr="004E1298" w:rsidRDefault="004E1298" w:rsidP="004E1298">
      <w:pPr>
        <w:rPr>
          <w:b/>
          <w:color w:val="000000"/>
          <w:sz w:val="24"/>
          <w:szCs w:val="24"/>
        </w:rPr>
      </w:pPr>
    </w:p>
    <w:p w:rsidR="000821E2" w:rsidRPr="004E1298" w:rsidRDefault="000821E2" w:rsidP="004E1298">
      <w:pPr>
        <w:jc w:val="both"/>
        <w:rPr>
          <w:b/>
          <w:color w:val="000000"/>
          <w:sz w:val="24"/>
          <w:szCs w:val="24"/>
          <w:lang w:val="uk-UA"/>
        </w:rPr>
      </w:pPr>
      <w:r w:rsidRPr="004E1298">
        <w:rPr>
          <w:b/>
          <w:color w:val="000000"/>
          <w:sz w:val="24"/>
          <w:szCs w:val="24"/>
          <w:lang w:val="uk-UA"/>
        </w:rPr>
        <w:t>СЕКЦІЯ 2. АКТУАЛЬНІ ПРОБЛЕМИ</w:t>
      </w:r>
      <w:r w:rsidR="004E1298" w:rsidRPr="004E1298">
        <w:rPr>
          <w:b/>
          <w:color w:val="000000"/>
          <w:sz w:val="24"/>
          <w:szCs w:val="24"/>
        </w:rPr>
        <w:t xml:space="preserve"> </w:t>
      </w:r>
      <w:r w:rsidRPr="004E1298">
        <w:rPr>
          <w:b/>
          <w:color w:val="000000"/>
          <w:sz w:val="24"/>
          <w:szCs w:val="24"/>
          <w:lang w:val="uk-UA"/>
        </w:rPr>
        <w:t>СУЧАСНОЇ ВИЩОЇ ШКОЛИ</w:t>
      </w:r>
    </w:p>
    <w:p w:rsidR="000821E2" w:rsidRPr="00EA016F" w:rsidRDefault="000821E2" w:rsidP="000821E2">
      <w:pPr>
        <w:jc w:val="center"/>
        <w:rPr>
          <w:b/>
          <w:color w:val="000000"/>
          <w:sz w:val="24"/>
          <w:szCs w:val="24"/>
          <w:lang w:val="uk-UA"/>
        </w:rPr>
      </w:pPr>
    </w:p>
    <w:p w:rsidR="000821E2" w:rsidRDefault="000821E2" w:rsidP="000821E2">
      <w:pPr>
        <w:pStyle w:val="a6"/>
        <w:widowControl/>
        <w:tabs>
          <w:tab w:val="left" w:pos="993"/>
        </w:tabs>
        <w:ind w:left="1069"/>
        <w:jc w:val="both"/>
        <w:rPr>
          <w:rFonts w:eastAsia="Calibri"/>
          <w:sz w:val="24"/>
          <w:szCs w:val="24"/>
          <w:lang w:val="uk-UA" w:eastAsia="en-US"/>
        </w:rPr>
      </w:pPr>
    </w:p>
    <w:p w:rsidR="00E20864" w:rsidRDefault="00E20864" w:rsidP="00E20864">
      <w:pPr>
        <w:jc w:val="center"/>
      </w:pPr>
      <w:r>
        <w:rPr>
          <w:b/>
          <w:bCs/>
          <w:sz w:val="24"/>
          <w:szCs w:val="24"/>
          <w:lang w:val="uk-UA"/>
        </w:rPr>
        <w:t>Організація роботи конференції:</w:t>
      </w:r>
    </w:p>
    <w:p w:rsidR="00E20864" w:rsidRDefault="00E20864" w:rsidP="00E20864">
      <w:pPr>
        <w:jc w:val="center"/>
      </w:pPr>
      <w:r>
        <w:rPr>
          <w:b/>
          <w:bCs/>
          <w:i/>
          <w:iCs/>
          <w:sz w:val="24"/>
          <w:szCs w:val="24"/>
          <w:lang w:val="uk-UA"/>
        </w:rPr>
        <w:t>0</w:t>
      </w:r>
      <w:r w:rsidR="00600074">
        <w:rPr>
          <w:b/>
          <w:bCs/>
          <w:i/>
          <w:iCs/>
          <w:sz w:val="24"/>
          <w:szCs w:val="24"/>
          <w:lang w:val="uk-UA"/>
        </w:rPr>
        <w:t>5</w:t>
      </w:r>
      <w:r>
        <w:rPr>
          <w:b/>
          <w:bCs/>
          <w:i/>
          <w:iCs/>
          <w:sz w:val="24"/>
          <w:szCs w:val="24"/>
          <w:lang w:val="uk-UA"/>
        </w:rPr>
        <w:t xml:space="preserve"> </w:t>
      </w:r>
      <w:r w:rsidR="00600074">
        <w:rPr>
          <w:b/>
          <w:bCs/>
          <w:i/>
          <w:iCs/>
          <w:sz w:val="24"/>
          <w:szCs w:val="24"/>
          <w:lang w:val="uk-UA"/>
        </w:rPr>
        <w:t>груд</w:t>
      </w:r>
      <w:r>
        <w:rPr>
          <w:b/>
          <w:bCs/>
          <w:i/>
          <w:iCs/>
          <w:sz w:val="24"/>
          <w:szCs w:val="24"/>
          <w:lang w:val="uk-UA"/>
        </w:rPr>
        <w:t>ня 201</w:t>
      </w:r>
      <w:r w:rsidR="00600074">
        <w:rPr>
          <w:b/>
          <w:bCs/>
          <w:i/>
          <w:iCs/>
          <w:sz w:val="24"/>
          <w:szCs w:val="24"/>
          <w:lang w:val="uk-UA"/>
        </w:rPr>
        <w:t>9</w:t>
      </w:r>
      <w:r>
        <w:rPr>
          <w:b/>
          <w:bCs/>
          <w:i/>
          <w:iCs/>
          <w:sz w:val="24"/>
          <w:szCs w:val="24"/>
          <w:lang w:val="uk-UA"/>
        </w:rPr>
        <w:t xml:space="preserve"> р.</w:t>
      </w:r>
    </w:p>
    <w:p w:rsidR="00E20864" w:rsidRPr="004E1298" w:rsidRDefault="00E20864" w:rsidP="00600074">
      <w:pPr>
        <w:jc w:val="both"/>
      </w:pPr>
      <w:r w:rsidRPr="004E1298">
        <w:rPr>
          <w:sz w:val="24"/>
          <w:szCs w:val="24"/>
          <w:lang w:val="uk-UA"/>
        </w:rPr>
        <w:t>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448"/>
        <w:gridCol w:w="488"/>
        <w:gridCol w:w="6352"/>
      </w:tblGrid>
      <w:tr w:rsidR="000821E2" w:rsidRPr="004E1298" w:rsidTr="00F04D6D">
        <w:tc>
          <w:tcPr>
            <w:tcW w:w="2448" w:type="dxa"/>
          </w:tcPr>
          <w:p w:rsidR="000821E2" w:rsidRPr="004E1298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>09.00–10.00</w:t>
            </w:r>
          </w:p>
        </w:tc>
        <w:tc>
          <w:tcPr>
            <w:tcW w:w="488" w:type="dxa"/>
          </w:tcPr>
          <w:p w:rsidR="000821E2" w:rsidRPr="004E1298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52" w:type="dxa"/>
          </w:tcPr>
          <w:p w:rsidR="000821E2" w:rsidRPr="004E1298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>Реєстрація учасників</w:t>
            </w:r>
          </w:p>
        </w:tc>
      </w:tr>
      <w:tr w:rsidR="000821E2" w:rsidRPr="004E1298" w:rsidTr="00F04D6D">
        <w:tc>
          <w:tcPr>
            <w:tcW w:w="2448" w:type="dxa"/>
          </w:tcPr>
          <w:p w:rsidR="000821E2" w:rsidRPr="004E1298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 xml:space="preserve">10.00–10.30 </w:t>
            </w:r>
          </w:p>
        </w:tc>
        <w:tc>
          <w:tcPr>
            <w:tcW w:w="488" w:type="dxa"/>
          </w:tcPr>
          <w:p w:rsidR="000821E2" w:rsidRPr="004E1298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52" w:type="dxa"/>
          </w:tcPr>
          <w:p w:rsidR="000821E2" w:rsidRPr="004E1298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>Відкриття конференції</w:t>
            </w:r>
          </w:p>
        </w:tc>
      </w:tr>
      <w:tr w:rsidR="000821E2" w:rsidRPr="004E1298" w:rsidTr="00F04D6D">
        <w:tc>
          <w:tcPr>
            <w:tcW w:w="2448" w:type="dxa"/>
          </w:tcPr>
          <w:p w:rsidR="000821E2" w:rsidRPr="004E1298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 xml:space="preserve">10.30–12.00 </w:t>
            </w:r>
          </w:p>
        </w:tc>
        <w:tc>
          <w:tcPr>
            <w:tcW w:w="488" w:type="dxa"/>
          </w:tcPr>
          <w:p w:rsidR="000821E2" w:rsidRPr="004E1298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52" w:type="dxa"/>
          </w:tcPr>
          <w:p w:rsidR="000821E2" w:rsidRPr="004E1298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>Пленарне засідання</w:t>
            </w:r>
          </w:p>
        </w:tc>
      </w:tr>
      <w:tr w:rsidR="000821E2" w:rsidRPr="00844479" w:rsidTr="00F04D6D">
        <w:tc>
          <w:tcPr>
            <w:tcW w:w="2448" w:type="dxa"/>
          </w:tcPr>
          <w:p w:rsidR="000821E2" w:rsidRPr="004E1298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>14.00–17.00</w:t>
            </w:r>
          </w:p>
        </w:tc>
        <w:tc>
          <w:tcPr>
            <w:tcW w:w="488" w:type="dxa"/>
          </w:tcPr>
          <w:p w:rsidR="000821E2" w:rsidRPr="004E1298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  <w:tc>
          <w:tcPr>
            <w:tcW w:w="6352" w:type="dxa"/>
          </w:tcPr>
          <w:p w:rsidR="000821E2" w:rsidRPr="00844479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  <w:r w:rsidRPr="004E1298">
              <w:rPr>
                <w:color w:val="000000"/>
                <w:sz w:val="24"/>
                <w:szCs w:val="24"/>
                <w:lang w:val="uk-UA"/>
              </w:rPr>
              <w:t>Робота секцій</w:t>
            </w:r>
          </w:p>
          <w:p w:rsidR="000821E2" w:rsidRPr="00844479" w:rsidRDefault="000821E2" w:rsidP="00F04D6D">
            <w:pPr>
              <w:pStyle w:val="Iauiue"/>
              <w:tabs>
                <w:tab w:val="left" w:pos="-180"/>
              </w:tabs>
              <w:spacing w:after="120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20864" w:rsidRDefault="00E20864" w:rsidP="00E20864">
      <w:pPr>
        <w:ind w:firstLine="709"/>
        <w:jc w:val="both"/>
        <w:rPr>
          <w:rFonts w:eastAsia="Calibri"/>
          <w:sz w:val="22"/>
          <w:szCs w:val="22"/>
          <w:lang w:val="uk-UA" w:eastAsia="en-US"/>
        </w:rPr>
      </w:pPr>
    </w:p>
    <w:p w:rsidR="00294795" w:rsidRPr="000821E2" w:rsidRDefault="00E20864" w:rsidP="00294795">
      <w:pPr>
        <w:widowControl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val="uk-UA" w:eastAsia="en-US"/>
        </w:rPr>
        <w:t>Адреса оргкомітету: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294795" w:rsidRPr="00294795">
        <w:rPr>
          <w:rFonts w:eastAsia="Calibri"/>
          <w:sz w:val="24"/>
          <w:szCs w:val="24"/>
          <w:lang w:val="uk-UA" w:eastAsia="en-US"/>
        </w:rPr>
        <w:t>Національний університет біоресурсів і природокористування України</w:t>
      </w:r>
      <w:r w:rsidR="00294795">
        <w:rPr>
          <w:rFonts w:eastAsia="Calibri"/>
          <w:sz w:val="24"/>
          <w:szCs w:val="24"/>
          <w:lang w:val="uk-UA" w:eastAsia="en-US"/>
        </w:rPr>
        <w:t xml:space="preserve">, </w:t>
      </w:r>
      <w:r>
        <w:rPr>
          <w:rFonts w:eastAsia="Calibri"/>
          <w:sz w:val="24"/>
          <w:szCs w:val="24"/>
          <w:lang w:val="uk-UA" w:eastAsia="en-US"/>
        </w:rPr>
        <w:t xml:space="preserve">вул. </w:t>
      </w:r>
      <w:r w:rsidR="00294795">
        <w:rPr>
          <w:rFonts w:eastAsia="Calibri"/>
          <w:sz w:val="24"/>
          <w:szCs w:val="24"/>
          <w:lang w:val="uk-UA" w:eastAsia="en-US"/>
        </w:rPr>
        <w:t>Героїв Оборони</w:t>
      </w:r>
      <w:r>
        <w:rPr>
          <w:rFonts w:eastAsia="Calibri"/>
          <w:sz w:val="24"/>
          <w:szCs w:val="24"/>
          <w:lang w:val="uk-UA" w:eastAsia="en-US"/>
        </w:rPr>
        <w:t xml:space="preserve">, </w:t>
      </w:r>
      <w:r w:rsidR="00294795">
        <w:rPr>
          <w:rFonts w:eastAsia="Calibri"/>
          <w:sz w:val="24"/>
          <w:szCs w:val="24"/>
          <w:lang w:val="uk-UA" w:eastAsia="en-US"/>
        </w:rPr>
        <w:t>15</w:t>
      </w:r>
      <w:r>
        <w:rPr>
          <w:rFonts w:eastAsia="Calibri"/>
          <w:sz w:val="24"/>
          <w:szCs w:val="24"/>
          <w:lang w:val="uk-UA" w:eastAsia="en-US"/>
        </w:rPr>
        <w:t xml:space="preserve">, корп. </w:t>
      </w:r>
      <w:r w:rsidR="00294795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>, Київ; тел. (044)</w:t>
      </w:r>
      <w:r w:rsidR="00294795" w:rsidRPr="000821E2">
        <w:rPr>
          <w:rFonts w:eastAsia="Calibri"/>
          <w:sz w:val="24"/>
          <w:szCs w:val="24"/>
          <w:lang w:eastAsia="en-US"/>
        </w:rPr>
        <w:t xml:space="preserve">  527-83-57           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</w:p>
    <w:p w:rsidR="00E20864" w:rsidRPr="000821E2" w:rsidRDefault="00E20864" w:rsidP="00294795">
      <w:pPr>
        <w:widowControl/>
        <w:jc w:val="both"/>
        <w:rPr>
          <w:sz w:val="16"/>
          <w:szCs w:val="16"/>
          <w:lang w:eastAsia="fr-FR"/>
        </w:rPr>
      </w:pPr>
      <w:r>
        <w:rPr>
          <w:rFonts w:eastAsia="Calibri"/>
          <w:sz w:val="24"/>
          <w:szCs w:val="24"/>
          <w:lang w:val="uk-UA" w:eastAsia="en-US"/>
        </w:rPr>
        <w:t>e-</w:t>
      </w:r>
      <w:proofErr w:type="spellStart"/>
      <w:r>
        <w:rPr>
          <w:rFonts w:eastAsia="Calibri"/>
          <w:sz w:val="24"/>
          <w:szCs w:val="24"/>
          <w:lang w:val="uk-UA" w:eastAsia="en-US"/>
        </w:rPr>
        <w:t>mail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: </w:t>
      </w:r>
      <w:proofErr w:type="spellStart"/>
      <w:r w:rsidR="00294795">
        <w:rPr>
          <w:rFonts w:eastAsia="Calibri"/>
          <w:sz w:val="24"/>
          <w:szCs w:val="24"/>
          <w:lang w:val="en-US" w:eastAsia="en-US"/>
        </w:rPr>
        <w:t>pedagjgic</w:t>
      </w:r>
      <w:proofErr w:type="spellEnd"/>
      <w:r w:rsidR="00294795" w:rsidRPr="000821E2">
        <w:rPr>
          <w:rFonts w:eastAsia="Calibri"/>
          <w:sz w:val="24"/>
          <w:szCs w:val="24"/>
          <w:lang w:eastAsia="en-US"/>
        </w:rPr>
        <w:t>@</w:t>
      </w:r>
      <w:proofErr w:type="spellStart"/>
      <w:r w:rsidR="00294795">
        <w:rPr>
          <w:rFonts w:eastAsia="Calibri"/>
          <w:sz w:val="24"/>
          <w:szCs w:val="24"/>
          <w:lang w:val="en-US" w:eastAsia="en-US"/>
        </w:rPr>
        <w:t>ukr</w:t>
      </w:r>
      <w:proofErr w:type="spellEnd"/>
      <w:r w:rsidR="00294795" w:rsidRPr="000821E2">
        <w:rPr>
          <w:rFonts w:eastAsia="Calibri"/>
          <w:sz w:val="24"/>
          <w:szCs w:val="24"/>
          <w:lang w:eastAsia="en-US"/>
        </w:rPr>
        <w:t>.</w:t>
      </w:r>
      <w:r w:rsidR="00294795">
        <w:rPr>
          <w:rFonts w:eastAsia="Calibri"/>
          <w:sz w:val="24"/>
          <w:szCs w:val="24"/>
          <w:lang w:val="en-US" w:eastAsia="en-US"/>
        </w:rPr>
        <w:t>net</w:t>
      </w:r>
    </w:p>
    <w:p w:rsidR="00E20864" w:rsidRPr="004E1298" w:rsidRDefault="00E20864" w:rsidP="00E20864">
      <w:pPr>
        <w:ind w:firstLine="709"/>
        <w:jc w:val="both"/>
        <w:rPr>
          <w:sz w:val="16"/>
          <w:szCs w:val="16"/>
          <w:lang w:eastAsia="fr-FR"/>
        </w:rPr>
      </w:pPr>
    </w:p>
    <w:p w:rsidR="00E20864" w:rsidRDefault="00E20864" w:rsidP="00E20864">
      <w:pPr>
        <w:ind w:firstLine="709"/>
        <w:jc w:val="both"/>
      </w:pPr>
      <w:r>
        <w:rPr>
          <w:rFonts w:eastAsia="Calibri"/>
          <w:b/>
          <w:sz w:val="24"/>
          <w:szCs w:val="24"/>
          <w:lang w:val="uk-UA" w:eastAsia="en-US"/>
        </w:rPr>
        <w:t>Контактні особи</w:t>
      </w:r>
      <w:r>
        <w:rPr>
          <w:rFonts w:eastAsia="Calibri"/>
          <w:sz w:val="24"/>
          <w:szCs w:val="24"/>
          <w:lang w:val="uk-UA" w:eastAsia="en-US"/>
        </w:rPr>
        <w:t xml:space="preserve">: </w:t>
      </w:r>
    </w:p>
    <w:p w:rsidR="00791B1C" w:rsidRDefault="00294795" w:rsidP="00E20864">
      <w:pPr>
        <w:widowControl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en-US" w:eastAsia="en-US"/>
        </w:rPr>
        <w:t>C</w:t>
      </w:r>
      <w:r>
        <w:rPr>
          <w:rFonts w:eastAsia="Calibri"/>
          <w:sz w:val="24"/>
          <w:szCs w:val="24"/>
          <w:lang w:eastAsia="en-US"/>
        </w:rPr>
        <w:t>оп</w:t>
      </w:r>
      <w:r>
        <w:rPr>
          <w:rFonts w:eastAsia="Calibri"/>
          <w:sz w:val="24"/>
          <w:szCs w:val="24"/>
          <w:lang w:val="uk-UA" w:eastAsia="en-US"/>
        </w:rPr>
        <w:t>і</w:t>
      </w:r>
      <w:r>
        <w:rPr>
          <w:rFonts w:eastAsia="Calibri"/>
          <w:sz w:val="24"/>
          <w:szCs w:val="24"/>
          <w:lang w:eastAsia="en-US"/>
        </w:rPr>
        <w:t>вник</w:t>
      </w:r>
      <w:r>
        <w:rPr>
          <w:rFonts w:eastAsia="Calibri"/>
          <w:sz w:val="24"/>
          <w:szCs w:val="24"/>
          <w:lang w:val="uk-UA" w:eastAsia="en-US"/>
        </w:rPr>
        <w:t xml:space="preserve"> Руслан Васильович</w:t>
      </w:r>
      <w:r w:rsidR="00E20864">
        <w:rPr>
          <w:rFonts w:eastAsia="Calibri"/>
          <w:sz w:val="24"/>
          <w:szCs w:val="24"/>
          <w:lang w:val="uk-UA" w:eastAsia="en-US"/>
        </w:rPr>
        <w:t xml:space="preserve">, </w:t>
      </w:r>
      <w:r>
        <w:rPr>
          <w:rFonts w:eastAsia="Calibri"/>
          <w:sz w:val="24"/>
          <w:szCs w:val="24"/>
          <w:lang w:val="uk-UA" w:eastAsia="en-US"/>
        </w:rPr>
        <w:t xml:space="preserve">голова </w:t>
      </w:r>
      <w:r w:rsidRPr="00294795">
        <w:rPr>
          <w:rFonts w:eastAsia="Calibri"/>
          <w:bCs/>
          <w:sz w:val="24"/>
          <w:szCs w:val="24"/>
          <w:lang w:val="uk-UA" w:eastAsia="en-US"/>
        </w:rPr>
        <w:t>оргкомітету</w:t>
      </w:r>
      <w:r>
        <w:rPr>
          <w:rFonts w:eastAsia="Calibri"/>
          <w:sz w:val="24"/>
          <w:szCs w:val="24"/>
          <w:lang w:val="uk-UA" w:eastAsia="en-US"/>
        </w:rPr>
        <w:t xml:space="preserve">, завідувач кафедри педагогіки, доктор педагогічних наук </w:t>
      </w:r>
      <w:r w:rsidR="00E20864">
        <w:rPr>
          <w:rFonts w:eastAsia="Calibri"/>
          <w:sz w:val="24"/>
          <w:szCs w:val="24"/>
          <w:lang w:val="uk-UA" w:eastAsia="en-US"/>
        </w:rPr>
        <w:t>(</w:t>
      </w:r>
      <w:proofErr w:type="spellStart"/>
      <w:r w:rsidR="00E20864">
        <w:rPr>
          <w:rFonts w:eastAsia="Calibri"/>
          <w:sz w:val="24"/>
          <w:szCs w:val="24"/>
          <w:lang w:val="uk-UA" w:eastAsia="en-US"/>
        </w:rPr>
        <w:t>моб</w:t>
      </w:r>
      <w:proofErr w:type="spellEnd"/>
      <w:r w:rsidR="00E20864">
        <w:rPr>
          <w:rFonts w:eastAsia="Calibri"/>
          <w:sz w:val="24"/>
          <w:szCs w:val="24"/>
          <w:lang w:val="uk-UA" w:eastAsia="en-US"/>
        </w:rPr>
        <w:t>.: 09</w:t>
      </w:r>
      <w:r w:rsidR="00791B1C">
        <w:rPr>
          <w:rFonts w:eastAsia="Calibri"/>
          <w:sz w:val="24"/>
          <w:szCs w:val="24"/>
          <w:lang w:val="uk-UA" w:eastAsia="en-US"/>
        </w:rPr>
        <w:t>7-646-10-02);</w:t>
      </w:r>
      <w:r w:rsidR="00E20864">
        <w:rPr>
          <w:rFonts w:eastAsia="Calibri"/>
          <w:sz w:val="24"/>
          <w:szCs w:val="24"/>
          <w:lang w:val="uk-UA" w:eastAsia="en-US"/>
        </w:rPr>
        <w:t xml:space="preserve"> </w:t>
      </w:r>
    </w:p>
    <w:p w:rsidR="00791B1C" w:rsidRPr="00791B1C" w:rsidRDefault="00791B1C" w:rsidP="00E20864">
      <w:pPr>
        <w:widowControl/>
        <w:jc w:val="both"/>
        <w:rPr>
          <w:rFonts w:eastAsia="Calibri"/>
          <w:sz w:val="24"/>
          <w:szCs w:val="24"/>
          <w:lang w:val="uk-UA" w:eastAsia="en-US"/>
        </w:rPr>
      </w:pPr>
      <w:proofErr w:type="spellStart"/>
      <w:r>
        <w:rPr>
          <w:rFonts w:eastAsia="Calibri"/>
          <w:sz w:val="24"/>
          <w:szCs w:val="24"/>
          <w:lang w:val="uk-UA" w:eastAsia="en-US"/>
        </w:rPr>
        <w:t>Васюк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 Оксана Вікторівна, доктор педагогічних наук, професорка (</w:t>
      </w:r>
      <w:proofErr w:type="spellStart"/>
      <w:r>
        <w:rPr>
          <w:rFonts w:eastAsia="Calibri"/>
          <w:sz w:val="24"/>
          <w:szCs w:val="24"/>
          <w:lang w:val="uk-UA" w:eastAsia="en-US"/>
        </w:rPr>
        <w:t>моб</w:t>
      </w:r>
      <w:proofErr w:type="spellEnd"/>
      <w:r>
        <w:rPr>
          <w:rFonts w:eastAsia="Calibri"/>
          <w:sz w:val="24"/>
          <w:szCs w:val="24"/>
          <w:lang w:val="uk-UA" w:eastAsia="en-US"/>
        </w:rPr>
        <w:t>.: 096-60-36-13);</w:t>
      </w:r>
    </w:p>
    <w:p w:rsidR="00E20864" w:rsidRPr="00791B1C" w:rsidRDefault="00791B1C" w:rsidP="00E20864">
      <w:pPr>
        <w:widowControl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val="uk-UA" w:eastAsia="en-US"/>
        </w:rPr>
        <w:t>Ковальчук Тамара Іванівна</w:t>
      </w:r>
      <w:r w:rsidR="00E20864">
        <w:rPr>
          <w:rFonts w:eastAsia="Calibri"/>
          <w:sz w:val="24"/>
          <w:szCs w:val="24"/>
          <w:lang w:val="uk-UA" w:eastAsia="en-US"/>
        </w:rPr>
        <w:t>, кандидат</w:t>
      </w:r>
      <w:r>
        <w:rPr>
          <w:rFonts w:eastAsia="Calibri"/>
          <w:sz w:val="24"/>
          <w:szCs w:val="24"/>
          <w:lang w:val="uk-UA" w:eastAsia="en-US"/>
        </w:rPr>
        <w:t xml:space="preserve">ка педагогічних наук, </w:t>
      </w:r>
      <w:proofErr w:type="spellStart"/>
      <w:r>
        <w:rPr>
          <w:rFonts w:eastAsia="Calibri"/>
          <w:sz w:val="24"/>
          <w:szCs w:val="24"/>
          <w:lang w:val="uk-UA" w:eastAsia="en-US"/>
        </w:rPr>
        <w:t>доцентка</w:t>
      </w:r>
      <w:proofErr w:type="spellEnd"/>
      <w:r>
        <w:rPr>
          <w:rFonts w:eastAsia="Calibri"/>
          <w:sz w:val="24"/>
          <w:szCs w:val="24"/>
          <w:lang w:val="uk-UA" w:eastAsia="en-US"/>
        </w:rPr>
        <w:t xml:space="preserve"> кафедри педагогіки</w:t>
      </w:r>
      <w:r w:rsidR="00E20864">
        <w:rPr>
          <w:rFonts w:eastAsia="Calibri"/>
          <w:sz w:val="24"/>
          <w:szCs w:val="24"/>
          <w:lang w:val="uk-UA" w:eastAsia="en-US"/>
        </w:rPr>
        <w:t xml:space="preserve"> (</w:t>
      </w:r>
      <w:proofErr w:type="spellStart"/>
      <w:r w:rsidR="00E20864">
        <w:rPr>
          <w:rFonts w:eastAsia="Calibri"/>
          <w:sz w:val="24"/>
          <w:szCs w:val="24"/>
          <w:lang w:val="uk-UA" w:eastAsia="en-US"/>
        </w:rPr>
        <w:t>моб</w:t>
      </w:r>
      <w:proofErr w:type="spellEnd"/>
      <w:r w:rsidR="00E20864">
        <w:rPr>
          <w:rFonts w:eastAsia="Calibri"/>
          <w:sz w:val="24"/>
          <w:szCs w:val="24"/>
          <w:lang w:val="uk-UA" w:eastAsia="en-US"/>
        </w:rPr>
        <w:t>.: 09</w:t>
      </w:r>
      <w:r>
        <w:rPr>
          <w:rFonts w:eastAsia="Calibri"/>
          <w:sz w:val="24"/>
          <w:szCs w:val="24"/>
          <w:lang w:val="uk-UA" w:eastAsia="en-US"/>
        </w:rPr>
        <w:t>3-94-67-046</w:t>
      </w:r>
      <w:r w:rsidR="00E20864">
        <w:rPr>
          <w:rFonts w:eastAsia="Calibri"/>
          <w:sz w:val="24"/>
          <w:szCs w:val="24"/>
          <w:lang w:val="uk-UA" w:eastAsia="en-US"/>
        </w:rPr>
        <w:t xml:space="preserve">); </w:t>
      </w:r>
      <w:r w:rsidR="00E20864">
        <w:rPr>
          <w:rFonts w:eastAsia="Calibri"/>
          <w:b/>
          <w:sz w:val="24"/>
          <w:szCs w:val="24"/>
          <w:lang w:val="uk-UA" w:eastAsia="en-US"/>
        </w:rPr>
        <w:t>e-</w:t>
      </w:r>
      <w:proofErr w:type="spellStart"/>
      <w:r w:rsidR="00E20864">
        <w:rPr>
          <w:rFonts w:eastAsia="Calibri"/>
          <w:b/>
          <w:sz w:val="24"/>
          <w:szCs w:val="24"/>
          <w:lang w:val="uk-UA" w:eastAsia="en-US"/>
        </w:rPr>
        <w:t>mail</w:t>
      </w:r>
      <w:proofErr w:type="spellEnd"/>
      <w:r w:rsidR="00E20864">
        <w:rPr>
          <w:rFonts w:eastAsia="Calibri"/>
          <w:b/>
          <w:sz w:val="24"/>
          <w:szCs w:val="24"/>
          <w:lang w:val="uk-UA" w:eastAsia="en-US"/>
        </w:rPr>
        <w:t>:</w:t>
      </w:r>
      <w:r w:rsidR="00E20864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Pr="00791B1C">
        <w:rPr>
          <w:rFonts w:eastAsia="Calibri"/>
          <w:sz w:val="24"/>
          <w:szCs w:val="24"/>
          <w:lang w:val="en-US" w:eastAsia="en-US"/>
        </w:rPr>
        <w:t>kovalchyk</w:t>
      </w:r>
      <w:proofErr w:type="spellEnd"/>
      <w:r w:rsidR="0090692D" w:rsidRPr="00791B1C">
        <w:rPr>
          <w:rFonts w:eastAsia="Calibri"/>
          <w:sz w:val="24"/>
          <w:szCs w:val="24"/>
          <w:lang w:eastAsia="en-US"/>
        </w:rPr>
        <w:fldChar w:fldCharType="begin"/>
      </w:r>
      <w:r w:rsidRPr="00791B1C">
        <w:rPr>
          <w:rFonts w:eastAsia="Calibri"/>
          <w:sz w:val="24"/>
          <w:szCs w:val="24"/>
          <w:lang w:eastAsia="en-US"/>
        </w:rPr>
        <w:instrText xml:space="preserve"> HYPERLINK "mailto:_</w:instrText>
      </w:r>
      <w:r w:rsidRPr="00791B1C">
        <w:rPr>
          <w:rFonts w:eastAsia="Calibri"/>
          <w:sz w:val="24"/>
          <w:szCs w:val="24"/>
          <w:lang w:val="en-US" w:eastAsia="en-US"/>
        </w:rPr>
        <w:instrText>tam</w:instrText>
      </w:r>
      <w:r w:rsidRPr="00791B1C">
        <w:rPr>
          <w:rFonts w:eastAsia="Calibri"/>
          <w:sz w:val="24"/>
          <w:szCs w:val="24"/>
          <w:lang w:val="uk-UA" w:eastAsia="en-US"/>
        </w:rPr>
        <w:instrText>@</w:instrText>
      </w:r>
      <w:r w:rsidRPr="00791B1C">
        <w:rPr>
          <w:rFonts w:eastAsia="Calibri"/>
          <w:sz w:val="24"/>
          <w:szCs w:val="24"/>
          <w:lang w:val="en-US" w:eastAsia="en-US"/>
        </w:rPr>
        <w:instrText>ukr</w:instrText>
      </w:r>
      <w:r w:rsidRPr="00791B1C">
        <w:rPr>
          <w:rFonts w:eastAsia="Calibri"/>
          <w:sz w:val="24"/>
          <w:szCs w:val="24"/>
          <w:lang w:val="uk-UA" w:eastAsia="en-US"/>
        </w:rPr>
        <w:instrText>.</w:instrText>
      </w:r>
      <w:r w:rsidRPr="00791B1C">
        <w:rPr>
          <w:rFonts w:eastAsia="Calibri"/>
          <w:sz w:val="24"/>
          <w:szCs w:val="24"/>
          <w:lang w:eastAsia="en-US"/>
        </w:rPr>
        <w:instrText xml:space="preserve">" </w:instrText>
      </w:r>
      <w:r w:rsidR="0090692D" w:rsidRPr="00791B1C">
        <w:rPr>
          <w:rFonts w:eastAsia="Calibri"/>
          <w:sz w:val="24"/>
          <w:szCs w:val="24"/>
          <w:lang w:eastAsia="en-US"/>
        </w:rPr>
        <w:fldChar w:fldCharType="separate"/>
      </w:r>
      <w:r w:rsidRPr="00791B1C">
        <w:rPr>
          <w:rStyle w:val="a3"/>
          <w:rFonts w:eastAsia="Calibri"/>
          <w:color w:val="auto"/>
          <w:sz w:val="24"/>
          <w:szCs w:val="24"/>
          <w:lang w:eastAsia="en-US"/>
        </w:rPr>
        <w:t>_</w:t>
      </w:r>
      <w:r w:rsidRPr="00791B1C">
        <w:rPr>
          <w:rStyle w:val="a3"/>
          <w:rFonts w:eastAsia="Calibri"/>
          <w:color w:val="auto"/>
          <w:sz w:val="24"/>
          <w:szCs w:val="24"/>
          <w:lang w:val="en-US" w:eastAsia="en-US"/>
        </w:rPr>
        <w:t>tam</w:t>
      </w:r>
      <w:r w:rsidRPr="00791B1C">
        <w:rPr>
          <w:rStyle w:val="a3"/>
          <w:rFonts w:eastAsia="Calibri"/>
          <w:color w:val="auto"/>
          <w:sz w:val="24"/>
          <w:szCs w:val="24"/>
          <w:lang w:val="uk-UA" w:eastAsia="en-US"/>
        </w:rPr>
        <w:t>@</w:t>
      </w:r>
      <w:proofErr w:type="spellStart"/>
      <w:r w:rsidRPr="00791B1C">
        <w:rPr>
          <w:rStyle w:val="a3"/>
          <w:rFonts w:eastAsia="Calibri"/>
          <w:color w:val="auto"/>
          <w:sz w:val="24"/>
          <w:szCs w:val="24"/>
          <w:lang w:val="en-US" w:eastAsia="en-US"/>
        </w:rPr>
        <w:t>ukr</w:t>
      </w:r>
      <w:proofErr w:type="spellEnd"/>
      <w:r w:rsidRPr="00791B1C">
        <w:rPr>
          <w:rStyle w:val="a3"/>
          <w:rFonts w:eastAsia="Calibri"/>
          <w:color w:val="auto"/>
          <w:sz w:val="24"/>
          <w:szCs w:val="24"/>
          <w:lang w:val="uk-UA" w:eastAsia="en-US"/>
        </w:rPr>
        <w:t>.</w:t>
      </w:r>
      <w:r w:rsidR="0090692D" w:rsidRPr="00791B1C">
        <w:rPr>
          <w:rFonts w:eastAsia="Calibri"/>
          <w:sz w:val="24"/>
          <w:szCs w:val="24"/>
          <w:lang w:eastAsia="en-US"/>
        </w:rPr>
        <w:fldChar w:fldCharType="end"/>
      </w:r>
      <w:r w:rsidRPr="00791B1C">
        <w:rPr>
          <w:rFonts w:eastAsia="Calibri"/>
          <w:sz w:val="24"/>
          <w:szCs w:val="24"/>
          <w:lang w:val="en-US" w:eastAsia="en-US"/>
        </w:rPr>
        <w:t>net</w:t>
      </w:r>
    </w:p>
    <w:p w:rsidR="00E20864" w:rsidRPr="00791B1C" w:rsidRDefault="00E20864" w:rsidP="00E20864">
      <w:pPr>
        <w:pStyle w:val="a4"/>
        <w:ind w:firstLine="0"/>
        <w:rPr>
          <w:b/>
          <w:sz w:val="24"/>
          <w:szCs w:val="24"/>
          <w:lang w:val="ru-RU"/>
        </w:rPr>
      </w:pPr>
    </w:p>
    <w:p w:rsidR="00E20864" w:rsidRPr="00791B1C" w:rsidRDefault="00E20864" w:rsidP="00791B1C">
      <w:pPr>
        <w:widowControl/>
        <w:jc w:val="both"/>
        <w:rPr>
          <w:lang w:val="uk-UA"/>
        </w:rPr>
      </w:pPr>
      <w:proofErr w:type="spellStart"/>
      <w:r>
        <w:rPr>
          <w:b/>
          <w:sz w:val="24"/>
          <w:szCs w:val="24"/>
        </w:rPr>
        <w:t>Контакти</w:t>
      </w:r>
      <w:proofErr w:type="spellEnd"/>
      <w:r>
        <w:rPr>
          <w:b/>
          <w:sz w:val="24"/>
          <w:szCs w:val="24"/>
        </w:rPr>
        <w:t xml:space="preserve"> для </w:t>
      </w:r>
      <w:proofErr w:type="spellStart"/>
      <w:r>
        <w:rPr>
          <w:b/>
          <w:sz w:val="24"/>
          <w:szCs w:val="24"/>
        </w:rPr>
        <w:t>реєстрації</w:t>
      </w:r>
      <w:proofErr w:type="spellEnd"/>
      <w:r>
        <w:rPr>
          <w:b/>
          <w:sz w:val="24"/>
          <w:szCs w:val="24"/>
        </w:rPr>
        <w:t xml:space="preserve">: </w:t>
      </w:r>
      <w:r>
        <w:rPr>
          <w:rFonts w:eastAsia="Calibri"/>
          <w:b/>
          <w:sz w:val="24"/>
          <w:szCs w:val="24"/>
          <w:lang w:eastAsia="en-US"/>
        </w:rPr>
        <w:t>e-</w:t>
      </w:r>
      <w:proofErr w:type="spellStart"/>
      <w:r>
        <w:rPr>
          <w:rFonts w:eastAsia="Calibri"/>
          <w:b/>
          <w:sz w:val="24"/>
          <w:szCs w:val="24"/>
          <w:lang w:eastAsia="en-US"/>
        </w:rPr>
        <w:t>mail</w:t>
      </w:r>
      <w:proofErr w:type="spellEnd"/>
      <w:r>
        <w:rPr>
          <w:rFonts w:eastAsia="Calibri"/>
          <w:b/>
          <w:sz w:val="24"/>
          <w:szCs w:val="24"/>
          <w:lang w:eastAsia="en-US"/>
        </w:rPr>
        <w:t>:</w:t>
      </w:r>
      <w:r w:rsidR="00791B1C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791B1C" w:rsidRPr="00791B1C">
        <w:rPr>
          <w:rFonts w:eastAsia="Calibri"/>
          <w:sz w:val="24"/>
          <w:szCs w:val="24"/>
          <w:lang w:val="en-US" w:eastAsia="en-US"/>
        </w:rPr>
        <w:t>kovalchyk</w:t>
      </w:r>
      <w:proofErr w:type="spellEnd"/>
      <w:r w:rsidR="0090692D" w:rsidRPr="00791B1C">
        <w:rPr>
          <w:rFonts w:eastAsia="Calibri"/>
          <w:sz w:val="24"/>
          <w:szCs w:val="24"/>
          <w:lang w:eastAsia="en-US"/>
        </w:rPr>
        <w:fldChar w:fldCharType="begin"/>
      </w:r>
      <w:r w:rsidR="00791B1C" w:rsidRPr="00791B1C">
        <w:rPr>
          <w:rFonts w:eastAsia="Calibri"/>
          <w:sz w:val="24"/>
          <w:szCs w:val="24"/>
          <w:lang w:eastAsia="en-US"/>
        </w:rPr>
        <w:instrText xml:space="preserve"> HYPERLINK "mailto:_</w:instrText>
      </w:r>
      <w:r w:rsidR="00791B1C" w:rsidRPr="00791B1C">
        <w:rPr>
          <w:rFonts w:eastAsia="Calibri"/>
          <w:sz w:val="24"/>
          <w:szCs w:val="24"/>
          <w:lang w:val="en-US" w:eastAsia="en-US"/>
        </w:rPr>
        <w:instrText>tam</w:instrText>
      </w:r>
      <w:r w:rsidR="00791B1C" w:rsidRPr="00791B1C">
        <w:rPr>
          <w:rFonts w:eastAsia="Calibri"/>
          <w:sz w:val="24"/>
          <w:szCs w:val="24"/>
          <w:lang w:val="uk-UA" w:eastAsia="en-US"/>
        </w:rPr>
        <w:instrText>@</w:instrText>
      </w:r>
      <w:r w:rsidR="00791B1C" w:rsidRPr="00791B1C">
        <w:rPr>
          <w:rFonts w:eastAsia="Calibri"/>
          <w:sz w:val="24"/>
          <w:szCs w:val="24"/>
          <w:lang w:val="en-US" w:eastAsia="en-US"/>
        </w:rPr>
        <w:instrText>ukr</w:instrText>
      </w:r>
      <w:r w:rsidR="00791B1C" w:rsidRPr="00791B1C">
        <w:rPr>
          <w:rFonts w:eastAsia="Calibri"/>
          <w:sz w:val="24"/>
          <w:szCs w:val="24"/>
          <w:lang w:val="uk-UA" w:eastAsia="en-US"/>
        </w:rPr>
        <w:instrText>.</w:instrText>
      </w:r>
      <w:r w:rsidR="00791B1C" w:rsidRPr="00791B1C">
        <w:rPr>
          <w:rFonts w:eastAsia="Calibri"/>
          <w:sz w:val="24"/>
          <w:szCs w:val="24"/>
          <w:lang w:eastAsia="en-US"/>
        </w:rPr>
        <w:instrText xml:space="preserve">" </w:instrText>
      </w:r>
      <w:r w:rsidR="0090692D" w:rsidRPr="00791B1C">
        <w:rPr>
          <w:rFonts w:eastAsia="Calibri"/>
          <w:sz w:val="24"/>
          <w:szCs w:val="24"/>
          <w:lang w:eastAsia="en-US"/>
        </w:rPr>
        <w:fldChar w:fldCharType="separate"/>
      </w:r>
      <w:r w:rsidR="00791B1C" w:rsidRPr="00791B1C">
        <w:rPr>
          <w:rStyle w:val="a3"/>
          <w:rFonts w:eastAsia="Calibri"/>
          <w:color w:val="auto"/>
          <w:sz w:val="24"/>
          <w:szCs w:val="24"/>
          <w:lang w:eastAsia="en-US"/>
        </w:rPr>
        <w:t>_</w:t>
      </w:r>
      <w:r w:rsidR="00791B1C" w:rsidRPr="00791B1C">
        <w:rPr>
          <w:rStyle w:val="a3"/>
          <w:rFonts w:eastAsia="Calibri"/>
          <w:color w:val="auto"/>
          <w:sz w:val="24"/>
          <w:szCs w:val="24"/>
          <w:lang w:val="en-US" w:eastAsia="en-US"/>
        </w:rPr>
        <w:t>tam</w:t>
      </w:r>
      <w:r w:rsidR="00791B1C" w:rsidRPr="00791B1C">
        <w:rPr>
          <w:rStyle w:val="a3"/>
          <w:rFonts w:eastAsia="Calibri"/>
          <w:color w:val="auto"/>
          <w:sz w:val="24"/>
          <w:szCs w:val="24"/>
          <w:lang w:val="uk-UA" w:eastAsia="en-US"/>
        </w:rPr>
        <w:t>@</w:t>
      </w:r>
      <w:proofErr w:type="spellStart"/>
      <w:r w:rsidR="00791B1C" w:rsidRPr="00791B1C">
        <w:rPr>
          <w:rStyle w:val="a3"/>
          <w:rFonts w:eastAsia="Calibri"/>
          <w:color w:val="auto"/>
          <w:sz w:val="24"/>
          <w:szCs w:val="24"/>
          <w:lang w:val="en-US" w:eastAsia="en-US"/>
        </w:rPr>
        <w:t>ukr</w:t>
      </w:r>
      <w:proofErr w:type="spellEnd"/>
      <w:r w:rsidR="00791B1C" w:rsidRPr="00791B1C">
        <w:rPr>
          <w:rStyle w:val="a3"/>
          <w:rFonts w:eastAsia="Calibri"/>
          <w:color w:val="auto"/>
          <w:sz w:val="24"/>
          <w:szCs w:val="24"/>
          <w:lang w:val="uk-UA" w:eastAsia="en-US"/>
        </w:rPr>
        <w:t>.</w:t>
      </w:r>
      <w:r w:rsidR="0090692D" w:rsidRPr="00791B1C">
        <w:rPr>
          <w:rFonts w:eastAsia="Calibri"/>
          <w:sz w:val="24"/>
          <w:szCs w:val="24"/>
          <w:lang w:eastAsia="en-US"/>
        </w:rPr>
        <w:fldChar w:fldCharType="end"/>
      </w:r>
      <w:r w:rsidR="00791B1C" w:rsidRPr="00791B1C">
        <w:rPr>
          <w:rFonts w:eastAsia="Calibri"/>
          <w:sz w:val="24"/>
          <w:szCs w:val="24"/>
          <w:lang w:val="en-US" w:eastAsia="en-US"/>
        </w:rPr>
        <w:t>net</w:t>
      </w:r>
      <w:r>
        <w:rPr>
          <w:rFonts w:eastAsia="Calibri"/>
          <w:sz w:val="24"/>
          <w:szCs w:val="24"/>
          <w:lang w:eastAsia="en-US"/>
        </w:rPr>
        <w:t>; за тел. моб.: 09</w:t>
      </w:r>
      <w:r w:rsidR="00791B1C">
        <w:rPr>
          <w:rFonts w:eastAsia="Calibri"/>
          <w:sz w:val="24"/>
          <w:szCs w:val="24"/>
          <w:lang w:val="uk-UA" w:eastAsia="en-US"/>
        </w:rPr>
        <w:t>3-9</w:t>
      </w:r>
      <w:r>
        <w:rPr>
          <w:rFonts w:eastAsia="Calibri"/>
          <w:sz w:val="24"/>
          <w:szCs w:val="24"/>
          <w:lang w:eastAsia="en-US"/>
        </w:rPr>
        <w:t>4</w:t>
      </w:r>
      <w:r w:rsidR="00791B1C">
        <w:rPr>
          <w:rFonts w:eastAsia="Calibri"/>
          <w:sz w:val="24"/>
          <w:szCs w:val="24"/>
          <w:lang w:val="uk-UA" w:eastAsia="en-US"/>
        </w:rPr>
        <w:t>-</w:t>
      </w:r>
      <w:r>
        <w:rPr>
          <w:rFonts w:eastAsia="Calibri"/>
          <w:sz w:val="24"/>
          <w:szCs w:val="24"/>
          <w:lang w:eastAsia="en-US"/>
        </w:rPr>
        <w:t>6</w:t>
      </w:r>
      <w:r w:rsidR="00791B1C">
        <w:rPr>
          <w:rFonts w:eastAsia="Calibri"/>
          <w:sz w:val="24"/>
          <w:szCs w:val="24"/>
          <w:lang w:val="uk-UA" w:eastAsia="en-US"/>
        </w:rPr>
        <w:t>7-046</w:t>
      </w:r>
    </w:p>
    <w:p w:rsidR="00E20864" w:rsidRDefault="00E20864" w:rsidP="00E20864">
      <w:pPr>
        <w:widowControl/>
        <w:jc w:val="both"/>
        <w:rPr>
          <w:rFonts w:eastAsia="Calibri"/>
          <w:sz w:val="24"/>
          <w:szCs w:val="24"/>
          <w:lang w:val="uk-UA" w:eastAsia="en-US"/>
        </w:rPr>
      </w:pPr>
    </w:p>
    <w:p w:rsidR="00E20864" w:rsidRDefault="00E20864" w:rsidP="00E20864">
      <w:pPr>
        <w:pStyle w:val="a4"/>
        <w:ind w:firstLine="567"/>
        <w:rPr>
          <w:sz w:val="24"/>
          <w:szCs w:val="24"/>
        </w:rPr>
      </w:pPr>
    </w:p>
    <w:p w:rsidR="00E20864" w:rsidRDefault="00E20864" w:rsidP="00E20864">
      <w:pPr>
        <w:ind w:firstLine="709"/>
        <w:jc w:val="both"/>
      </w:pPr>
      <w:r>
        <w:rPr>
          <w:b/>
          <w:bCs/>
          <w:sz w:val="24"/>
          <w:szCs w:val="24"/>
          <w:lang w:val="uk-UA"/>
        </w:rPr>
        <w:t xml:space="preserve">Участь у конференції безкоштовна. </w:t>
      </w:r>
    </w:p>
    <w:p w:rsidR="00E20864" w:rsidRDefault="00E20864" w:rsidP="00E20864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:rsidR="00B41552" w:rsidRDefault="00B41552" w:rsidP="00E20864">
      <w:pPr>
        <w:ind w:firstLine="709"/>
        <w:jc w:val="both"/>
        <w:rPr>
          <w:b/>
          <w:bCs/>
          <w:color w:val="FF0000"/>
          <w:sz w:val="24"/>
          <w:szCs w:val="24"/>
          <w:lang w:val="uk-UA"/>
        </w:rPr>
      </w:pPr>
    </w:p>
    <w:p w:rsidR="007925AF" w:rsidRDefault="007925AF" w:rsidP="00E20864">
      <w:pPr>
        <w:ind w:firstLine="709"/>
        <w:jc w:val="both"/>
        <w:rPr>
          <w:bCs/>
          <w:sz w:val="24"/>
          <w:szCs w:val="24"/>
          <w:lang w:val="uk-UA"/>
        </w:rPr>
      </w:pPr>
      <w:bookmarkStart w:id="0" w:name="_GoBack"/>
      <w:bookmarkEnd w:id="0"/>
    </w:p>
    <w:p w:rsidR="00E20864" w:rsidRPr="006B3CC7" w:rsidRDefault="00E20864" w:rsidP="00E20864">
      <w:pPr>
        <w:ind w:firstLine="709"/>
        <w:jc w:val="both"/>
        <w:rPr>
          <w:b/>
          <w:bCs/>
          <w:sz w:val="24"/>
          <w:szCs w:val="24"/>
          <w:lang w:val="uk-UA"/>
        </w:rPr>
      </w:pPr>
      <w:r w:rsidRPr="006B3CC7">
        <w:rPr>
          <w:b/>
          <w:bCs/>
          <w:sz w:val="24"/>
          <w:szCs w:val="24"/>
          <w:lang w:val="uk-UA"/>
        </w:rPr>
        <w:lastRenderedPageBreak/>
        <w:t>Додаток_1</w:t>
      </w:r>
    </w:p>
    <w:p w:rsidR="006B3CC7" w:rsidRPr="006B3CC7" w:rsidRDefault="006B3CC7" w:rsidP="006B3CC7">
      <w:pPr>
        <w:ind w:firstLine="709"/>
        <w:jc w:val="both"/>
        <w:rPr>
          <w:sz w:val="24"/>
          <w:szCs w:val="24"/>
          <w:lang w:val="uk-UA"/>
        </w:rPr>
      </w:pPr>
      <w:r w:rsidRPr="006B3CC7">
        <w:rPr>
          <w:sz w:val="24"/>
          <w:szCs w:val="24"/>
          <w:lang w:val="uk-UA"/>
        </w:rPr>
        <w:t>За результатами роботи науково-практичної студентської конференції буде підготовлен</w:t>
      </w:r>
      <w:r>
        <w:rPr>
          <w:sz w:val="24"/>
          <w:szCs w:val="24"/>
          <w:lang w:val="uk-UA"/>
        </w:rPr>
        <w:t>о</w:t>
      </w:r>
      <w:r w:rsidRPr="006B3CC7">
        <w:rPr>
          <w:sz w:val="24"/>
          <w:szCs w:val="24"/>
          <w:lang w:val="uk-UA"/>
        </w:rPr>
        <w:t xml:space="preserve"> збірник доповідей</w:t>
      </w:r>
      <w:r w:rsidR="001A73B8">
        <w:rPr>
          <w:sz w:val="24"/>
          <w:szCs w:val="24"/>
          <w:lang w:val="uk-UA"/>
        </w:rPr>
        <w:t xml:space="preserve"> </w:t>
      </w:r>
      <w:r w:rsidR="001A73B8" w:rsidRPr="001A73B8">
        <w:rPr>
          <w:sz w:val="24"/>
          <w:szCs w:val="24"/>
        </w:rPr>
        <w:t>(</w:t>
      </w:r>
      <w:r w:rsidR="001A73B8">
        <w:rPr>
          <w:sz w:val="24"/>
          <w:szCs w:val="24"/>
          <w:lang w:val="uk-UA"/>
        </w:rPr>
        <w:t>електронний ресурс)</w:t>
      </w:r>
      <w:r w:rsidR="001A73B8" w:rsidRPr="001A73B8">
        <w:rPr>
          <w:sz w:val="24"/>
          <w:szCs w:val="24"/>
        </w:rPr>
        <w:t xml:space="preserve"> </w:t>
      </w:r>
      <w:r w:rsidRPr="006B3CC7">
        <w:rPr>
          <w:sz w:val="24"/>
          <w:szCs w:val="24"/>
          <w:lang w:val="uk-UA"/>
        </w:rPr>
        <w:t xml:space="preserve">. Тези доповідей надсилати до </w:t>
      </w:r>
      <w:r w:rsidRPr="006B3CC7">
        <w:rPr>
          <w:b/>
          <w:sz w:val="24"/>
          <w:szCs w:val="24"/>
          <w:lang w:val="uk-UA"/>
        </w:rPr>
        <w:t>25 листопада 2019 року</w:t>
      </w:r>
      <w:r w:rsidRPr="006B3CC7">
        <w:rPr>
          <w:sz w:val="24"/>
          <w:szCs w:val="24"/>
          <w:lang w:val="uk-UA"/>
        </w:rPr>
        <w:t xml:space="preserve"> на пошту: </w:t>
      </w:r>
      <w:hyperlink r:id="rId5" w:history="1">
        <w:r w:rsidRPr="006B3CC7">
          <w:rPr>
            <w:rStyle w:val="a3"/>
            <w:sz w:val="24"/>
            <w:szCs w:val="24"/>
            <w:lang w:val="en-US"/>
          </w:rPr>
          <w:t>kovalchuk</w:t>
        </w:r>
        <w:r w:rsidRPr="006B3CC7">
          <w:rPr>
            <w:rStyle w:val="a3"/>
            <w:sz w:val="24"/>
            <w:szCs w:val="24"/>
          </w:rPr>
          <w:t>_</w:t>
        </w:r>
        <w:r w:rsidRPr="006B3CC7">
          <w:rPr>
            <w:rStyle w:val="a3"/>
            <w:sz w:val="24"/>
            <w:szCs w:val="24"/>
            <w:lang w:val="en-US"/>
          </w:rPr>
          <w:t>tam</w:t>
        </w:r>
        <w:r w:rsidRPr="006B3CC7">
          <w:rPr>
            <w:rStyle w:val="a3"/>
            <w:sz w:val="24"/>
            <w:szCs w:val="24"/>
          </w:rPr>
          <w:t>@</w:t>
        </w:r>
        <w:r w:rsidRPr="006B3CC7">
          <w:rPr>
            <w:rStyle w:val="a3"/>
            <w:sz w:val="24"/>
            <w:szCs w:val="24"/>
            <w:lang w:val="en-US"/>
          </w:rPr>
          <w:t>ukr</w:t>
        </w:r>
        <w:r w:rsidRPr="006B3CC7">
          <w:rPr>
            <w:rStyle w:val="a3"/>
            <w:sz w:val="24"/>
            <w:szCs w:val="24"/>
          </w:rPr>
          <w:t>.</w:t>
        </w:r>
        <w:r w:rsidRPr="006B3CC7">
          <w:rPr>
            <w:rStyle w:val="a3"/>
            <w:sz w:val="24"/>
            <w:szCs w:val="24"/>
            <w:lang w:val="en-US"/>
          </w:rPr>
          <w:t>net</w:t>
        </w:r>
      </w:hyperlink>
      <w:r w:rsidRPr="006B3CC7">
        <w:rPr>
          <w:sz w:val="24"/>
          <w:szCs w:val="24"/>
          <w:lang w:val="uk-UA"/>
        </w:rPr>
        <w:t xml:space="preserve"> за взірцем.</w:t>
      </w:r>
    </w:p>
    <w:p w:rsidR="006B3CC7" w:rsidRPr="006B3CC7" w:rsidRDefault="006B3CC7" w:rsidP="006B3CC7">
      <w:pPr>
        <w:ind w:firstLine="709"/>
        <w:jc w:val="both"/>
        <w:rPr>
          <w:b/>
          <w:sz w:val="24"/>
          <w:szCs w:val="24"/>
          <w:lang w:val="uk-UA"/>
        </w:rPr>
      </w:pPr>
      <w:r w:rsidRPr="006B3CC7">
        <w:rPr>
          <w:b/>
          <w:sz w:val="24"/>
          <w:szCs w:val="24"/>
          <w:lang w:val="uk-UA"/>
        </w:rPr>
        <w:t xml:space="preserve">Взірець: </w:t>
      </w:r>
    </w:p>
    <w:p w:rsidR="006B3CC7" w:rsidRPr="006B3CC7" w:rsidRDefault="006B3CC7" w:rsidP="006B3CC7">
      <w:pPr>
        <w:ind w:firstLine="709"/>
        <w:jc w:val="right"/>
        <w:rPr>
          <w:b/>
          <w:i/>
          <w:color w:val="000000"/>
          <w:kern w:val="36"/>
          <w:sz w:val="24"/>
          <w:szCs w:val="24"/>
        </w:rPr>
      </w:pPr>
      <w:r w:rsidRPr="006B3CC7">
        <w:rPr>
          <w:b/>
          <w:i/>
          <w:color w:val="000000"/>
          <w:kern w:val="36"/>
          <w:sz w:val="24"/>
          <w:szCs w:val="24"/>
        </w:rPr>
        <w:t xml:space="preserve">Шевченко </w:t>
      </w:r>
      <w:proofErr w:type="spellStart"/>
      <w:r w:rsidRPr="006B3CC7">
        <w:rPr>
          <w:b/>
          <w:i/>
          <w:color w:val="000000"/>
          <w:kern w:val="36"/>
          <w:sz w:val="24"/>
          <w:szCs w:val="24"/>
        </w:rPr>
        <w:t>Анастасія</w:t>
      </w:r>
      <w:proofErr w:type="spellEnd"/>
      <w:r w:rsidRPr="006B3CC7">
        <w:rPr>
          <w:b/>
          <w:i/>
          <w:color w:val="000000"/>
          <w:kern w:val="36"/>
          <w:sz w:val="24"/>
          <w:szCs w:val="24"/>
        </w:rPr>
        <w:t xml:space="preserve"> </w:t>
      </w:r>
      <w:proofErr w:type="spellStart"/>
      <w:r w:rsidRPr="006B3CC7">
        <w:rPr>
          <w:b/>
          <w:i/>
          <w:color w:val="000000"/>
          <w:kern w:val="36"/>
          <w:sz w:val="24"/>
          <w:szCs w:val="24"/>
        </w:rPr>
        <w:t>Олександрівна</w:t>
      </w:r>
      <w:proofErr w:type="spellEnd"/>
      <w:r w:rsidRPr="006B3CC7">
        <w:rPr>
          <w:b/>
          <w:i/>
          <w:color w:val="000000"/>
          <w:kern w:val="36"/>
          <w:sz w:val="24"/>
          <w:szCs w:val="24"/>
        </w:rPr>
        <w:t>,</w:t>
      </w:r>
    </w:p>
    <w:p w:rsidR="006B3CC7" w:rsidRPr="006B3CC7" w:rsidRDefault="006B3CC7" w:rsidP="006B3CC7">
      <w:pPr>
        <w:ind w:firstLine="709"/>
        <w:jc w:val="right"/>
        <w:rPr>
          <w:i/>
          <w:color w:val="000000"/>
          <w:kern w:val="36"/>
          <w:sz w:val="24"/>
          <w:szCs w:val="24"/>
        </w:rPr>
      </w:pPr>
      <w:r w:rsidRPr="006B3CC7">
        <w:rPr>
          <w:i/>
          <w:color w:val="000000"/>
          <w:kern w:val="36"/>
          <w:sz w:val="24"/>
          <w:szCs w:val="24"/>
        </w:rPr>
        <w:t>бакалавр,</w:t>
      </w:r>
    </w:p>
    <w:p w:rsidR="006B3CC7" w:rsidRPr="006B3CC7" w:rsidRDefault="006B3CC7" w:rsidP="006B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i/>
          <w:color w:val="000000"/>
          <w:kern w:val="36"/>
          <w:sz w:val="24"/>
          <w:szCs w:val="24"/>
        </w:rPr>
      </w:pPr>
      <w:r w:rsidRPr="006B3CC7">
        <w:rPr>
          <w:b/>
          <w:i/>
          <w:color w:val="000000"/>
          <w:kern w:val="36"/>
          <w:sz w:val="24"/>
          <w:szCs w:val="24"/>
        </w:rPr>
        <w:t xml:space="preserve">Ковальчук Тамара </w:t>
      </w:r>
      <w:proofErr w:type="spellStart"/>
      <w:r w:rsidRPr="006B3CC7">
        <w:rPr>
          <w:b/>
          <w:i/>
          <w:color w:val="000000"/>
          <w:kern w:val="36"/>
          <w:sz w:val="24"/>
          <w:szCs w:val="24"/>
        </w:rPr>
        <w:t>Іванівна</w:t>
      </w:r>
      <w:proofErr w:type="spellEnd"/>
      <w:r w:rsidRPr="006B3CC7">
        <w:rPr>
          <w:i/>
          <w:color w:val="000000"/>
          <w:kern w:val="36"/>
          <w:sz w:val="24"/>
          <w:szCs w:val="24"/>
        </w:rPr>
        <w:t xml:space="preserve">, </w:t>
      </w:r>
    </w:p>
    <w:p w:rsidR="006B3CC7" w:rsidRPr="006B3CC7" w:rsidRDefault="006B3CC7" w:rsidP="006B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i/>
          <w:color w:val="000000"/>
          <w:kern w:val="36"/>
          <w:sz w:val="24"/>
          <w:szCs w:val="24"/>
        </w:rPr>
      </w:pPr>
      <w:r w:rsidRPr="006B3CC7">
        <w:rPr>
          <w:i/>
          <w:color w:val="000000"/>
          <w:kern w:val="36"/>
          <w:sz w:val="24"/>
          <w:szCs w:val="24"/>
        </w:rPr>
        <w:t xml:space="preserve">к. </w:t>
      </w:r>
      <w:proofErr w:type="spellStart"/>
      <w:r w:rsidRPr="006B3CC7">
        <w:rPr>
          <w:i/>
          <w:color w:val="000000"/>
          <w:kern w:val="36"/>
          <w:sz w:val="24"/>
          <w:szCs w:val="24"/>
        </w:rPr>
        <w:t>пед</w:t>
      </w:r>
      <w:proofErr w:type="spellEnd"/>
      <w:r w:rsidRPr="006B3CC7">
        <w:rPr>
          <w:i/>
          <w:color w:val="000000"/>
          <w:kern w:val="36"/>
          <w:sz w:val="24"/>
          <w:szCs w:val="24"/>
        </w:rPr>
        <w:t xml:space="preserve">. н., доц., </w:t>
      </w:r>
    </w:p>
    <w:p w:rsidR="006B3CC7" w:rsidRPr="006B3CC7" w:rsidRDefault="006B3CC7" w:rsidP="006B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i/>
          <w:color w:val="000000"/>
          <w:kern w:val="36"/>
          <w:sz w:val="24"/>
          <w:szCs w:val="24"/>
        </w:rPr>
      </w:pPr>
      <w:proofErr w:type="spellStart"/>
      <w:r w:rsidRPr="006B3CC7">
        <w:rPr>
          <w:i/>
          <w:color w:val="000000"/>
          <w:kern w:val="36"/>
          <w:sz w:val="24"/>
          <w:szCs w:val="24"/>
        </w:rPr>
        <w:t>Національний</w:t>
      </w:r>
      <w:proofErr w:type="spellEnd"/>
      <w:r w:rsidRPr="006B3CC7">
        <w:rPr>
          <w:i/>
          <w:color w:val="000000"/>
          <w:kern w:val="36"/>
          <w:sz w:val="24"/>
          <w:szCs w:val="24"/>
        </w:rPr>
        <w:t xml:space="preserve"> </w:t>
      </w:r>
      <w:proofErr w:type="spellStart"/>
      <w:r w:rsidRPr="006B3CC7">
        <w:rPr>
          <w:i/>
          <w:color w:val="000000"/>
          <w:kern w:val="36"/>
          <w:sz w:val="24"/>
          <w:szCs w:val="24"/>
        </w:rPr>
        <w:t>університет</w:t>
      </w:r>
      <w:proofErr w:type="spellEnd"/>
    </w:p>
    <w:p w:rsidR="006B3CC7" w:rsidRPr="006B3CC7" w:rsidRDefault="006B3CC7" w:rsidP="006B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i/>
          <w:color w:val="000000"/>
          <w:kern w:val="36"/>
          <w:sz w:val="24"/>
          <w:szCs w:val="24"/>
        </w:rPr>
      </w:pPr>
      <w:r w:rsidRPr="006B3CC7">
        <w:rPr>
          <w:i/>
          <w:color w:val="000000"/>
          <w:kern w:val="36"/>
          <w:sz w:val="24"/>
          <w:szCs w:val="24"/>
        </w:rPr>
        <w:t xml:space="preserve"> </w:t>
      </w:r>
      <w:proofErr w:type="spellStart"/>
      <w:r w:rsidRPr="006B3CC7">
        <w:rPr>
          <w:i/>
          <w:color w:val="000000"/>
          <w:kern w:val="36"/>
          <w:sz w:val="24"/>
          <w:szCs w:val="24"/>
        </w:rPr>
        <w:t>біоресурсів</w:t>
      </w:r>
      <w:proofErr w:type="spellEnd"/>
      <w:r w:rsidRPr="006B3CC7">
        <w:rPr>
          <w:i/>
          <w:color w:val="000000"/>
          <w:kern w:val="36"/>
          <w:sz w:val="24"/>
          <w:szCs w:val="24"/>
        </w:rPr>
        <w:t xml:space="preserve"> і </w:t>
      </w:r>
      <w:proofErr w:type="spellStart"/>
      <w:r w:rsidRPr="006B3CC7">
        <w:rPr>
          <w:i/>
          <w:color w:val="000000"/>
          <w:kern w:val="36"/>
          <w:sz w:val="24"/>
          <w:szCs w:val="24"/>
        </w:rPr>
        <w:t>природокористування</w:t>
      </w:r>
      <w:proofErr w:type="spellEnd"/>
      <w:r w:rsidRPr="006B3CC7">
        <w:rPr>
          <w:i/>
          <w:color w:val="000000"/>
          <w:kern w:val="36"/>
          <w:sz w:val="24"/>
          <w:szCs w:val="24"/>
        </w:rPr>
        <w:t xml:space="preserve"> </w:t>
      </w:r>
    </w:p>
    <w:p w:rsidR="006B3CC7" w:rsidRPr="006B3CC7" w:rsidRDefault="006B3CC7" w:rsidP="006B3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i/>
          <w:color w:val="000000"/>
          <w:kern w:val="36"/>
          <w:sz w:val="24"/>
          <w:szCs w:val="24"/>
        </w:rPr>
      </w:pPr>
      <w:proofErr w:type="spellStart"/>
      <w:r w:rsidRPr="006B3CC7">
        <w:rPr>
          <w:i/>
          <w:color w:val="000000"/>
          <w:kern w:val="36"/>
          <w:sz w:val="24"/>
          <w:szCs w:val="24"/>
        </w:rPr>
        <w:t>України</w:t>
      </w:r>
      <w:proofErr w:type="spellEnd"/>
      <w:r w:rsidRPr="006B3CC7">
        <w:rPr>
          <w:i/>
          <w:color w:val="000000"/>
          <w:kern w:val="36"/>
          <w:sz w:val="24"/>
          <w:szCs w:val="24"/>
        </w:rPr>
        <w:t xml:space="preserve"> (м. </w:t>
      </w:r>
      <w:proofErr w:type="spellStart"/>
      <w:r w:rsidRPr="006B3CC7">
        <w:rPr>
          <w:i/>
          <w:color w:val="000000"/>
          <w:kern w:val="36"/>
          <w:sz w:val="24"/>
          <w:szCs w:val="24"/>
        </w:rPr>
        <w:t>Київ</w:t>
      </w:r>
      <w:proofErr w:type="spellEnd"/>
      <w:r w:rsidRPr="006B3CC7">
        <w:rPr>
          <w:i/>
          <w:color w:val="000000"/>
          <w:kern w:val="36"/>
          <w:sz w:val="24"/>
          <w:szCs w:val="24"/>
        </w:rPr>
        <w:t xml:space="preserve">, </w:t>
      </w:r>
      <w:proofErr w:type="spellStart"/>
      <w:r w:rsidRPr="006B3CC7">
        <w:rPr>
          <w:i/>
          <w:color w:val="000000"/>
          <w:kern w:val="36"/>
          <w:sz w:val="24"/>
          <w:szCs w:val="24"/>
        </w:rPr>
        <w:t>Україна</w:t>
      </w:r>
      <w:proofErr w:type="spellEnd"/>
      <w:r w:rsidRPr="006B3CC7">
        <w:rPr>
          <w:i/>
          <w:color w:val="000000"/>
          <w:kern w:val="36"/>
          <w:sz w:val="24"/>
          <w:szCs w:val="24"/>
        </w:rPr>
        <w:t>)</w:t>
      </w:r>
    </w:p>
    <w:p w:rsidR="006B3CC7" w:rsidRPr="006B3CC7" w:rsidRDefault="006B3CC7" w:rsidP="006B3CC7">
      <w:pPr>
        <w:ind w:firstLine="708"/>
        <w:jc w:val="right"/>
        <w:rPr>
          <w:i/>
          <w:sz w:val="24"/>
          <w:szCs w:val="24"/>
        </w:rPr>
      </w:pPr>
    </w:p>
    <w:p w:rsidR="006B3CC7" w:rsidRPr="006B3CC7" w:rsidRDefault="006B3CC7" w:rsidP="006B3CC7">
      <w:pPr>
        <w:ind w:firstLine="708"/>
        <w:jc w:val="center"/>
        <w:rPr>
          <w:b/>
          <w:sz w:val="24"/>
          <w:szCs w:val="24"/>
        </w:rPr>
      </w:pPr>
      <w:r w:rsidRPr="006B3CC7">
        <w:rPr>
          <w:b/>
          <w:sz w:val="24"/>
          <w:szCs w:val="24"/>
        </w:rPr>
        <w:t xml:space="preserve">ДИТЯЧА БЕЗПРИТУЛЬНІСТЬ </w:t>
      </w:r>
    </w:p>
    <w:p w:rsidR="006B3CC7" w:rsidRPr="006B3CC7" w:rsidRDefault="006B3CC7" w:rsidP="006B3CC7">
      <w:pPr>
        <w:ind w:firstLine="708"/>
        <w:jc w:val="center"/>
        <w:rPr>
          <w:b/>
          <w:sz w:val="24"/>
          <w:szCs w:val="24"/>
        </w:rPr>
      </w:pPr>
      <w:r w:rsidRPr="006B3CC7">
        <w:rPr>
          <w:b/>
          <w:sz w:val="24"/>
          <w:szCs w:val="24"/>
        </w:rPr>
        <w:t>ЯК ОДИН ІЗ ФАКТОРІВ ДИТЯЧОЇ ЗЛОЧИННОСТІ</w:t>
      </w:r>
    </w:p>
    <w:p w:rsidR="006B3CC7" w:rsidRPr="006B3CC7" w:rsidRDefault="006B3CC7" w:rsidP="006B3CC7">
      <w:pPr>
        <w:ind w:firstLine="708"/>
        <w:jc w:val="both"/>
        <w:rPr>
          <w:sz w:val="24"/>
          <w:szCs w:val="24"/>
        </w:rPr>
      </w:pPr>
    </w:p>
    <w:p w:rsidR="006B3CC7" w:rsidRPr="006B3CC7" w:rsidRDefault="006B3CC7" w:rsidP="006B3CC7">
      <w:pPr>
        <w:ind w:firstLine="708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Головний</w:t>
      </w:r>
      <w:proofErr w:type="spellEnd"/>
      <w:r w:rsidRPr="006B3CC7">
        <w:rPr>
          <w:sz w:val="24"/>
          <w:szCs w:val="24"/>
        </w:rPr>
        <w:t xml:space="preserve"> акцент у </w:t>
      </w:r>
      <w:proofErr w:type="spellStart"/>
      <w:r w:rsidRPr="006B3CC7">
        <w:rPr>
          <w:sz w:val="24"/>
          <w:szCs w:val="24"/>
        </w:rPr>
        <w:t>питанні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безпритульності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слід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зробити</w:t>
      </w:r>
      <w:proofErr w:type="spellEnd"/>
      <w:r w:rsidRPr="006B3CC7">
        <w:rPr>
          <w:sz w:val="24"/>
          <w:szCs w:val="24"/>
        </w:rPr>
        <w:t xml:space="preserve"> на причинах </w:t>
      </w:r>
      <w:proofErr w:type="spellStart"/>
      <w:r w:rsidRPr="006B3CC7">
        <w:rPr>
          <w:sz w:val="24"/>
          <w:szCs w:val="24"/>
        </w:rPr>
        <w:t>несприятливого</w:t>
      </w:r>
      <w:proofErr w:type="spellEnd"/>
      <w:r w:rsidRPr="006B3CC7">
        <w:rPr>
          <w:sz w:val="24"/>
          <w:szCs w:val="24"/>
        </w:rPr>
        <w:t xml:space="preserve"> становища </w:t>
      </w:r>
      <w:proofErr w:type="spellStart"/>
      <w:r w:rsidRPr="006B3CC7">
        <w:rPr>
          <w:sz w:val="24"/>
          <w:szCs w:val="24"/>
        </w:rPr>
        <w:t>підростаючого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покоління</w:t>
      </w:r>
      <w:proofErr w:type="spellEnd"/>
      <w:r w:rsidRPr="006B3CC7">
        <w:rPr>
          <w:sz w:val="24"/>
          <w:szCs w:val="24"/>
        </w:rPr>
        <w:t xml:space="preserve"> в </w:t>
      </w:r>
      <w:proofErr w:type="spellStart"/>
      <w:r w:rsidRPr="006B3CC7">
        <w:rPr>
          <w:sz w:val="24"/>
          <w:szCs w:val="24"/>
        </w:rPr>
        <w:t>суспільстві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неправомірної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поведінки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молоді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Особливу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увагу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потрібно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звернути</w:t>
      </w:r>
      <w:proofErr w:type="spellEnd"/>
      <w:r w:rsidRPr="006B3CC7">
        <w:rPr>
          <w:sz w:val="24"/>
          <w:szCs w:val="24"/>
        </w:rPr>
        <w:t xml:space="preserve"> на </w:t>
      </w:r>
      <w:proofErr w:type="spellStart"/>
      <w:r w:rsidRPr="006B3CC7">
        <w:rPr>
          <w:sz w:val="24"/>
          <w:szCs w:val="24"/>
        </w:rPr>
        <w:t>безпритульність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як фактору </w:t>
      </w:r>
      <w:proofErr w:type="spellStart"/>
      <w:r w:rsidRPr="006B3CC7">
        <w:rPr>
          <w:sz w:val="24"/>
          <w:szCs w:val="24"/>
        </w:rPr>
        <w:t>злочинності</w:t>
      </w:r>
      <w:proofErr w:type="spellEnd"/>
      <w:r w:rsidRPr="006B3CC7">
        <w:rPr>
          <w:sz w:val="24"/>
          <w:szCs w:val="24"/>
        </w:rPr>
        <w:t xml:space="preserve">. Не </w:t>
      </w:r>
      <w:proofErr w:type="spellStart"/>
      <w:r w:rsidRPr="006B3CC7">
        <w:rPr>
          <w:sz w:val="24"/>
          <w:szCs w:val="24"/>
        </w:rPr>
        <w:t>бажаючи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примиритись</w:t>
      </w:r>
      <w:proofErr w:type="spellEnd"/>
      <w:r w:rsidRPr="006B3CC7">
        <w:rPr>
          <w:sz w:val="24"/>
          <w:szCs w:val="24"/>
        </w:rPr>
        <w:t xml:space="preserve"> з </w:t>
      </w:r>
      <w:proofErr w:type="spellStart"/>
      <w:r w:rsidRPr="006B3CC7">
        <w:rPr>
          <w:sz w:val="24"/>
          <w:szCs w:val="24"/>
        </w:rPr>
        <w:t>реальністю</w:t>
      </w:r>
      <w:proofErr w:type="spellEnd"/>
      <w:r w:rsidRPr="006B3CC7">
        <w:rPr>
          <w:sz w:val="24"/>
          <w:szCs w:val="24"/>
        </w:rPr>
        <w:t xml:space="preserve">, у </w:t>
      </w:r>
      <w:proofErr w:type="spellStart"/>
      <w:r w:rsidRPr="006B3CC7">
        <w:rPr>
          <w:sz w:val="24"/>
          <w:szCs w:val="24"/>
        </w:rPr>
        <w:t>більшості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випадків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йдуть</w:t>
      </w:r>
      <w:proofErr w:type="spellEnd"/>
      <w:r w:rsidRPr="006B3CC7">
        <w:rPr>
          <w:sz w:val="24"/>
          <w:szCs w:val="24"/>
        </w:rPr>
        <w:t xml:space="preserve"> із </w:t>
      </w:r>
      <w:proofErr w:type="spellStart"/>
      <w:r w:rsidRPr="006B3CC7">
        <w:rPr>
          <w:sz w:val="24"/>
          <w:szCs w:val="24"/>
        </w:rPr>
        <w:t>домівок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шукаючи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вирішення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своїх</w:t>
      </w:r>
      <w:proofErr w:type="spellEnd"/>
      <w:r w:rsidRPr="006B3CC7">
        <w:rPr>
          <w:sz w:val="24"/>
          <w:szCs w:val="24"/>
        </w:rPr>
        <w:t xml:space="preserve"> проблем на </w:t>
      </w:r>
      <w:proofErr w:type="spellStart"/>
      <w:r w:rsidRPr="006B3CC7">
        <w:rPr>
          <w:sz w:val="24"/>
          <w:szCs w:val="24"/>
        </w:rPr>
        <w:t>вулиці</w:t>
      </w:r>
      <w:proofErr w:type="spellEnd"/>
      <w:r w:rsidRPr="006B3CC7">
        <w:rPr>
          <w:sz w:val="24"/>
          <w:szCs w:val="24"/>
        </w:rPr>
        <w:t xml:space="preserve">. У </w:t>
      </w:r>
      <w:proofErr w:type="spellStart"/>
      <w:r w:rsidRPr="006B3CC7">
        <w:rPr>
          <w:sz w:val="24"/>
          <w:szCs w:val="24"/>
        </w:rPr>
        <w:t>значної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кількості</w:t>
      </w:r>
      <w:proofErr w:type="spellEnd"/>
      <w:r w:rsidRPr="006B3CC7">
        <w:rPr>
          <w:sz w:val="24"/>
          <w:szCs w:val="24"/>
        </w:rPr>
        <w:t xml:space="preserve"> таких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фактично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немає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сімей</w:t>
      </w:r>
      <w:proofErr w:type="spellEnd"/>
      <w:r w:rsidRPr="006B3CC7">
        <w:rPr>
          <w:sz w:val="24"/>
          <w:szCs w:val="24"/>
        </w:rPr>
        <w:t xml:space="preserve">, тому </w:t>
      </w:r>
      <w:proofErr w:type="spellStart"/>
      <w:r w:rsidRPr="006B3CC7">
        <w:rPr>
          <w:sz w:val="24"/>
          <w:szCs w:val="24"/>
        </w:rPr>
        <w:t>що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їх</w:t>
      </w:r>
      <w:proofErr w:type="spellEnd"/>
      <w:r w:rsidRPr="006B3CC7">
        <w:rPr>
          <w:sz w:val="24"/>
          <w:szCs w:val="24"/>
        </w:rPr>
        <w:t xml:space="preserve"> батьки </w:t>
      </w:r>
      <w:proofErr w:type="spellStart"/>
      <w:r w:rsidRPr="006B3CC7">
        <w:rPr>
          <w:sz w:val="24"/>
          <w:szCs w:val="24"/>
        </w:rPr>
        <w:t>п’ють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жебракують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перебувають</w:t>
      </w:r>
      <w:proofErr w:type="spellEnd"/>
      <w:r w:rsidRPr="006B3CC7">
        <w:rPr>
          <w:sz w:val="24"/>
          <w:szCs w:val="24"/>
        </w:rPr>
        <w:t xml:space="preserve"> у </w:t>
      </w:r>
      <w:proofErr w:type="spellStart"/>
      <w:r w:rsidRPr="006B3CC7">
        <w:rPr>
          <w:sz w:val="24"/>
          <w:szCs w:val="24"/>
        </w:rPr>
        <w:t>місцях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позбавлення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волі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Інші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виходять</w:t>
      </w:r>
      <w:proofErr w:type="spellEnd"/>
      <w:r w:rsidRPr="006B3CC7">
        <w:rPr>
          <w:sz w:val="24"/>
          <w:szCs w:val="24"/>
        </w:rPr>
        <w:t xml:space="preserve"> на </w:t>
      </w:r>
      <w:proofErr w:type="spellStart"/>
      <w:r w:rsidRPr="006B3CC7">
        <w:rPr>
          <w:sz w:val="24"/>
          <w:szCs w:val="24"/>
        </w:rPr>
        <w:t>вулицю</w:t>
      </w:r>
      <w:proofErr w:type="spellEnd"/>
      <w:r w:rsidRPr="006B3CC7">
        <w:rPr>
          <w:sz w:val="24"/>
          <w:szCs w:val="24"/>
        </w:rPr>
        <w:t xml:space="preserve"> через </w:t>
      </w:r>
      <w:proofErr w:type="spellStart"/>
      <w:r w:rsidRPr="006B3CC7">
        <w:rPr>
          <w:sz w:val="24"/>
          <w:szCs w:val="24"/>
        </w:rPr>
        <w:t>бідність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сімей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перенаселення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житла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експлуатацію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різні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види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насилля</w:t>
      </w:r>
      <w:proofErr w:type="spellEnd"/>
      <w:r w:rsidRPr="006B3CC7">
        <w:rPr>
          <w:sz w:val="24"/>
          <w:szCs w:val="24"/>
        </w:rPr>
        <w:t xml:space="preserve">: </w:t>
      </w:r>
      <w:proofErr w:type="spellStart"/>
      <w:r w:rsidRPr="006B3CC7">
        <w:rPr>
          <w:sz w:val="24"/>
          <w:szCs w:val="24"/>
        </w:rPr>
        <w:t>фізичного</w:t>
      </w:r>
      <w:proofErr w:type="spellEnd"/>
      <w:r w:rsidRPr="006B3CC7">
        <w:rPr>
          <w:sz w:val="24"/>
          <w:szCs w:val="24"/>
        </w:rPr>
        <w:t xml:space="preserve">, сексуального, </w:t>
      </w:r>
      <w:proofErr w:type="spellStart"/>
      <w:r w:rsidRPr="006B3CC7">
        <w:rPr>
          <w:sz w:val="24"/>
          <w:szCs w:val="24"/>
        </w:rPr>
        <w:t>психічного</w:t>
      </w:r>
      <w:proofErr w:type="spellEnd"/>
      <w:r w:rsidRPr="006B3CC7">
        <w:rPr>
          <w:sz w:val="24"/>
          <w:szCs w:val="24"/>
        </w:rPr>
        <w:t xml:space="preserve"> в тому </w:t>
      </w:r>
      <w:proofErr w:type="spellStart"/>
      <w:r w:rsidRPr="006B3CC7">
        <w:rPr>
          <w:sz w:val="24"/>
          <w:szCs w:val="24"/>
        </w:rPr>
        <w:t>числі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Численні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дослідження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засвідчують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що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переважна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більшість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неповнолітніх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злочинців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виховувались</w:t>
      </w:r>
      <w:proofErr w:type="spellEnd"/>
      <w:r w:rsidRPr="006B3CC7">
        <w:rPr>
          <w:sz w:val="24"/>
          <w:szCs w:val="24"/>
        </w:rPr>
        <w:t xml:space="preserve"> у </w:t>
      </w:r>
      <w:proofErr w:type="spellStart"/>
      <w:r w:rsidRPr="006B3CC7">
        <w:rPr>
          <w:sz w:val="24"/>
          <w:szCs w:val="24"/>
        </w:rPr>
        <w:t>неблагополучних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сім'ях</w:t>
      </w:r>
      <w:proofErr w:type="spellEnd"/>
      <w:r w:rsidRPr="006B3CC7">
        <w:rPr>
          <w:sz w:val="24"/>
          <w:szCs w:val="24"/>
        </w:rPr>
        <w:t xml:space="preserve"> [2, с. 45].</w:t>
      </w:r>
    </w:p>
    <w:p w:rsidR="006B3CC7" w:rsidRPr="006B3CC7" w:rsidRDefault="006B3CC7" w:rsidP="006B3CC7">
      <w:pPr>
        <w:ind w:firstLine="708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Отже</w:t>
      </w:r>
      <w:proofErr w:type="spellEnd"/>
      <w:r w:rsidRPr="006B3CC7">
        <w:rPr>
          <w:sz w:val="24"/>
          <w:szCs w:val="24"/>
        </w:rPr>
        <w:t xml:space="preserve">, неблагополучною </w:t>
      </w:r>
      <w:proofErr w:type="spellStart"/>
      <w:r w:rsidRPr="006B3CC7">
        <w:rPr>
          <w:sz w:val="24"/>
          <w:szCs w:val="24"/>
        </w:rPr>
        <w:t>може</w:t>
      </w:r>
      <w:proofErr w:type="spellEnd"/>
      <w:r w:rsidRPr="006B3CC7">
        <w:rPr>
          <w:sz w:val="24"/>
          <w:szCs w:val="24"/>
        </w:rPr>
        <w:t xml:space="preserve"> бути </w:t>
      </w:r>
      <w:proofErr w:type="spellStart"/>
      <w:r w:rsidRPr="006B3CC7">
        <w:rPr>
          <w:sz w:val="24"/>
          <w:szCs w:val="24"/>
        </w:rPr>
        <w:t>сім’я</w:t>
      </w:r>
      <w:proofErr w:type="spellEnd"/>
      <w:r w:rsidRPr="006B3CC7">
        <w:rPr>
          <w:sz w:val="24"/>
          <w:szCs w:val="24"/>
        </w:rPr>
        <w:t xml:space="preserve">, де </w:t>
      </w:r>
      <w:proofErr w:type="spellStart"/>
      <w:r w:rsidRPr="006B3CC7">
        <w:rPr>
          <w:sz w:val="24"/>
          <w:szCs w:val="24"/>
        </w:rPr>
        <w:t>панує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злиденність</w:t>
      </w:r>
      <w:proofErr w:type="spellEnd"/>
      <w:r w:rsidRPr="006B3CC7">
        <w:rPr>
          <w:sz w:val="24"/>
          <w:szCs w:val="24"/>
        </w:rPr>
        <w:t xml:space="preserve"> і </w:t>
      </w:r>
      <w:proofErr w:type="spellStart"/>
      <w:r w:rsidRPr="006B3CC7">
        <w:rPr>
          <w:sz w:val="24"/>
          <w:szCs w:val="24"/>
        </w:rPr>
        <w:t>сім’я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матеріально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незабезпечена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Саме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цим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можна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пояснити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що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біля</w:t>
      </w:r>
      <w:proofErr w:type="spellEnd"/>
      <w:r w:rsidRPr="006B3CC7">
        <w:rPr>
          <w:sz w:val="24"/>
          <w:szCs w:val="24"/>
        </w:rPr>
        <w:t xml:space="preserve"> 12 тис.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щороку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стають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фактичними</w:t>
      </w:r>
      <w:proofErr w:type="spellEnd"/>
      <w:r w:rsidRPr="006B3CC7">
        <w:rPr>
          <w:sz w:val="24"/>
          <w:szCs w:val="24"/>
        </w:rPr>
        <w:t xml:space="preserve"> сиротами при </w:t>
      </w:r>
      <w:proofErr w:type="spellStart"/>
      <w:r w:rsidRPr="006B3CC7">
        <w:rPr>
          <w:sz w:val="24"/>
          <w:szCs w:val="24"/>
        </w:rPr>
        <w:t>живих</w:t>
      </w:r>
      <w:proofErr w:type="spellEnd"/>
      <w:r w:rsidRPr="006B3CC7">
        <w:rPr>
          <w:sz w:val="24"/>
          <w:szCs w:val="24"/>
        </w:rPr>
        <w:t xml:space="preserve"> батьках (</w:t>
      </w:r>
      <w:proofErr w:type="spellStart"/>
      <w:r w:rsidRPr="006B3CC7">
        <w:rPr>
          <w:sz w:val="24"/>
          <w:szCs w:val="24"/>
        </w:rPr>
        <w:t>соціальне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сирітство</w:t>
      </w:r>
      <w:proofErr w:type="spellEnd"/>
      <w:r w:rsidRPr="006B3CC7">
        <w:rPr>
          <w:sz w:val="24"/>
          <w:szCs w:val="24"/>
        </w:rPr>
        <w:t xml:space="preserve">) [1, с.23]. </w:t>
      </w:r>
    </w:p>
    <w:p w:rsidR="006B3CC7" w:rsidRPr="006B3CC7" w:rsidRDefault="006B3CC7" w:rsidP="006B3CC7">
      <w:pPr>
        <w:ind w:firstLine="708"/>
        <w:jc w:val="both"/>
        <w:rPr>
          <w:sz w:val="24"/>
          <w:szCs w:val="24"/>
        </w:rPr>
      </w:pPr>
      <w:r w:rsidRPr="006B3CC7">
        <w:rPr>
          <w:sz w:val="24"/>
          <w:szCs w:val="24"/>
          <w:lang w:val="en-US"/>
        </w:rPr>
        <w:t>B</w:t>
      </w:r>
      <w:proofErr w:type="spellStart"/>
      <w:r w:rsidRPr="006B3CC7">
        <w:rPr>
          <w:sz w:val="24"/>
          <w:szCs w:val="24"/>
        </w:rPr>
        <w:t>икликають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інтерес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праці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науковців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минулого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сучасного</w:t>
      </w:r>
      <w:proofErr w:type="spellEnd"/>
      <w:r w:rsidRPr="006B3CC7">
        <w:rPr>
          <w:sz w:val="24"/>
          <w:szCs w:val="24"/>
        </w:rPr>
        <w:t xml:space="preserve">: А. </w:t>
      </w:r>
      <w:proofErr w:type="spellStart"/>
      <w:r w:rsidRPr="006B3CC7">
        <w:rPr>
          <w:sz w:val="24"/>
          <w:szCs w:val="24"/>
        </w:rPr>
        <w:t>Макаренка</w:t>
      </w:r>
      <w:proofErr w:type="spellEnd"/>
      <w:r w:rsidRPr="006B3CC7">
        <w:rPr>
          <w:sz w:val="24"/>
          <w:szCs w:val="24"/>
        </w:rPr>
        <w:t xml:space="preserve">, Ж.-Ж. Руссо, І. </w:t>
      </w:r>
      <w:proofErr w:type="spellStart"/>
      <w:r w:rsidRPr="006B3CC7">
        <w:rPr>
          <w:sz w:val="24"/>
          <w:szCs w:val="24"/>
        </w:rPr>
        <w:t>Назарової</w:t>
      </w:r>
      <w:proofErr w:type="spellEnd"/>
      <w:r w:rsidRPr="006B3CC7">
        <w:rPr>
          <w:sz w:val="24"/>
          <w:szCs w:val="24"/>
        </w:rPr>
        <w:t xml:space="preserve">, С. </w:t>
      </w:r>
      <w:proofErr w:type="spellStart"/>
      <w:r w:rsidRPr="006B3CC7">
        <w:rPr>
          <w:sz w:val="24"/>
          <w:szCs w:val="24"/>
        </w:rPr>
        <w:t>Ослон</w:t>
      </w:r>
      <w:proofErr w:type="spellEnd"/>
      <w:r w:rsidRPr="006B3CC7">
        <w:rPr>
          <w:sz w:val="24"/>
          <w:szCs w:val="24"/>
        </w:rPr>
        <w:t xml:space="preserve">. Проблемам </w:t>
      </w:r>
      <w:proofErr w:type="spellStart"/>
      <w:r w:rsidRPr="006B3CC7">
        <w:rPr>
          <w:sz w:val="24"/>
          <w:szCs w:val="24"/>
        </w:rPr>
        <w:t>кримінально</w:t>
      </w:r>
      <w:proofErr w:type="spellEnd"/>
      <w:r w:rsidRPr="006B3CC7">
        <w:rPr>
          <w:sz w:val="24"/>
          <w:szCs w:val="24"/>
        </w:rPr>
        <w:t xml:space="preserve">-правового </w:t>
      </w:r>
      <w:proofErr w:type="spellStart"/>
      <w:r w:rsidRPr="006B3CC7">
        <w:rPr>
          <w:sz w:val="24"/>
          <w:szCs w:val="24"/>
        </w:rPr>
        <w:t>регулювання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суспільних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відносин</w:t>
      </w:r>
      <w:proofErr w:type="spellEnd"/>
      <w:r w:rsidRPr="006B3CC7">
        <w:rPr>
          <w:sz w:val="24"/>
          <w:szCs w:val="24"/>
        </w:rPr>
        <w:t xml:space="preserve"> у </w:t>
      </w:r>
      <w:proofErr w:type="spellStart"/>
      <w:r w:rsidRPr="006B3CC7">
        <w:rPr>
          <w:sz w:val="24"/>
          <w:szCs w:val="24"/>
        </w:rPr>
        <w:t>сфері</w:t>
      </w:r>
      <w:proofErr w:type="spellEnd"/>
      <w:r w:rsidRPr="006B3CC7">
        <w:rPr>
          <w:sz w:val="24"/>
          <w:szCs w:val="24"/>
        </w:rPr>
        <w:t xml:space="preserve"> нормального </w:t>
      </w:r>
      <w:proofErr w:type="spellStart"/>
      <w:r w:rsidRPr="006B3CC7">
        <w:rPr>
          <w:sz w:val="24"/>
          <w:szCs w:val="24"/>
        </w:rPr>
        <w:t>розвитку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були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присвячені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роботи</w:t>
      </w:r>
      <w:proofErr w:type="spellEnd"/>
      <w:r w:rsidRPr="006B3CC7">
        <w:rPr>
          <w:sz w:val="24"/>
          <w:szCs w:val="24"/>
        </w:rPr>
        <w:t xml:space="preserve"> М. </w:t>
      </w:r>
      <w:proofErr w:type="spellStart"/>
      <w:r w:rsidRPr="006B3CC7">
        <w:rPr>
          <w:sz w:val="24"/>
          <w:szCs w:val="24"/>
        </w:rPr>
        <w:t>Биргеу</w:t>
      </w:r>
      <w:proofErr w:type="spellEnd"/>
      <w:r w:rsidRPr="006B3CC7">
        <w:rPr>
          <w:sz w:val="24"/>
          <w:szCs w:val="24"/>
        </w:rPr>
        <w:t xml:space="preserve">, В. </w:t>
      </w:r>
      <w:proofErr w:type="spellStart"/>
      <w:r w:rsidRPr="006B3CC7">
        <w:rPr>
          <w:sz w:val="24"/>
          <w:szCs w:val="24"/>
        </w:rPr>
        <w:t>Женунтія</w:t>
      </w:r>
      <w:proofErr w:type="spellEnd"/>
      <w:r w:rsidRPr="006B3CC7">
        <w:rPr>
          <w:sz w:val="24"/>
          <w:szCs w:val="24"/>
        </w:rPr>
        <w:t xml:space="preserve">, С. Рахметова, Н. </w:t>
      </w:r>
      <w:proofErr w:type="spellStart"/>
      <w:r w:rsidRPr="006B3CC7">
        <w:rPr>
          <w:sz w:val="24"/>
          <w:szCs w:val="24"/>
        </w:rPr>
        <w:t>Юзікової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Окремі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факти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стосовно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подолання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дитячої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безпритульності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бездоглядності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знаходимо</w:t>
      </w:r>
      <w:proofErr w:type="spellEnd"/>
      <w:r w:rsidRPr="006B3CC7">
        <w:rPr>
          <w:sz w:val="24"/>
          <w:szCs w:val="24"/>
        </w:rPr>
        <w:t xml:space="preserve"> у роботах А. </w:t>
      </w:r>
      <w:proofErr w:type="spellStart"/>
      <w:r w:rsidRPr="006B3CC7">
        <w:rPr>
          <w:sz w:val="24"/>
          <w:szCs w:val="24"/>
        </w:rPr>
        <w:t>Шевченка</w:t>
      </w:r>
      <w:proofErr w:type="spellEnd"/>
      <w:r w:rsidRPr="006B3CC7">
        <w:rPr>
          <w:sz w:val="24"/>
          <w:szCs w:val="24"/>
        </w:rPr>
        <w:t xml:space="preserve">, М. </w:t>
      </w:r>
      <w:proofErr w:type="spellStart"/>
      <w:r w:rsidRPr="006B3CC7">
        <w:rPr>
          <w:sz w:val="24"/>
          <w:szCs w:val="24"/>
        </w:rPr>
        <w:t>Лагоши</w:t>
      </w:r>
      <w:proofErr w:type="spellEnd"/>
      <w:r w:rsidRPr="006B3CC7">
        <w:rPr>
          <w:sz w:val="24"/>
          <w:szCs w:val="24"/>
        </w:rPr>
        <w:t>, В. Вовка.</w:t>
      </w:r>
    </w:p>
    <w:p w:rsidR="006B3CC7" w:rsidRPr="006B3CC7" w:rsidRDefault="006B3CC7" w:rsidP="006B3CC7">
      <w:pPr>
        <w:ind w:firstLine="708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Безпритульність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бродяжництво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призводить</w:t>
      </w:r>
      <w:proofErr w:type="spellEnd"/>
      <w:r w:rsidRPr="006B3CC7">
        <w:rPr>
          <w:sz w:val="24"/>
          <w:szCs w:val="24"/>
        </w:rPr>
        <w:t xml:space="preserve"> до </w:t>
      </w:r>
      <w:proofErr w:type="spellStart"/>
      <w:r w:rsidRPr="006B3CC7">
        <w:rPr>
          <w:sz w:val="24"/>
          <w:szCs w:val="24"/>
        </w:rPr>
        <w:t>жахливих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наслідків</w:t>
      </w:r>
      <w:proofErr w:type="spellEnd"/>
      <w:r w:rsidRPr="006B3CC7">
        <w:rPr>
          <w:sz w:val="24"/>
          <w:szCs w:val="24"/>
        </w:rPr>
        <w:t xml:space="preserve"> (</w:t>
      </w:r>
      <w:proofErr w:type="spellStart"/>
      <w:r w:rsidRPr="006B3CC7">
        <w:rPr>
          <w:sz w:val="24"/>
          <w:szCs w:val="24"/>
        </w:rPr>
        <w:t>якщо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державні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виховні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структури</w:t>
      </w:r>
      <w:proofErr w:type="spellEnd"/>
      <w:r w:rsidRPr="006B3CC7">
        <w:rPr>
          <w:sz w:val="24"/>
          <w:szCs w:val="24"/>
        </w:rPr>
        <w:t xml:space="preserve"> не </w:t>
      </w:r>
      <w:proofErr w:type="spellStart"/>
      <w:r w:rsidRPr="006B3CC7">
        <w:rPr>
          <w:sz w:val="24"/>
          <w:szCs w:val="24"/>
        </w:rPr>
        <w:t>спрацьовують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ефективно</w:t>
      </w:r>
      <w:proofErr w:type="spellEnd"/>
      <w:r w:rsidRPr="006B3CC7">
        <w:rPr>
          <w:sz w:val="24"/>
          <w:szCs w:val="24"/>
        </w:rPr>
        <w:t xml:space="preserve"> із </w:t>
      </w:r>
      <w:proofErr w:type="spellStart"/>
      <w:r w:rsidRPr="006B3CC7">
        <w:rPr>
          <w:sz w:val="24"/>
          <w:szCs w:val="24"/>
        </w:rPr>
        <w:t>запобігання</w:t>
      </w:r>
      <w:proofErr w:type="spellEnd"/>
      <w:r w:rsidRPr="006B3CC7">
        <w:rPr>
          <w:sz w:val="24"/>
          <w:szCs w:val="24"/>
        </w:rPr>
        <w:t xml:space="preserve"> такому </w:t>
      </w:r>
      <w:proofErr w:type="spellStart"/>
      <w:r w:rsidRPr="006B3CC7">
        <w:rPr>
          <w:sz w:val="24"/>
          <w:szCs w:val="24"/>
        </w:rPr>
        <w:t>процесові</w:t>
      </w:r>
      <w:proofErr w:type="spellEnd"/>
      <w:r w:rsidRPr="006B3CC7">
        <w:rPr>
          <w:sz w:val="24"/>
          <w:szCs w:val="24"/>
        </w:rPr>
        <w:t xml:space="preserve">) – </w:t>
      </w:r>
      <w:proofErr w:type="spellStart"/>
      <w:r w:rsidRPr="006B3CC7">
        <w:rPr>
          <w:sz w:val="24"/>
          <w:szCs w:val="24"/>
        </w:rPr>
        <w:t>алкоголізму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наркоманії</w:t>
      </w:r>
      <w:proofErr w:type="spellEnd"/>
      <w:r w:rsidRPr="006B3CC7">
        <w:rPr>
          <w:sz w:val="24"/>
          <w:szCs w:val="24"/>
        </w:rPr>
        <w:t xml:space="preserve">, бандитизму, </w:t>
      </w:r>
      <w:proofErr w:type="spellStart"/>
      <w:r w:rsidRPr="006B3CC7">
        <w:rPr>
          <w:sz w:val="24"/>
          <w:szCs w:val="24"/>
        </w:rPr>
        <w:t>злодійству</w:t>
      </w:r>
      <w:proofErr w:type="spellEnd"/>
      <w:r w:rsidRPr="006B3CC7">
        <w:rPr>
          <w:sz w:val="24"/>
          <w:szCs w:val="24"/>
        </w:rPr>
        <w:t xml:space="preserve">. Психологи </w:t>
      </w:r>
      <w:proofErr w:type="spellStart"/>
      <w:r w:rsidRPr="006B3CC7">
        <w:rPr>
          <w:sz w:val="24"/>
          <w:szCs w:val="24"/>
        </w:rPr>
        <w:t>звикли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називати</w:t>
      </w:r>
      <w:proofErr w:type="spellEnd"/>
      <w:r w:rsidRPr="006B3CC7">
        <w:rPr>
          <w:sz w:val="24"/>
          <w:szCs w:val="24"/>
        </w:rPr>
        <w:t xml:space="preserve"> «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вулиці</w:t>
      </w:r>
      <w:proofErr w:type="spellEnd"/>
      <w:r w:rsidRPr="006B3CC7">
        <w:rPr>
          <w:sz w:val="24"/>
          <w:szCs w:val="24"/>
        </w:rPr>
        <w:t xml:space="preserve">» людьми з </w:t>
      </w:r>
      <w:proofErr w:type="spellStart"/>
      <w:r w:rsidRPr="006B3CC7">
        <w:rPr>
          <w:sz w:val="24"/>
          <w:szCs w:val="24"/>
        </w:rPr>
        <w:t>девіантною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поведінкою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тобто</w:t>
      </w:r>
      <w:proofErr w:type="spellEnd"/>
      <w:r w:rsidRPr="006B3CC7">
        <w:rPr>
          <w:sz w:val="24"/>
          <w:szCs w:val="24"/>
        </w:rPr>
        <w:t xml:space="preserve"> з такою, </w:t>
      </w:r>
      <w:proofErr w:type="spellStart"/>
      <w:r w:rsidRPr="006B3CC7">
        <w:rPr>
          <w:sz w:val="24"/>
          <w:szCs w:val="24"/>
        </w:rPr>
        <w:t>що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відхиляється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від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норми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Оскільки</w:t>
      </w:r>
      <w:proofErr w:type="spellEnd"/>
      <w:r w:rsidRPr="006B3CC7">
        <w:rPr>
          <w:sz w:val="24"/>
          <w:szCs w:val="24"/>
        </w:rPr>
        <w:t xml:space="preserve"> вона </w:t>
      </w:r>
      <w:proofErr w:type="spellStart"/>
      <w:r w:rsidRPr="006B3CC7">
        <w:rPr>
          <w:sz w:val="24"/>
          <w:szCs w:val="24"/>
        </w:rPr>
        <w:t>завжди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знаходиться</w:t>
      </w:r>
      <w:proofErr w:type="spellEnd"/>
      <w:r w:rsidRPr="006B3CC7">
        <w:rPr>
          <w:sz w:val="24"/>
          <w:szCs w:val="24"/>
        </w:rPr>
        <w:t xml:space="preserve"> на </w:t>
      </w:r>
      <w:proofErr w:type="spellStart"/>
      <w:r w:rsidRPr="006B3CC7">
        <w:rPr>
          <w:sz w:val="24"/>
          <w:szCs w:val="24"/>
        </w:rPr>
        <w:t>межі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між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життям</w:t>
      </w:r>
      <w:proofErr w:type="spellEnd"/>
      <w:r w:rsidRPr="006B3CC7">
        <w:rPr>
          <w:sz w:val="24"/>
          <w:szCs w:val="24"/>
        </w:rPr>
        <w:t xml:space="preserve"> у рамках закону та </w:t>
      </w:r>
      <w:proofErr w:type="spellStart"/>
      <w:r w:rsidRPr="006B3CC7">
        <w:rPr>
          <w:sz w:val="24"/>
          <w:szCs w:val="24"/>
        </w:rPr>
        <w:t>криміналом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Водночас</w:t>
      </w:r>
      <w:proofErr w:type="spellEnd"/>
      <w:r w:rsidRPr="006B3CC7">
        <w:rPr>
          <w:sz w:val="24"/>
          <w:szCs w:val="24"/>
        </w:rPr>
        <w:t xml:space="preserve"> психолог </w:t>
      </w:r>
      <w:proofErr w:type="spellStart"/>
      <w:r w:rsidRPr="006B3CC7">
        <w:rPr>
          <w:sz w:val="24"/>
          <w:szCs w:val="24"/>
        </w:rPr>
        <w:t>Юрій</w:t>
      </w:r>
      <w:proofErr w:type="spellEnd"/>
      <w:r w:rsidRPr="006B3CC7">
        <w:rPr>
          <w:sz w:val="24"/>
          <w:szCs w:val="24"/>
        </w:rPr>
        <w:t xml:space="preserve"> Калашников </w:t>
      </w:r>
      <w:proofErr w:type="spellStart"/>
      <w:r w:rsidRPr="006B3CC7">
        <w:rPr>
          <w:sz w:val="24"/>
          <w:szCs w:val="24"/>
        </w:rPr>
        <w:t>вважає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що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корінь</w:t>
      </w:r>
      <w:proofErr w:type="spellEnd"/>
      <w:r w:rsidRPr="006B3CC7">
        <w:rPr>
          <w:sz w:val="24"/>
          <w:szCs w:val="24"/>
        </w:rPr>
        <w:t xml:space="preserve"> зла – </w:t>
      </w:r>
      <w:proofErr w:type="spellStart"/>
      <w:r w:rsidRPr="006B3CC7">
        <w:rPr>
          <w:sz w:val="24"/>
          <w:szCs w:val="24"/>
        </w:rPr>
        <w:t>це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саме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суспільство</w:t>
      </w:r>
      <w:proofErr w:type="spellEnd"/>
      <w:r w:rsidRPr="006B3CC7">
        <w:rPr>
          <w:sz w:val="24"/>
          <w:szCs w:val="24"/>
        </w:rPr>
        <w:t xml:space="preserve">, яке не </w:t>
      </w:r>
      <w:proofErr w:type="spellStart"/>
      <w:r w:rsidRPr="006B3CC7">
        <w:rPr>
          <w:sz w:val="24"/>
          <w:szCs w:val="24"/>
        </w:rPr>
        <w:t>вміє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виховувати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. За </w:t>
      </w:r>
      <w:proofErr w:type="spellStart"/>
      <w:r w:rsidRPr="006B3CC7">
        <w:rPr>
          <w:sz w:val="24"/>
          <w:szCs w:val="24"/>
        </w:rPr>
        <w:t>його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оцінками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життя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лише</w:t>
      </w:r>
      <w:proofErr w:type="spellEnd"/>
      <w:r w:rsidRPr="006B3CC7">
        <w:rPr>
          <w:sz w:val="24"/>
          <w:szCs w:val="24"/>
        </w:rPr>
        <w:t xml:space="preserve"> 30–40% </w:t>
      </w:r>
      <w:proofErr w:type="spellStart"/>
      <w:r w:rsidRPr="006B3CC7">
        <w:rPr>
          <w:sz w:val="24"/>
          <w:szCs w:val="24"/>
        </w:rPr>
        <w:t>безпритульних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пройшло</w:t>
      </w:r>
      <w:proofErr w:type="spellEnd"/>
      <w:r w:rsidRPr="006B3CC7">
        <w:rPr>
          <w:sz w:val="24"/>
          <w:szCs w:val="24"/>
        </w:rPr>
        <w:t xml:space="preserve"> за </w:t>
      </w:r>
      <w:proofErr w:type="spellStart"/>
      <w:r w:rsidRPr="006B3CC7">
        <w:rPr>
          <w:sz w:val="24"/>
          <w:szCs w:val="24"/>
        </w:rPr>
        <w:t>сценарієм</w:t>
      </w:r>
      <w:proofErr w:type="spellEnd"/>
      <w:r w:rsidRPr="006B3CC7">
        <w:rPr>
          <w:sz w:val="24"/>
          <w:szCs w:val="24"/>
        </w:rPr>
        <w:t xml:space="preserve">: батьки </w:t>
      </w:r>
      <w:proofErr w:type="spellStart"/>
      <w:r w:rsidRPr="006B3CC7">
        <w:rPr>
          <w:sz w:val="24"/>
          <w:szCs w:val="24"/>
        </w:rPr>
        <w:t>від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безвихідності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п’ють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діти</w:t>
      </w:r>
      <w:proofErr w:type="spellEnd"/>
      <w:r w:rsidRPr="006B3CC7">
        <w:rPr>
          <w:sz w:val="24"/>
          <w:szCs w:val="24"/>
        </w:rPr>
        <w:t xml:space="preserve"> – </w:t>
      </w:r>
      <w:proofErr w:type="spellStart"/>
      <w:r w:rsidRPr="006B3CC7">
        <w:rPr>
          <w:sz w:val="24"/>
          <w:szCs w:val="24"/>
        </w:rPr>
        <w:t>страждають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Інші</w:t>
      </w:r>
      <w:proofErr w:type="spellEnd"/>
      <w:r w:rsidRPr="006B3CC7">
        <w:rPr>
          <w:sz w:val="24"/>
          <w:szCs w:val="24"/>
        </w:rPr>
        <w:t xml:space="preserve"> ж </w:t>
      </w:r>
      <w:proofErr w:type="spellStart"/>
      <w:r w:rsidRPr="006B3CC7">
        <w:rPr>
          <w:sz w:val="24"/>
          <w:szCs w:val="24"/>
        </w:rPr>
        <w:t>віддають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данину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моді</w:t>
      </w:r>
      <w:proofErr w:type="spellEnd"/>
      <w:r w:rsidRPr="006B3CC7">
        <w:rPr>
          <w:sz w:val="24"/>
          <w:szCs w:val="24"/>
        </w:rPr>
        <w:t xml:space="preserve"> і </w:t>
      </w:r>
      <w:proofErr w:type="spellStart"/>
      <w:r w:rsidRPr="006B3CC7">
        <w:rPr>
          <w:sz w:val="24"/>
          <w:szCs w:val="24"/>
        </w:rPr>
        <w:t>вибирають</w:t>
      </w:r>
      <w:proofErr w:type="spellEnd"/>
      <w:r w:rsidRPr="006B3CC7">
        <w:rPr>
          <w:sz w:val="24"/>
          <w:szCs w:val="24"/>
        </w:rPr>
        <w:t xml:space="preserve"> субкультуру </w:t>
      </w:r>
      <w:proofErr w:type="spellStart"/>
      <w:r w:rsidRPr="006B3CC7">
        <w:rPr>
          <w:sz w:val="24"/>
          <w:szCs w:val="24"/>
        </w:rPr>
        <w:t>бродяжництва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Формальний</w:t>
      </w:r>
      <w:proofErr w:type="spellEnd"/>
      <w:r w:rsidRPr="006B3CC7">
        <w:rPr>
          <w:sz w:val="24"/>
          <w:szCs w:val="24"/>
        </w:rPr>
        <w:t xml:space="preserve"> контроль з боку </w:t>
      </w:r>
      <w:proofErr w:type="spellStart"/>
      <w:r w:rsidRPr="006B3CC7">
        <w:rPr>
          <w:sz w:val="24"/>
          <w:szCs w:val="24"/>
        </w:rPr>
        <w:t>соціальних</w:t>
      </w:r>
      <w:proofErr w:type="spellEnd"/>
      <w:r w:rsidRPr="006B3CC7">
        <w:rPr>
          <w:sz w:val="24"/>
          <w:szCs w:val="24"/>
        </w:rPr>
        <w:t xml:space="preserve"> служб не </w:t>
      </w:r>
      <w:proofErr w:type="spellStart"/>
      <w:r w:rsidRPr="006B3CC7">
        <w:rPr>
          <w:sz w:val="24"/>
          <w:szCs w:val="24"/>
        </w:rPr>
        <w:t>вирішує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проблеми</w:t>
      </w:r>
      <w:proofErr w:type="spellEnd"/>
      <w:r w:rsidRPr="006B3CC7">
        <w:rPr>
          <w:sz w:val="24"/>
          <w:szCs w:val="24"/>
        </w:rPr>
        <w:t xml:space="preserve">: те, </w:t>
      </w:r>
      <w:proofErr w:type="spellStart"/>
      <w:r w:rsidRPr="006B3CC7">
        <w:rPr>
          <w:sz w:val="24"/>
          <w:szCs w:val="24"/>
        </w:rPr>
        <w:t>що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дитина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живе</w:t>
      </w:r>
      <w:proofErr w:type="spellEnd"/>
      <w:r w:rsidRPr="006B3CC7">
        <w:rPr>
          <w:sz w:val="24"/>
          <w:szCs w:val="24"/>
        </w:rPr>
        <w:t xml:space="preserve"> на </w:t>
      </w:r>
      <w:proofErr w:type="spellStart"/>
      <w:r w:rsidRPr="006B3CC7">
        <w:rPr>
          <w:sz w:val="24"/>
          <w:szCs w:val="24"/>
        </w:rPr>
        <w:t>вулиці</w:t>
      </w:r>
      <w:proofErr w:type="spellEnd"/>
      <w:r w:rsidRPr="006B3CC7">
        <w:rPr>
          <w:sz w:val="24"/>
          <w:szCs w:val="24"/>
        </w:rPr>
        <w:t xml:space="preserve"> й не </w:t>
      </w:r>
      <w:proofErr w:type="spellStart"/>
      <w:r w:rsidRPr="006B3CC7">
        <w:rPr>
          <w:sz w:val="24"/>
          <w:szCs w:val="24"/>
        </w:rPr>
        <w:t>хоче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повертатися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додому</w:t>
      </w:r>
      <w:proofErr w:type="spellEnd"/>
      <w:r w:rsidRPr="006B3CC7">
        <w:rPr>
          <w:sz w:val="24"/>
          <w:szCs w:val="24"/>
        </w:rPr>
        <w:t xml:space="preserve">, – </w:t>
      </w:r>
      <w:proofErr w:type="spellStart"/>
      <w:r w:rsidRPr="006B3CC7">
        <w:rPr>
          <w:sz w:val="24"/>
          <w:szCs w:val="24"/>
        </w:rPr>
        <w:t>це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наслідок</w:t>
      </w:r>
      <w:proofErr w:type="spellEnd"/>
      <w:r w:rsidRPr="006B3CC7">
        <w:rPr>
          <w:sz w:val="24"/>
          <w:szCs w:val="24"/>
        </w:rPr>
        <w:t xml:space="preserve">. А причина – в </w:t>
      </w:r>
      <w:proofErr w:type="spellStart"/>
      <w:r w:rsidRPr="006B3CC7">
        <w:rPr>
          <w:sz w:val="24"/>
          <w:szCs w:val="24"/>
        </w:rPr>
        <w:t>родині</w:t>
      </w:r>
      <w:proofErr w:type="spellEnd"/>
      <w:r w:rsidRPr="006B3CC7">
        <w:rPr>
          <w:sz w:val="24"/>
          <w:szCs w:val="24"/>
        </w:rPr>
        <w:t xml:space="preserve"> й </w:t>
      </w:r>
      <w:proofErr w:type="spellStart"/>
      <w:r w:rsidRPr="006B3CC7">
        <w:rPr>
          <w:sz w:val="24"/>
          <w:szCs w:val="24"/>
        </w:rPr>
        <w:t>оточенні</w:t>
      </w:r>
      <w:proofErr w:type="spellEnd"/>
      <w:r w:rsidRPr="006B3CC7">
        <w:rPr>
          <w:sz w:val="24"/>
          <w:szCs w:val="24"/>
        </w:rPr>
        <w:t xml:space="preserve">, з </w:t>
      </w:r>
      <w:proofErr w:type="spellStart"/>
      <w:r w:rsidRPr="006B3CC7">
        <w:rPr>
          <w:sz w:val="24"/>
          <w:szCs w:val="24"/>
        </w:rPr>
        <w:t>якого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дитина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випадає</w:t>
      </w:r>
      <w:proofErr w:type="spellEnd"/>
      <w:r w:rsidRPr="006B3CC7">
        <w:rPr>
          <w:sz w:val="24"/>
          <w:szCs w:val="24"/>
        </w:rPr>
        <w:t xml:space="preserve"> й </w:t>
      </w:r>
      <w:proofErr w:type="spellStart"/>
      <w:r w:rsidRPr="006B3CC7">
        <w:rPr>
          <w:sz w:val="24"/>
          <w:szCs w:val="24"/>
        </w:rPr>
        <w:t>стає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більш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ніж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потенційним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правопорушником</w:t>
      </w:r>
      <w:proofErr w:type="spellEnd"/>
      <w:r w:rsidRPr="006B3CC7">
        <w:rPr>
          <w:sz w:val="24"/>
          <w:szCs w:val="24"/>
        </w:rPr>
        <w:t>.</w:t>
      </w:r>
    </w:p>
    <w:p w:rsidR="006B3CC7" w:rsidRPr="006B3CC7" w:rsidRDefault="006B3CC7" w:rsidP="006B3CC7">
      <w:pPr>
        <w:ind w:firstLine="708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Подолання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негативних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явищ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дитячої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бездоглядності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безпритульності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які</w:t>
      </w:r>
      <w:proofErr w:type="spellEnd"/>
      <w:r w:rsidRPr="006B3CC7">
        <w:rPr>
          <w:sz w:val="24"/>
          <w:szCs w:val="24"/>
        </w:rPr>
        <w:t xml:space="preserve"> є </w:t>
      </w:r>
      <w:proofErr w:type="spellStart"/>
      <w:r w:rsidRPr="006B3CC7">
        <w:rPr>
          <w:sz w:val="24"/>
          <w:szCs w:val="24"/>
        </w:rPr>
        <w:t>визначальним</w:t>
      </w:r>
      <w:proofErr w:type="spellEnd"/>
      <w:r w:rsidRPr="006B3CC7">
        <w:rPr>
          <w:sz w:val="24"/>
          <w:szCs w:val="24"/>
        </w:rPr>
        <w:t xml:space="preserve"> фактором </w:t>
      </w:r>
      <w:proofErr w:type="spellStart"/>
      <w:r w:rsidRPr="006B3CC7">
        <w:rPr>
          <w:sz w:val="24"/>
          <w:szCs w:val="24"/>
        </w:rPr>
        <w:t>злочинності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краще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проводити</w:t>
      </w:r>
      <w:proofErr w:type="spellEnd"/>
      <w:r w:rsidRPr="006B3CC7">
        <w:rPr>
          <w:sz w:val="24"/>
          <w:szCs w:val="24"/>
        </w:rPr>
        <w:t xml:space="preserve"> у </w:t>
      </w:r>
      <w:proofErr w:type="spellStart"/>
      <w:r w:rsidRPr="006B3CC7">
        <w:rPr>
          <w:sz w:val="24"/>
          <w:szCs w:val="24"/>
        </w:rPr>
        <w:t>вигляді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профілактичних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заходів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серед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яких</w:t>
      </w:r>
      <w:proofErr w:type="spellEnd"/>
      <w:r w:rsidRPr="006B3CC7">
        <w:rPr>
          <w:sz w:val="24"/>
          <w:szCs w:val="24"/>
        </w:rPr>
        <w:t>:</w:t>
      </w:r>
    </w:p>
    <w:p w:rsidR="006B3CC7" w:rsidRPr="006B3CC7" w:rsidRDefault="006B3CC7" w:rsidP="006B3CC7">
      <w:pPr>
        <w:pStyle w:val="a6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виявлення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неблагополучних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сімей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сприяння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забезпеченню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захисту</w:t>
      </w:r>
      <w:proofErr w:type="spellEnd"/>
      <w:r w:rsidRPr="006B3CC7">
        <w:rPr>
          <w:sz w:val="24"/>
          <w:szCs w:val="24"/>
        </w:rPr>
        <w:t xml:space="preserve"> прав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які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виховуються</w:t>
      </w:r>
      <w:proofErr w:type="spellEnd"/>
      <w:r w:rsidRPr="006B3CC7">
        <w:rPr>
          <w:sz w:val="24"/>
          <w:szCs w:val="24"/>
        </w:rPr>
        <w:t xml:space="preserve"> в них;</w:t>
      </w:r>
    </w:p>
    <w:p w:rsidR="006B3CC7" w:rsidRPr="006B3CC7" w:rsidRDefault="006B3CC7" w:rsidP="006B3CC7">
      <w:pPr>
        <w:pStyle w:val="a6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lastRenderedPageBreak/>
        <w:t>виявлення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вулиці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що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залишились</w:t>
      </w:r>
      <w:proofErr w:type="spellEnd"/>
      <w:r w:rsidRPr="006B3CC7">
        <w:rPr>
          <w:sz w:val="24"/>
          <w:szCs w:val="24"/>
        </w:rPr>
        <w:t xml:space="preserve"> без </w:t>
      </w:r>
      <w:proofErr w:type="spellStart"/>
      <w:r w:rsidRPr="006B3CC7">
        <w:rPr>
          <w:sz w:val="24"/>
          <w:szCs w:val="24"/>
        </w:rPr>
        <w:t>опіки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батьків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внаслідок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смерті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родичів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виїзду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батьків</w:t>
      </w:r>
      <w:proofErr w:type="spellEnd"/>
      <w:r w:rsidRPr="006B3CC7">
        <w:rPr>
          <w:sz w:val="24"/>
          <w:szCs w:val="24"/>
        </w:rPr>
        <w:t xml:space="preserve"> за кордон та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із </w:t>
      </w:r>
      <w:proofErr w:type="spellStart"/>
      <w:r w:rsidRPr="006B3CC7">
        <w:rPr>
          <w:sz w:val="24"/>
          <w:szCs w:val="24"/>
        </w:rPr>
        <w:t>неблагополучних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сімей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забезпечення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соціального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супроводу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їх</w:t>
      </w:r>
      <w:proofErr w:type="spellEnd"/>
      <w:r w:rsidRPr="006B3CC7">
        <w:rPr>
          <w:sz w:val="24"/>
          <w:szCs w:val="24"/>
        </w:rPr>
        <w:t xml:space="preserve"> родин шляхом </w:t>
      </w:r>
      <w:proofErr w:type="spellStart"/>
      <w:r w:rsidRPr="006B3CC7">
        <w:rPr>
          <w:sz w:val="24"/>
          <w:szCs w:val="24"/>
        </w:rPr>
        <w:t>надання</w:t>
      </w:r>
      <w:proofErr w:type="spellEnd"/>
      <w:r w:rsidRPr="006B3CC7">
        <w:rPr>
          <w:sz w:val="24"/>
          <w:szCs w:val="24"/>
        </w:rPr>
        <w:t xml:space="preserve"> комплексу </w:t>
      </w:r>
      <w:proofErr w:type="spellStart"/>
      <w:r w:rsidRPr="006B3CC7">
        <w:rPr>
          <w:sz w:val="24"/>
          <w:szCs w:val="24"/>
        </w:rPr>
        <w:t>адресних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соціальних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послуг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сприяння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забезпечення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захисту</w:t>
      </w:r>
      <w:proofErr w:type="spellEnd"/>
      <w:r w:rsidRPr="006B3CC7">
        <w:rPr>
          <w:sz w:val="24"/>
          <w:szCs w:val="24"/>
        </w:rPr>
        <w:t xml:space="preserve"> прав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>;</w:t>
      </w:r>
    </w:p>
    <w:p w:rsidR="006B3CC7" w:rsidRPr="006B3CC7" w:rsidRDefault="006B3CC7" w:rsidP="006B3CC7">
      <w:pPr>
        <w:pStyle w:val="a6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створення</w:t>
      </w:r>
      <w:proofErr w:type="spellEnd"/>
      <w:r w:rsidRPr="006B3CC7">
        <w:rPr>
          <w:sz w:val="24"/>
          <w:szCs w:val="24"/>
        </w:rPr>
        <w:t xml:space="preserve"> умов для </w:t>
      </w:r>
      <w:proofErr w:type="spellStart"/>
      <w:r w:rsidRPr="006B3CC7">
        <w:rPr>
          <w:sz w:val="24"/>
          <w:szCs w:val="24"/>
        </w:rPr>
        <w:t>соціальної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психологічної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реабілітації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кризових</w:t>
      </w:r>
      <w:proofErr w:type="spellEnd"/>
      <w:r w:rsidRPr="006B3CC7">
        <w:rPr>
          <w:sz w:val="24"/>
          <w:szCs w:val="24"/>
        </w:rPr>
        <w:t xml:space="preserve"> родин з метою </w:t>
      </w:r>
      <w:proofErr w:type="spellStart"/>
      <w:r w:rsidRPr="006B3CC7">
        <w:rPr>
          <w:sz w:val="24"/>
          <w:szCs w:val="24"/>
        </w:rPr>
        <w:t>подолання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кризової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ситуації</w:t>
      </w:r>
      <w:proofErr w:type="spellEnd"/>
      <w:r w:rsidRPr="006B3CC7">
        <w:rPr>
          <w:sz w:val="24"/>
          <w:szCs w:val="24"/>
        </w:rPr>
        <w:t xml:space="preserve"> в </w:t>
      </w:r>
      <w:proofErr w:type="spellStart"/>
      <w:r w:rsidRPr="006B3CC7">
        <w:rPr>
          <w:sz w:val="24"/>
          <w:szCs w:val="24"/>
        </w:rPr>
        <w:t>середині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сім’ї</w:t>
      </w:r>
      <w:proofErr w:type="spellEnd"/>
      <w:r w:rsidRPr="006B3CC7">
        <w:rPr>
          <w:sz w:val="24"/>
          <w:szCs w:val="24"/>
        </w:rPr>
        <w:t>;</w:t>
      </w:r>
    </w:p>
    <w:p w:rsidR="006B3CC7" w:rsidRPr="006B3CC7" w:rsidRDefault="006B3CC7" w:rsidP="006B3CC7">
      <w:pPr>
        <w:pStyle w:val="a6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здійснення</w:t>
      </w:r>
      <w:proofErr w:type="spellEnd"/>
      <w:r w:rsidRPr="006B3CC7">
        <w:rPr>
          <w:sz w:val="24"/>
          <w:szCs w:val="24"/>
        </w:rPr>
        <w:t xml:space="preserve"> контролю за </w:t>
      </w:r>
      <w:proofErr w:type="spellStart"/>
      <w:r w:rsidRPr="006B3CC7">
        <w:rPr>
          <w:sz w:val="24"/>
          <w:szCs w:val="24"/>
        </w:rPr>
        <w:t>відвідуванням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дітьми</w:t>
      </w:r>
      <w:proofErr w:type="spellEnd"/>
      <w:r w:rsidRPr="006B3CC7">
        <w:rPr>
          <w:sz w:val="24"/>
          <w:szCs w:val="24"/>
        </w:rPr>
        <w:t xml:space="preserve"> з </w:t>
      </w:r>
      <w:proofErr w:type="spellStart"/>
      <w:r w:rsidRPr="006B3CC7">
        <w:rPr>
          <w:sz w:val="24"/>
          <w:szCs w:val="24"/>
        </w:rPr>
        <w:t>кризових</w:t>
      </w:r>
      <w:proofErr w:type="spellEnd"/>
      <w:r w:rsidRPr="006B3CC7">
        <w:rPr>
          <w:sz w:val="24"/>
          <w:szCs w:val="24"/>
        </w:rPr>
        <w:t xml:space="preserve"> родин </w:t>
      </w:r>
      <w:proofErr w:type="spellStart"/>
      <w:r w:rsidRPr="006B3CC7">
        <w:rPr>
          <w:sz w:val="24"/>
          <w:szCs w:val="24"/>
        </w:rPr>
        <w:t>навчальних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закладів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загальноосвітніх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шкіл</w:t>
      </w:r>
      <w:proofErr w:type="spellEnd"/>
      <w:r w:rsidRPr="006B3CC7">
        <w:rPr>
          <w:sz w:val="24"/>
          <w:szCs w:val="24"/>
        </w:rPr>
        <w:t>;</w:t>
      </w:r>
    </w:p>
    <w:p w:rsidR="006B3CC7" w:rsidRPr="006B3CC7" w:rsidRDefault="006B3CC7" w:rsidP="006B3CC7">
      <w:pPr>
        <w:pStyle w:val="a6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дяльність</w:t>
      </w:r>
      <w:proofErr w:type="spellEnd"/>
      <w:r w:rsidRPr="006B3CC7">
        <w:rPr>
          <w:sz w:val="24"/>
          <w:szCs w:val="24"/>
        </w:rPr>
        <w:t xml:space="preserve">, направлена на </w:t>
      </w:r>
      <w:proofErr w:type="spellStart"/>
      <w:r w:rsidRPr="006B3CC7">
        <w:rPr>
          <w:sz w:val="24"/>
          <w:szCs w:val="24"/>
        </w:rPr>
        <w:t>повернення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вулиці</w:t>
      </w:r>
      <w:proofErr w:type="spellEnd"/>
      <w:r w:rsidRPr="006B3CC7">
        <w:rPr>
          <w:sz w:val="24"/>
          <w:szCs w:val="24"/>
        </w:rPr>
        <w:t xml:space="preserve"> в </w:t>
      </w:r>
      <w:proofErr w:type="spellStart"/>
      <w:r w:rsidRPr="006B3CC7">
        <w:rPr>
          <w:sz w:val="24"/>
          <w:szCs w:val="24"/>
        </w:rPr>
        <w:t>сім’ю</w:t>
      </w:r>
      <w:proofErr w:type="spellEnd"/>
      <w:r w:rsidRPr="006B3CC7">
        <w:rPr>
          <w:sz w:val="24"/>
          <w:szCs w:val="24"/>
        </w:rPr>
        <w:t xml:space="preserve"> (</w:t>
      </w:r>
      <w:proofErr w:type="spellStart"/>
      <w:r w:rsidRPr="006B3CC7">
        <w:rPr>
          <w:sz w:val="24"/>
          <w:szCs w:val="24"/>
        </w:rPr>
        <w:t>перенаправлення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їх</w:t>
      </w:r>
      <w:proofErr w:type="spellEnd"/>
      <w:r w:rsidRPr="006B3CC7">
        <w:rPr>
          <w:sz w:val="24"/>
          <w:szCs w:val="24"/>
        </w:rPr>
        <w:t xml:space="preserve"> у </w:t>
      </w:r>
      <w:proofErr w:type="spellStart"/>
      <w:r w:rsidRPr="006B3CC7">
        <w:rPr>
          <w:sz w:val="24"/>
          <w:szCs w:val="24"/>
        </w:rPr>
        <w:t>притулок</w:t>
      </w:r>
      <w:proofErr w:type="spellEnd"/>
      <w:r w:rsidRPr="006B3CC7">
        <w:rPr>
          <w:sz w:val="24"/>
          <w:szCs w:val="24"/>
        </w:rPr>
        <w:t xml:space="preserve"> для </w:t>
      </w:r>
      <w:proofErr w:type="spellStart"/>
      <w:r w:rsidRPr="006B3CC7">
        <w:rPr>
          <w:sz w:val="24"/>
          <w:szCs w:val="24"/>
        </w:rPr>
        <w:t>неповнолітніх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розшук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батьків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допомога</w:t>
      </w:r>
      <w:proofErr w:type="spellEnd"/>
      <w:r w:rsidRPr="006B3CC7">
        <w:rPr>
          <w:sz w:val="24"/>
          <w:szCs w:val="24"/>
        </w:rPr>
        <w:t xml:space="preserve"> у </w:t>
      </w:r>
      <w:proofErr w:type="spellStart"/>
      <w:r w:rsidRPr="006B3CC7">
        <w:rPr>
          <w:sz w:val="24"/>
          <w:szCs w:val="24"/>
        </w:rPr>
        <w:t>поверненні</w:t>
      </w:r>
      <w:proofErr w:type="spellEnd"/>
      <w:r w:rsidRPr="006B3CC7">
        <w:rPr>
          <w:sz w:val="24"/>
          <w:szCs w:val="24"/>
        </w:rPr>
        <w:t xml:space="preserve"> в родину); </w:t>
      </w:r>
    </w:p>
    <w:p w:rsidR="006B3CC7" w:rsidRPr="006B3CC7" w:rsidRDefault="006B3CC7" w:rsidP="006B3CC7">
      <w:pPr>
        <w:pStyle w:val="a6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координація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зусиль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органів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виконавчої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влади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органів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місцевого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самоврядування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підприємств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установ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організацій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незалежно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від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форми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власності</w:t>
      </w:r>
      <w:proofErr w:type="spellEnd"/>
      <w:r w:rsidRPr="006B3CC7">
        <w:rPr>
          <w:sz w:val="24"/>
          <w:szCs w:val="24"/>
        </w:rPr>
        <w:t xml:space="preserve"> у </w:t>
      </w:r>
      <w:proofErr w:type="spellStart"/>
      <w:r w:rsidRPr="006B3CC7">
        <w:rPr>
          <w:sz w:val="24"/>
          <w:szCs w:val="24"/>
        </w:rPr>
        <w:t>вирішенні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питань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соціального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захисту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неповнолітніх</w:t>
      </w:r>
      <w:proofErr w:type="spellEnd"/>
      <w:r w:rsidRPr="006B3CC7">
        <w:rPr>
          <w:sz w:val="24"/>
          <w:szCs w:val="24"/>
        </w:rPr>
        <w:t xml:space="preserve"> і </w:t>
      </w:r>
      <w:proofErr w:type="spellStart"/>
      <w:r w:rsidRPr="006B3CC7">
        <w:rPr>
          <w:sz w:val="24"/>
          <w:szCs w:val="24"/>
        </w:rPr>
        <w:t>організації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робіт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пов’язаних</w:t>
      </w:r>
      <w:proofErr w:type="spellEnd"/>
      <w:r w:rsidRPr="006B3CC7">
        <w:rPr>
          <w:sz w:val="24"/>
          <w:szCs w:val="24"/>
        </w:rPr>
        <w:t xml:space="preserve"> із </w:t>
      </w:r>
      <w:proofErr w:type="spellStart"/>
      <w:r w:rsidRPr="006B3CC7">
        <w:rPr>
          <w:sz w:val="24"/>
          <w:szCs w:val="24"/>
        </w:rPr>
        <w:t>запобіганням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бездоглядності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правопорушенням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серед</w:t>
      </w:r>
      <w:proofErr w:type="spellEnd"/>
      <w:r w:rsidRPr="006B3CC7">
        <w:rPr>
          <w:sz w:val="24"/>
          <w:szCs w:val="24"/>
        </w:rPr>
        <w:t xml:space="preserve"> них;</w:t>
      </w:r>
    </w:p>
    <w:p w:rsidR="006B3CC7" w:rsidRPr="006B3CC7" w:rsidRDefault="006B3CC7" w:rsidP="006B3CC7">
      <w:pPr>
        <w:pStyle w:val="a6"/>
        <w:widowControl/>
        <w:numPr>
          <w:ilvl w:val="0"/>
          <w:numId w:val="3"/>
        </w:numPr>
        <w:suppressAutoHyphens w:val="0"/>
        <w:ind w:left="284" w:hanging="284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здійснення</w:t>
      </w:r>
      <w:proofErr w:type="spellEnd"/>
      <w:r w:rsidRPr="006B3CC7">
        <w:rPr>
          <w:sz w:val="24"/>
          <w:szCs w:val="24"/>
        </w:rPr>
        <w:t xml:space="preserve"> контролю за </w:t>
      </w:r>
      <w:proofErr w:type="spellStart"/>
      <w:r w:rsidRPr="006B3CC7">
        <w:rPr>
          <w:sz w:val="24"/>
          <w:szCs w:val="24"/>
        </w:rPr>
        <w:t>умовами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утримання</w:t>
      </w:r>
      <w:proofErr w:type="spellEnd"/>
      <w:r w:rsidRPr="006B3CC7">
        <w:rPr>
          <w:sz w:val="24"/>
          <w:szCs w:val="24"/>
        </w:rPr>
        <w:t xml:space="preserve"> і </w:t>
      </w:r>
      <w:proofErr w:type="spellStart"/>
      <w:r w:rsidRPr="006B3CC7">
        <w:rPr>
          <w:sz w:val="24"/>
          <w:szCs w:val="24"/>
        </w:rPr>
        <w:t>виховання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неповнолітніх</w:t>
      </w:r>
      <w:proofErr w:type="spellEnd"/>
      <w:r w:rsidRPr="006B3CC7">
        <w:rPr>
          <w:sz w:val="24"/>
          <w:szCs w:val="24"/>
        </w:rPr>
        <w:t xml:space="preserve"> у </w:t>
      </w:r>
      <w:proofErr w:type="spellStart"/>
      <w:r w:rsidRPr="006B3CC7">
        <w:rPr>
          <w:sz w:val="24"/>
          <w:szCs w:val="24"/>
        </w:rPr>
        <w:t>спеціальних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установах</w:t>
      </w:r>
      <w:proofErr w:type="spellEnd"/>
      <w:r w:rsidRPr="006B3CC7">
        <w:rPr>
          <w:sz w:val="24"/>
          <w:szCs w:val="24"/>
        </w:rPr>
        <w:t xml:space="preserve"> для </w:t>
      </w:r>
      <w:proofErr w:type="spellStart"/>
      <w:r w:rsidRPr="006B3CC7">
        <w:rPr>
          <w:sz w:val="24"/>
          <w:szCs w:val="24"/>
        </w:rPr>
        <w:t>неповнолітніх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організація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виховної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роботи</w:t>
      </w:r>
      <w:proofErr w:type="spellEnd"/>
      <w:r w:rsidRPr="006B3CC7">
        <w:rPr>
          <w:sz w:val="24"/>
          <w:szCs w:val="24"/>
        </w:rPr>
        <w:t xml:space="preserve"> в </w:t>
      </w:r>
      <w:proofErr w:type="spellStart"/>
      <w:r w:rsidRPr="006B3CC7">
        <w:rPr>
          <w:sz w:val="24"/>
          <w:szCs w:val="24"/>
        </w:rPr>
        <w:t>навчальних</w:t>
      </w:r>
      <w:proofErr w:type="spellEnd"/>
      <w:r w:rsidRPr="006B3CC7">
        <w:rPr>
          <w:sz w:val="24"/>
          <w:szCs w:val="24"/>
        </w:rPr>
        <w:t xml:space="preserve"> закладах і за </w:t>
      </w:r>
      <w:proofErr w:type="spellStart"/>
      <w:r w:rsidRPr="006B3CC7">
        <w:rPr>
          <w:sz w:val="24"/>
          <w:szCs w:val="24"/>
        </w:rPr>
        <w:t>місцем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проживання</w:t>
      </w:r>
      <w:proofErr w:type="spellEnd"/>
      <w:r w:rsidRPr="006B3CC7">
        <w:rPr>
          <w:sz w:val="24"/>
          <w:szCs w:val="24"/>
        </w:rPr>
        <w:t xml:space="preserve"> [3, с. 237].</w:t>
      </w:r>
    </w:p>
    <w:p w:rsidR="006B3CC7" w:rsidRPr="006B3CC7" w:rsidRDefault="006B3CC7" w:rsidP="006B3CC7">
      <w:pPr>
        <w:ind w:firstLine="708"/>
        <w:jc w:val="both"/>
        <w:rPr>
          <w:sz w:val="24"/>
          <w:szCs w:val="24"/>
        </w:rPr>
      </w:pPr>
      <w:r w:rsidRPr="006B3CC7">
        <w:rPr>
          <w:sz w:val="24"/>
          <w:szCs w:val="24"/>
        </w:rPr>
        <w:t xml:space="preserve">Одним із </w:t>
      </w:r>
      <w:proofErr w:type="spellStart"/>
      <w:r w:rsidRPr="006B3CC7">
        <w:rPr>
          <w:sz w:val="24"/>
          <w:szCs w:val="24"/>
        </w:rPr>
        <w:t>виходів</w:t>
      </w:r>
      <w:proofErr w:type="spellEnd"/>
      <w:r w:rsidRPr="006B3CC7">
        <w:rPr>
          <w:sz w:val="24"/>
          <w:szCs w:val="24"/>
        </w:rPr>
        <w:t xml:space="preserve"> із </w:t>
      </w:r>
      <w:proofErr w:type="spellStart"/>
      <w:r w:rsidRPr="006B3CC7">
        <w:rPr>
          <w:sz w:val="24"/>
          <w:szCs w:val="24"/>
        </w:rPr>
        <w:t>ситуації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безпритульності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пов’язаної</w:t>
      </w:r>
      <w:proofErr w:type="spellEnd"/>
      <w:r w:rsidRPr="006B3CC7">
        <w:rPr>
          <w:sz w:val="24"/>
          <w:szCs w:val="24"/>
        </w:rPr>
        <w:t xml:space="preserve"> з нею </w:t>
      </w:r>
      <w:proofErr w:type="spellStart"/>
      <w:r w:rsidRPr="006B3CC7">
        <w:rPr>
          <w:sz w:val="24"/>
          <w:szCs w:val="24"/>
        </w:rPr>
        <w:t>девіантної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поведінки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можуть</w:t>
      </w:r>
      <w:proofErr w:type="spellEnd"/>
      <w:r w:rsidRPr="006B3CC7">
        <w:rPr>
          <w:sz w:val="24"/>
          <w:szCs w:val="24"/>
        </w:rPr>
        <w:t xml:space="preserve"> стати </w:t>
      </w:r>
      <w:proofErr w:type="spellStart"/>
      <w:r w:rsidRPr="006B3CC7">
        <w:rPr>
          <w:sz w:val="24"/>
          <w:szCs w:val="24"/>
        </w:rPr>
        <w:t>дитячі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будинки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сімейного</w:t>
      </w:r>
      <w:proofErr w:type="spellEnd"/>
      <w:r w:rsidRPr="006B3CC7">
        <w:rPr>
          <w:sz w:val="24"/>
          <w:szCs w:val="24"/>
        </w:rPr>
        <w:t xml:space="preserve"> типу та </w:t>
      </w:r>
      <w:proofErr w:type="spellStart"/>
      <w:r w:rsidRPr="006B3CC7">
        <w:rPr>
          <w:sz w:val="24"/>
          <w:szCs w:val="24"/>
        </w:rPr>
        <w:t>прийомні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родини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Основна</w:t>
      </w:r>
      <w:proofErr w:type="spellEnd"/>
      <w:r w:rsidRPr="006B3CC7">
        <w:rPr>
          <w:sz w:val="24"/>
          <w:szCs w:val="24"/>
        </w:rPr>
        <w:t xml:space="preserve"> мета </w:t>
      </w:r>
      <w:proofErr w:type="spellStart"/>
      <w:r w:rsidRPr="006B3CC7">
        <w:rPr>
          <w:sz w:val="24"/>
          <w:szCs w:val="24"/>
        </w:rPr>
        <w:t>цих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закладів</w:t>
      </w:r>
      <w:proofErr w:type="spellEnd"/>
      <w:r w:rsidRPr="006B3CC7">
        <w:rPr>
          <w:sz w:val="24"/>
          <w:szCs w:val="24"/>
        </w:rPr>
        <w:t xml:space="preserve"> – </w:t>
      </w:r>
      <w:proofErr w:type="spellStart"/>
      <w:r w:rsidRPr="006B3CC7">
        <w:rPr>
          <w:sz w:val="24"/>
          <w:szCs w:val="24"/>
        </w:rPr>
        <w:t>тимчасове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утримання</w:t>
      </w:r>
      <w:proofErr w:type="spellEnd"/>
      <w:r w:rsidRPr="006B3CC7">
        <w:rPr>
          <w:sz w:val="24"/>
          <w:szCs w:val="24"/>
        </w:rPr>
        <w:t xml:space="preserve"> й </w:t>
      </w:r>
      <w:proofErr w:type="spellStart"/>
      <w:r w:rsidRPr="006B3CC7">
        <w:rPr>
          <w:sz w:val="24"/>
          <w:szCs w:val="24"/>
        </w:rPr>
        <w:t>виховання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сиріт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чи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які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опинилися</w:t>
      </w:r>
      <w:proofErr w:type="spellEnd"/>
      <w:r w:rsidRPr="006B3CC7">
        <w:rPr>
          <w:sz w:val="24"/>
          <w:szCs w:val="24"/>
        </w:rPr>
        <w:t xml:space="preserve"> без </w:t>
      </w:r>
      <w:proofErr w:type="spellStart"/>
      <w:r w:rsidRPr="006B3CC7">
        <w:rPr>
          <w:sz w:val="24"/>
          <w:szCs w:val="24"/>
        </w:rPr>
        <w:t>батьківського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піклування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Саме</w:t>
      </w:r>
      <w:proofErr w:type="spellEnd"/>
      <w:r w:rsidRPr="006B3CC7">
        <w:rPr>
          <w:sz w:val="24"/>
          <w:szCs w:val="24"/>
        </w:rPr>
        <w:t xml:space="preserve"> там так </w:t>
      </w:r>
      <w:proofErr w:type="spellStart"/>
      <w:r w:rsidRPr="006B3CC7">
        <w:rPr>
          <w:sz w:val="24"/>
          <w:szCs w:val="24"/>
        </w:rPr>
        <w:t>звані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вулиці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проходять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адаптацію</w:t>
      </w:r>
      <w:proofErr w:type="spellEnd"/>
      <w:r w:rsidRPr="006B3CC7">
        <w:rPr>
          <w:sz w:val="24"/>
          <w:szCs w:val="24"/>
        </w:rPr>
        <w:t xml:space="preserve"> до </w:t>
      </w:r>
      <w:proofErr w:type="spellStart"/>
      <w:r w:rsidRPr="006B3CC7">
        <w:rPr>
          <w:sz w:val="24"/>
          <w:szCs w:val="24"/>
        </w:rPr>
        <w:t>життя</w:t>
      </w:r>
      <w:proofErr w:type="spellEnd"/>
      <w:r w:rsidRPr="006B3CC7">
        <w:rPr>
          <w:sz w:val="24"/>
          <w:szCs w:val="24"/>
        </w:rPr>
        <w:t xml:space="preserve"> в </w:t>
      </w:r>
      <w:proofErr w:type="spellStart"/>
      <w:r w:rsidRPr="006B3CC7">
        <w:rPr>
          <w:sz w:val="24"/>
          <w:szCs w:val="24"/>
        </w:rPr>
        <w:t>нормальних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умовах</w:t>
      </w:r>
      <w:proofErr w:type="spellEnd"/>
      <w:r w:rsidRPr="006B3CC7">
        <w:rPr>
          <w:sz w:val="24"/>
          <w:szCs w:val="24"/>
        </w:rPr>
        <w:t xml:space="preserve">: </w:t>
      </w:r>
      <w:proofErr w:type="spellStart"/>
      <w:r w:rsidRPr="006B3CC7">
        <w:rPr>
          <w:sz w:val="24"/>
          <w:szCs w:val="24"/>
        </w:rPr>
        <w:t>звикають</w:t>
      </w:r>
      <w:proofErr w:type="spellEnd"/>
      <w:r w:rsidRPr="006B3CC7">
        <w:rPr>
          <w:sz w:val="24"/>
          <w:szCs w:val="24"/>
        </w:rPr>
        <w:t xml:space="preserve"> до </w:t>
      </w:r>
      <w:proofErr w:type="spellStart"/>
      <w:r w:rsidRPr="006B3CC7">
        <w:rPr>
          <w:sz w:val="24"/>
          <w:szCs w:val="24"/>
        </w:rPr>
        <w:t>піклування</w:t>
      </w:r>
      <w:proofErr w:type="spellEnd"/>
      <w:r w:rsidRPr="006B3CC7">
        <w:rPr>
          <w:sz w:val="24"/>
          <w:szCs w:val="24"/>
        </w:rPr>
        <w:t xml:space="preserve"> старших, до </w:t>
      </w:r>
      <w:proofErr w:type="spellStart"/>
      <w:r w:rsidRPr="006B3CC7">
        <w:rPr>
          <w:sz w:val="24"/>
          <w:szCs w:val="24"/>
        </w:rPr>
        <w:t>відвідування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дитсадка</w:t>
      </w:r>
      <w:proofErr w:type="spellEnd"/>
      <w:r w:rsidRPr="006B3CC7">
        <w:rPr>
          <w:sz w:val="24"/>
          <w:szCs w:val="24"/>
        </w:rPr>
        <w:t xml:space="preserve">, занять у </w:t>
      </w:r>
      <w:proofErr w:type="spellStart"/>
      <w:r w:rsidRPr="006B3CC7">
        <w:rPr>
          <w:sz w:val="24"/>
          <w:szCs w:val="24"/>
        </w:rPr>
        <w:t>школі</w:t>
      </w:r>
      <w:proofErr w:type="spellEnd"/>
      <w:r w:rsidRPr="006B3CC7">
        <w:rPr>
          <w:sz w:val="24"/>
          <w:szCs w:val="24"/>
        </w:rPr>
        <w:t xml:space="preserve"> та в </w:t>
      </w:r>
      <w:proofErr w:type="spellStart"/>
      <w:r w:rsidRPr="006B3CC7">
        <w:rPr>
          <w:sz w:val="24"/>
          <w:szCs w:val="24"/>
        </w:rPr>
        <w:t>різних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гуртках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врешті-решт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перестають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викрадати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вчиняти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правопорушення</w:t>
      </w:r>
      <w:proofErr w:type="spellEnd"/>
      <w:r w:rsidRPr="006B3CC7">
        <w:rPr>
          <w:sz w:val="24"/>
          <w:szCs w:val="24"/>
        </w:rPr>
        <w:t xml:space="preserve"> на </w:t>
      </w:r>
      <w:proofErr w:type="spellStart"/>
      <w:r w:rsidRPr="006B3CC7">
        <w:rPr>
          <w:sz w:val="24"/>
          <w:szCs w:val="24"/>
        </w:rPr>
        <w:t>вулицях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Відповідно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спостерігається</w:t>
      </w:r>
      <w:proofErr w:type="spellEnd"/>
      <w:r w:rsidRPr="006B3CC7">
        <w:rPr>
          <w:sz w:val="24"/>
          <w:szCs w:val="24"/>
        </w:rPr>
        <w:t xml:space="preserve"> позитивна </w:t>
      </w:r>
      <w:proofErr w:type="spellStart"/>
      <w:r w:rsidRPr="006B3CC7">
        <w:rPr>
          <w:sz w:val="24"/>
          <w:szCs w:val="24"/>
        </w:rPr>
        <w:t>динаміка</w:t>
      </w:r>
      <w:proofErr w:type="spellEnd"/>
      <w:r w:rsidRPr="006B3CC7">
        <w:rPr>
          <w:sz w:val="24"/>
          <w:szCs w:val="24"/>
        </w:rPr>
        <w:t xml:space="preserve"> – </w:t>
      </w:r>
      <w:proofErr w:type="spellStart"/>
      <w:r w:rsidRPr="006B3CC7">
        <w:rPr>
          <w:sz w:val="24"/>
          <w:szCs w:val="24"/>
        </w:rPr>
        <w:t>створюються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дитячі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будинки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сімейного</w:t>
      </w:r>
      <w:proofErr w:type="spellEnd"/>
      <w:r w:rsidRPr="006B3CC7">
        <w:rPr>
          <w:sz w:val="24"/>
          <w:szCs w:val="24"/>
        </w:rPr>
        <w:t xml:space="preserve"> типу та </w:t>
      </w:r>
      <w:proofErr w:type="spellStart"/>
      <w:r w:rsidRPr="006B3CC7">
        <w:rPr>
          <w:sz w:val="24"/>
          <w:szCs w:val="24"/>
        </w:rPr>
        <w:t>прийомних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сімей</w:t>
      </w:r>
      <w:proofErr w:type="spellEnd"/>
      <w:r w:rsidRPr="006B3CC7">
        <w:rPr>
          <w:sz w:val="24"/>
          <w:szCs w:val="24"/>
        </w:rPr>
        <w:t xml:space="preserve"> [4].</w:t>
      </w:r>
      <w:r w:rsidRPr="006B3CC7">
        <w:rPr>
          <w:sz w:val="24"/>
          <w:szCs w:val="24"/>
        </w:rPr>
        <w:cr/>
        <w:t xml:space="preserve">         </w:t>
      </w:r>
      <w:proofErr w:type="spellStart"/>
      <w:r w:rsidRPr="006B3CC7">
        <w:rPr>
          <w:sz w:val="24"/>
          <w:szCs w:val="24"/>
        </w:rPr>
        <w:t>Отже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ситуація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навколо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явища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безпритульності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бездоглядності</w:t>
      </w:r>
      <w:proofErr w:type="spellEnd"/>
    </w:p>
    <w:p w:rsidR="006B3CC7" w:rsidRPr="006B3CC7" w:rsidRDefault="006B3CC7" w:rsidP="006B3CC7">
      <w:pPr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характеризується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відсутністю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очевидних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позитивних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результатів</w:t>
      </w:r>
      <w:proofErr w:type="spellEnd"/>
      <w:r w:rsidRPr="006B3CC7">
        <w:rPr>
          <w:sz w:val="24"/>
          <w:szCs w:val="24"/>
        </w:rPr>
        <w:t xml:space="preserve"> – </w:t>
      </w:r>
      <w:proofErr w:type="spellStart"/>
      <w:r w:rsidRPr="006B3CC7">
        <w:rPr>
          <w:sz w:val="24"/>
          <w:szCs w:val="24"/>
        </w:rPr>
        <w:t>кількість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на </w:t>
      </w:r>
      <w:proofErr w:type="spellStart"/>
      <w:r w:rsidRPr="006B3CC7">
        <w:rPr>
          <w:sz w:val="24"/>
          <w:szCs w:val="24"/>
        </w:rPr>
        <w:t>вулиці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фактично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достовірно</w:t>
      </w:r>
      <w:proofErr w:type="spellEnd"/>
      <w:r w:rsidRPr="006B3CC7">
        <w:rPr>
          <w:sz w:val="24"/>
          <w:szCs w:val="24"/>
        </w:rPr>
        <w:t xml:space="preserve"> не </w:t>
      </w:r>
      <w:proofErr w:type="spellStart"/>
      <w:r w:rsidRPr="006B3CC7">
        <w:rPr>
          <w:sz w:val="24"/>
          <w:szCs w:val="24"/>
        </w:rPr>
        <w:t>визначено</w:t>
      </w:r>
      <w:proofErr w:type="spellEnd"/>
      <w:r w:rsidRPr="006B3CC7">
        <w:rPr>
          <w:sz w:val="24"/>
          <w:szCs w:val="24"/>
        </w:rPr>
        <w:t xml:space="preserve"> – і </w:t>
      </w:r>
      <w:proofErr w:type="spellStart"/>
      <w:r w:rsidRPr="006B3CC7">
        <w:rPr>
          <w:sz w:val="24"/>
          <w:szCs w:val="24"/>
        </w:rPr>
        <w:t>продовжує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розвиватися</w:t>
      </w:r>
      <w:proofErr w:type="spellEnd"/>
      <w:r w:rsidRPr="006B3CC7">
        <w:rPr>
          <w:sz w:val="24"/>
          <w:szCs w:val="24"/>
        </w:rPr>
        <w:t xml:space="preserve"> за  </w:t>
      </w:r>
      <w:proofErr w:type="spellStart"/>
      <w:r w:rsidRPr="006B3CC7">
        <w:rPr>
          <w:sz w:val="24"/>
          <w:szCs w:val="24"/>
        </w:rPr>
        <w:t>своїми</w:t>
      </w:r>
      <w:proofErr w:type="spellEnd"/>
      <w:r w:rsidRPr="006B3CC7">
        <w:rPr>
          <w:sz w:val="24"/>
          <w:szCs w:val="24"/>
        </w:rPr>
        <w:t xml:space="preserve"> принципами та </w:t>
      </w:r>
      <w:proofErr w:type="spellStart"/>
      <w:r w:rsidRPr="006B3CC7">
        <w:rPr>
          <w:sz w:val="24"/>
          <w:szCs w:val="24"/>
        </w:rPr>
        <w:t>закономірностями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sz w:val="24"/>
          <w:szCs w:val="24"/>
        </w:rPr>
        <w:t>Загальна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кількість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безпритульних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дітей</w:t>
      </w:r>
      <w:proofErr w:type="spellEnd"/>
      <w:r w:rsidRPr="006B3CC7">
        <w:rPr>
          <w:sz w:val="24"/>
          <w:szCs w:val="24"/>
        </w:rPr>
        <w:t xml:space="preserve"> в </w:t>
      </w:r>
      <w:proofErr w:type="spellStart"/>
      <w:r w:rsidRPr="006B3CC7">
        <w:rPr>
          <w:sz w:val="24"/>
          <w:szCs w:val="24"/>
        </w:rPr>
        <w:t>Україні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коливається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від</w:t>
      </w:r>
      <w:proofErr w:type="spellEnd"/>
      <w:r w:rsidRPr="006B3CC7">
        <w:rPr>
          <w:sz w:val="24"/>
          <w:szCs w:val="24"/>
        </w:rPr>
        <w:t xml:space="preserve"> одного до </w:t>
      </w:r>
      <w:proofErr w:type="spellStart"/>
      <w:r w:rsidRPr="006B3CC7">
        <w:rPr>
          <w:sz w:val="24"/>
          <w:szCs w:val="24"/>
        </w:rPr>
        <w:t>двох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мільйонів</w:t>
      </w:r>
      <w:proofErr w:type="spellEnd"/>
      <w:r w:rsidRPr="006B3CC7">
        <w:rPr>
          <w:sz w:val="24"/>
          <w:szCs w:val="24"/>
        </w:rPr>
        <w:t>.</w:t>
      </w:r>
    </w:p>
    <w:p w:rsidR="006B3CC7" w:rsidRPr="006B3CC7" w:rsidRDefault="006B3CC7" w:rsidP="006B3CC7">
      <w:pPr>
        <w:jc w:val="both"/>
        <w:rPr>
          <w:sz w:val="24"/>
          <w:szCs w:val="24"/>
        </w:rPr>
      </w:pPr>
    </w:p>
    <w:p w:rsidR="006B3CC7" w:rsidRPr="006B3CC7" w:rsidRDefault="006B3CC7" w:rsidP="006B3CC7">
      <w:pPr>
        <w:jc w:val="center"/>
        <w:rPr>
          <w:b/>
          <w:sz w:val="24"/>
          <w:szCs w:val="24"/>
        </w:rPr>
      </w:pPr>
      <w:proofErr w:type="spellStart"/>
      <w:r w:rsidRPr="006B3CC7">
        <w:rPr>
          <w:b/>
          <w:sz w:val="24"/>
          <w:szCs w:val="24"/>
        </w:rPr>
        <w:t>Література</w:t>
      </w:r>
      <w:proofErr w:type="spellEnd"/>
      <w:r w:rsidRPr="006B3CC7">
        <w:rPr>
          <w:b/>
          <w:sz w:val="24"/>
          <w:szCs w:val="24"/>
        </w:rPr>
        <w:t>:</w:t>
      </w:r>
    </w:p>
    <w:p w:rsidR="006B3CC7" w:rsidRPr="006B3CC7" w:rsidRDefault="006B3CC7" w:rsidP="006B3CC7">
      <w:pPr>
        <w:pStyle w:val="a6"/>
        <w:widowControl/>
        <w:numPr>
          <w:ilvl w:val="0"/>
          <w:numId w:val="2"/>
        </w:numPr>
        <w:suppressAutoHyphens w:val="0"/>
        <w:spacing w:after="200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Виховний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потенціал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сім'ї</w:t>
      </w:r>
      <w:proofErr w:type="spellEnd"/>
      <w:r w:rsidRPr="006B3CC7">
        <w:rPr>
          <w:sz w:val="24"/>
          <w:szCs w:val="24"/>
        </w:rPr>
        <w:t xml:space="preserve"> в </w:t>
      </w:r>
      <w:proofErr w:type="spellStart"/>
      <w:r w:rsidRPr="006B3CC7">
        <w:rPr>
          <w:sz w:val="24"/>
          <w:szCs w:val="24"/>
        </w:rPr>
        <w:t>сучасних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умовах</w:t>
      </w:r>
      <w:proofErr w:type="spellEnd"/>
      <w:r w:rsidRPr="006B3CC7">
        <w:rPr>
          <w:sz w:val="24"/>
          <w:szCs w:val="24"/>
        </w:rPr>
        <w:t xml:space="preserve">: </w:t>
      </w:r>
      <w:proofErr w:type="spellStart"/>
      <w:r w:rsidRPr="006B3CC7">
        <w:rPr>
          <w:sz w:val="24"/>
          <w:szCs w:val="24"/>
        </w:rPr>
        <w:t>тематична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Державна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доповідь</w:t>
      </w:r>
      <w:proofErr w:type="spellEnd"/>
      <w:r w:rsidRPr="006B3CC7">
        <w:rPr>
          <w:sz w:val="24"/>
          <w:szCs w:val="24"/>
        </w:rPr>
        <w:t xml:space="preserve"> про становище </w:t>
      </w:r>
      <w:proofErr w:type="spellStart"/>
      <w:r w:rsidRPr="006B3CC7">
        <w:rPr>
          <w:sz w:val="24"/>
          <w:szCs w:val="24"/>
        </w:rPr>
        <w:t>сімей</w:t>
      </w:r>
      <w:proofErr w:type="spellEnd"/>
      <w:r w:rsidRPr="006B3CC7">
        <w:rPr>
          <w:sz w:val="24"/>
          <w:szCs w:val="24"/>
        </w:rPr>
        <w:t xml:space="preserve"> в </w:t>
      </w:r>
      <w:proofErr w:type="spellStart"/>
      <w:r w:rsidRPr="006B3CC7">
        <w:rPr>
          <w:sz w:val="24"/>
          <w:szCs w:val="24"/>
        </w:rPr>
        <w:t>Україні</w:t>
      </w:r>
      <w:proofErr w:type="spellEnd"/>
      <w:r w:rsidRPr="006B3CC7">
        <w:rPr>
          <w:sz w:val="24"/>
          <w:szCs w:val="24"/>
        </w:rPr>
        <w:t xml:space="preserve"> за </w:t>
      </w:r>
      <w:proofErr w:type="spellStart"/>
      <w:r w:rsidRPr="006B3CC7">
        <w:rPr>
          <w:sz w:val="24"/>
          <w:szCs w:val="24"/>
        </w:rPr>
        <w:t>підсумками</w:t>
      </w:r>
      <w:proofErr w:type="spellEnd"/>
      <w:r w:rsidRPr="006B3CC7">
        <w:rPr>
          <w:sz w:val="24"/>
          <w:szCs w:val="24"/>
        </w:rPr>
        <w:t xml:space="preserve"> 2001 року. К. : </w:t>
      </w:r>
      <w:proofErr w:type="spellStart"/>
      <w:r w:rsidRPr="006B3CC7">
        <w:rPr>
          <w:sz w:val="24"/>
          <w:szCs w:val="24"/>
        </w:rPr>
        <w:t>Державний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ін</w:t>
      </w:r>
      <w:proofErr w:type="spellEnd"/>
      <w:r w:rsidRPr="006B3CC7">
        <w:rPr>
          <w:sz w:val="24"/>
          <w:szCs w:val="24"/>
        </w:rPr>
        <w:t xml:space="preserve">-т </w:t>
      </w:r>
      <w:proofErr w:type="spellStart"/>
      <w:r w:rsidRPr="006B3CC7">
        <w:rPr>
          <w:sz w:val="24"/>
          <w:szCs w:val="24"/>
        </w:rPr>
        <w:t>сім'ї</w:t>
      </w:r>
      <w:proofErr w:type="spellEnd"/>
      <w:r w:rsidRPr="006B3CC7">
        <w:rPr>
          <w:sz w:val="24"/>
          <w:szCs w:val="24"/>
        </w:rPr>
        <w:t xml:space="preserve"> та </w:t>
      </w:r>
      <w:proofErr w:type="spellStart"/>
      <w:r w:rsidRPr="006B3CC7">
        <w:rPr>
          <w:sz w:val="24"/>
          <w:szCs w:val="24"/>
        </w:rPr>
        <w:t>молоді</w:t>
      </w:r>
      <w:proofErr w:type="spellEnd"/>
      <w:r w:rsidRPr="006B3CC7">
        <w:rPr>
          <w:sz w:val="24"/>
          <w:szCs w:val="24"/>
        </w:rPr>
        <w:t>, 2002. 144 с.</w:t>
      </w:r>
    </w:p>
    <w:p w:rsidR="006B3CC7" w:rsidRPr="006B3CC7" w:rsidRDefault="006B3CC7" w:rsidP="006B3CC7">
      <w:pPr>
        <w:pStyle w:val="a6"/>
        <w:widowControl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Мацковский</w:t>
      </w:r>
      <w:proofErr w:type="spellEnd"/>
      <w:r w:rsidRPr="006B3CC7">
        <w:rPr>
          <w:sz w:val="24"/>
          <w:szCs w:val="24"/>
        </w:rPr>
        <w:t xml:space="preserve"> М. С. Социология семьи: проблемы, теории, методологии и методики. М., 1989. 234с.</w:t>
      </w:r>
    </w:p>
    <w:p w:rsidR="006B3CC7" w:rsidRPr="006B3CC7" w:rsidRDefault="006B3CC7" w:rsidP="006B3CC7">
      <w:pPr>
        <w:pStyle w:val="a6"/>
        <w:widowControl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Охорона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дитинства</w:t>
      </w:r>
      <w:proofErr w:type="spellEnd"/>
      <w:r w:rsidRPr="006B3CC7">
        <w:rPr>
          <w:sz w:val="24"/>
          <w:szCs w:val="24"/>
        </w:rPr>
        <w:t xml:space="preserve">: </w:t>
      </w:r>
      <w:proofErr w:type="spellStart"/>
      <w:r w:rsidRPr="006B3CC7">
        <w:rPr>
          <w:sz w:val="24"/>
          <w:szCs w:val="24"/>
        </w:rPr>
        <w:t>теорія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досвід</w:t>
      </w:r>
      <w:proofErr w:type="spellEnd"/>
      <w:r w:rsidRPr="006B3CC7">
        <w:rPr>
          <w:sz w:val="24"/>
          <w:szCs w:val="24"/>
        </w:rPr>
        <w:t xml:space="preserve">, </w:t>
      </w:r>
      <w:proofErr w:type="spellStart"/>
      <w:r w:rsidRPr="006B3CC7">
        <w:rPr>
          <w:sz w:val="24"/>
          <w:szCs w:val="24"/>
        </w:rPr>
        <w:t>перспективи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i/>
          <w:sz w:val="24"/>
          <w:szCs w:val="24"/>
        </w:rPr>
        <w:t>Матеріали</w:t>
      </w:r>
      <w:proofErr w:type="spellEnd"/>
      <w:r w:rsidRPr="006B3CC7">
        <w:rPr>
          <w:i/>
          <w:sz w:val="24"/>
          <w:szCs w:val="24"/>
        </w:rPr>
        <w:t xml:space="preserve"> </w:t>
      </w:r>
      <w:proofErr w:type="spellStart"/>
      <w:r w:rsidRPr="006B3CC7">
        <w:rPr>
          <w:i/>
          <w:sz w:val="24"/>
          <w:szCs w:val="24"/>
        </w:rPr>
        <w:t>конференції</w:t>
      </w:r>
      <w:proofErr w:type="spellEnd"/>
      <w:r w:rsidRPr="006B3CC7">
        <w:rPr>
          <w:i/>
          <w:sz w:val="24"/>
          <w:szCs w:val="24"/>
        </w:rPr>
        <w:t xml:space="preserve">, </w:t>
      </w:r>
      <w:proofErr w:type="spellStart"/>
      <w:r w:rsidRPr="006B3CC7">
        <w:rPr>
          <w:i/>
          <w:sz w:val="24"/>
          <w:szCs w:val="24"/>
        </w:rPr>
        <w:t>присвячені</w:t>
      </w:r>
      <w:proofErr w:type="spellEnd"/>
      <w:r w:rsidRPr="006B3CC7">
        <w:rPr>
          <w:i/>
          <w:sz w:val="24"/>
          <w:szCs w:val="24"/>
        </w:rPr>
        <w:t xml:space="preserve"> 80-річчю </w:t>
      </w:r>
      <w:proofErr w:type="spellStart"/>
      <w:r w:rsidRPr="006B3CC7">
        <w:rPr>
          <w:i/>
          <w:sz w:val="24"/>
          <w:szCs w:val="24"/>
        </w:rPr>
        <w:t>від</w:t>
      </w:r>
      <w:proofErr w:type="spellEnd"/>
      <w:r w:rsidRPr="006B3CC7">
        <w:rPr>
          <w:i/>
          <w:sz w:val="24"/>
          <w:szCs w:val="24"/>
        </w:rPr>
        <w:t xml:space="preserve"> дня </w:t>
      </w:r>
      <w:proofErr w:type="spellStart"/>
      <w:r w:rsidRPr="006B3CC7">
        <w:rPr>
          <w:i/>
          <w:sz w:val="24"/>
          <w:szCs w:val="24"/>
        </w:rPr>
        <w:t>заснування</w:t>
      </w:r>
      <w:proofErr w:type="spellEnd"/>
      <w:r w:rsidRPr="006B3CC7">
        <w:rPr>
          <w:i/>
          <w:sz w:val="24"/>
          <w:szCs w:val="24"/>
        </w:rPr>
        <w:t xml:space="preserve"> державного </w:t>
      </w:r>
      <w:proofErr w:type="spellStart"/>
      <w:r w:rsidRPr="006B3CC7">
        <w:rPr>
          <w:i/>
          <w:sz w:val="24"/>
          <w:szCs w:val="24"/>
        </w:rPr>
        <w:t>показового</w:t>
      </w:r>
      <w:proofErr w:type="spellEnd"/>
      <w:r w:rsidRPr="006B3CC7">
        <w:rPr>
          <w:i/>
          <w:sz w:val="24"/>
          <w:szCs w:val="24"/>
        </w:rPr>
        <w:t xml:space="preserve"> </w:t>
      </w:r>
      <w:proofErr w:type="spellStart"/>
      <w:r w:rsidRPr="006B3CC7">
        <w:rPr>
          <w:i/>
          <w:sz w:val="24"/>
          <w:szCs w:val="24"/>
        </w:rPr>
        <w:t>Дитячого</w:t>
      </w:r>
      <w:proofErr w:type="spellEnd"/>
      <w:r w:rsidRPr="006B3CC7">
        <w:rPr>
          <w:i/>
          <w:sz w:val="24"/>
          <w:szCs w:val="24"/>
        </w:rPr>
        <w:t xml:space="preserve"> </w:t>
      </w:r>
      <w:proofErr w:type="spellStart"/>
      <w:r w:rsidRPr="006B3CC7">
        <w:rPr>
          <w:i/>
          <w:sz w:val="24"/>
          <w:szCs w:val="24"/>
        </w:rPr>
        <w:t>містечка</w:t>
      </w:r>
      <w:proofErr w:type="spellEnd"/>
      <w:r w:rsidRPr="006B3CC7">
        <w:rPr>
          <w:i/>
          <w:sz w:val="24"/>
          <w:szCs w:val="24"/>
        </w:rPr>
        <w:t xml:space="preserve"> </w:t>
      </w:r>
      <w:proofErr w:type="spellStart"/>
      <w:r w:rsidRPr="006B3CC7">
        <w:rPr>
          <w:i/>
          <w:sz w:val="24"/>
          <w:szCs w:val="24"/>
        </w:rPr>
        <w:t>імені</w:t>
      </w:r>
      <w:proofErr w:type="spellEnd"/>
      <w:r w:rsidRPr="006B3CC7">
        <w:rPr>
          <w:i/>
          <w:sz w:val="24"/>
          <w:szCs w:val="24"/>
        </w:rPr>
        <w:t xml:space="preserve"> ІІІ </w:t>
      </w:r>
      <w:proofErr w:type="spellStart"/>
      <w:r w:rsidRPr="006B3CC7">
        <w:rPr>
          <w:i/>
          <w:sz w:val="24"/>
          <w:szCs w:val="24"/>
        </w:rPr>
        <w:t>Комінтерну</w:t>
      </w:r>
      <w:proofErr w:type="spellEnd"/>
      <w:r w:rsidRPr="006B3CC7">
        <w:rPr>
          <w:i/>
          <w:sz w:val="24"/>
          <w:szCs w:val="24"/>
        </w:rPr>
        <w:t xml:space="preserve"> в </w:t>
      </w:r>
      <w:proofErr w:type="spellStart"/>
      <w:r w:rsidRPr="006B3CC7">
        <w:rPr>
          <w:i/>
          <w:sz w:val="24"/>
          <w:szCs w:val="24"/>
        </w:rPr>
        <w:t>Одесі</w:t>
      </w:r>
      <w:proofErr w:type="spellEnd"/>
      <w:r w:rsidRPr="006B3CC7">
        <w:rPr>
          <w:i/>
          <w:sz w:val="24"/>
          <w:szCs w:val="24"/>
        </w:rPr>
        <w:t xml:space="preserve">. </w:t>
      </w:r>
      <w:r w:rsidRPr="006B3CC7">
        <w:rPr>
          <w:sz w:val="24"/>
          <w:szCs w:val="24"/>
        </w:rPr>
        <w:t xml:space="preserve"> О., 2001.</w:t>
      </w:r>
    </w:p>
    <w:p w:rsidR="006B3CC7" w:rsidRPr="006B3CC7" w:rsidRDefault="006B3CC7" w:rsidP="006B3CC7">
      <w:pPr>
        <w:pStyle w:val="a6"/>
        <w:widowControl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6B3CC7">
        <w:rPr>
          <w:sz w:val="24"/>
          <w:szCs w:val="24"/>
        </w:rPr>
        <w:t xml:space="preserve">Чекан О. </w:t>
      </w:r>
      <w:proofErr w:type="spellStart"/>
      <w:r w:rsidRPr="006B3CC7">
        <w:rPr>
          <w:sz w:val="24"/>
          <w:szCs w:val="24"/>
        </w:rPr>
        <w:t>Чужі</w:t>
      </w:r>
      <w:proofErr w:type="spellEnd"/>
      <w:r w:rsidRPr="006B3CC7">
        <w:rPr>
          <w:sz w:val="24"/>
          <w:szCs w:val="24"/>
        </w:rPr>
        <w:t xml:space="preserve"> = </w:t>
      </w:r>
      <w:proofErr w:type="spellStart"/>
      <w:r w:rsidRPr="006B3CC7">
        <w:rPr>
          <w:sz w:val="24"/>
          <w:szCs w:val="24"/>
        </w:rPr>
        <w:t>рідні</w:t>
      </w:r>
      <w:proofErr w:type="spellEnd"/>
      <w:r w:rsidRPr="006B3CC7">
        <w:rPr>
          <w:sz w:val="24"/>
          <w:szCs w:val="24"/>
        </w:rPr>
        <w:t xml:space="preserve">. </w:t>
      </w:r>
      <w:proofErr w:type="spellStart"/>
      <w:r w:rsidRPr="006B3CC7">
        <w:rPr>
          <w:i/>
          <w:sz w:val="24"/>
          <w:szCs w:val="24"/>
        </w:rPr>
        <w:t>Тиждень</w:t>
      </w:r>
      <w:proofErr w:type="spellEnd"/>
      <w:r w:rsidRPr="006B3CC7">
        <w:rPr>
          <w:sz w:val="24"/>
          <w:szCs w:val="24"/>
        </w:rPr>
        <w:t>. 2011. № 50.</w:t>
      </w:r>
      <w:r w:rsidRPr="006B3CC7">
        <w:rPr>
          <w:sz w:val="24"/>
          <w:szCs w:val="24"/>
        </w:rPr>
        <w:cr/>
      </w:r>
    </w:p>
    <w:p w:rsidR="006B3CC7" w:rsidRPr="006B3CC7" w:rsidRDefault="006B3CC7" w:rsidP="006B3CC7">
      <w:pPr>
        <w:ind w:firstLine="709"/>
        <w:jc w:val="both"/>
        <w:rPr>
          <w:sz w:val="24"/>
          <w:szCs w:val="24"/>
        </w:rPr>
      </w:pPr>
    </w:p>
    <w:p w:rsidR="006B3CC7" w:rsidRPr="006B3CC7" w:rsidRDefault="006B3CC7" w:rsidP="006B3CC7">
      <w:pPr>
        <w:pStyle w:val="Iauiue"/>
        <w:widowControl/>
        <w:tabs>
          <w:tab w:val="left" w:pos="0"/>
        </w:tabs>
        <w:ind w:firstLine="709"/>
        <w:rPr>
          <w:b/>
          <w:sz w:val="24"/>
          <w:szCs w:val="24"/>
          <w:lang w:val="uk-UA"/>
        </w:rPr>
      </w:pPr>
    </w:p>
    <w:p w:rsidR="004E1298" w:rsidRDefault="004E1298" w:rsidP="006B3CC7">
      <w:pPr>
        <w:pStyle w:val="Iauiue"/>
        <w:widowControl/>
        <w:tabs>
          <w:tab w:val="left" w:pos="0"/>
        </w:tabs>
        <w:ind w:firstLine="709"/>
        <w:rPr>
          <w:b/>
          <w:bCs/>
          <w:sz w:val="24"/>
          <w:szCs w:val="24"/>
          <w:lang w:val="en-US"/>
        </w:rPr>
      </w:pPr>
    </w:p>
    <w:p w:rsidR="004E1298" w:rsidRDefault="004E1298" w:rsidP="006B3CC7">
      <w:pPr>
        <w:pStyle w:val="Iauiue"/>
        <w:widowControl/>
        <w:tabs>
          <w:tab w:val="left" w:pos="0"/>
        </w:tabs>
        <w:ind w:firstLine="709"/>
        <w:rPr>
          <w:b/>
          <w:bCs/>
          <w:sz w:val="24"/>
          <w:szCs w:val="24"/>
          <w:lang w:val="en-US"/>
        </w:rPr>
      </w:pPr>
    </w:p>
    <w:p w:rsidR="004E1298" w:rsidRDefault="004E1298" w:rsidP="006B3CC7">
      <w:pPr>
        <w:pStyle w:val="Iauiue"/>
        <w:widowControl/>
        <w:tabs>
          <w:tab w:val="left" w:pos="0"/>
        </w:tabs>
        <w:ind w:firstLine="709"/>
        <w:rPr>
          <w:b/>
          <w:bCs/>
          <w:sz w:val="24"/>
          <w:szCs w:val="24"/>
          <w:lang w:val="en-US"/>
        </w:rPr>
      </w:pPr>
    </w:p>
    <w:p w:rsidR="004E1298" w:rsidRDefault="004E1298" w:rsidP="006B3CC7">
      <w:pPr>
        <w:pStyle w:val="Iauiue"/>
        <w:widowControl/>
        <w:tabs>
          <w:tab w:val="left" w:pos="0"/>
        </w:tabs>
        <w:ind w:firstLine="709"/>
        <w:rPr>
          <w:b/>
          <w:bCs/>
          <w:sz w:val="24"/>
          <w:szCs w:val="24"/>
          <w:lang w:val="en-US"/>
        </w:rPr>
      </w:pPr>
    </w:p>
    <w:p w:rsidR="004E1298" w:rsidRDefault="004E1298" w:rsidP="006B3CC7">
      <w:pPr>
        <w:pStyle w:val="Iauiue"/>
        <w:widowControl/>
        <w:tabs>
          <w:tab w:val="left" w:pos="0"/>
        </w:tabs>
        <w:ind w:firstLine="709"/>
        <w:rPr>
          <w:b/>
          <w:bCs/>
          <w:sz w:val="24"/>
          <w:szCs w:val="24"/>
          <w:lang w:val="en-US"/>
        </w:rPr>
      </w:pPr>
    </w:p>
    <w:p w:rsidR="004E1298" w:rsidRDefault="004E1298" w:rsidP="006B3CC7">
      <w:pPr>
        <w:pStyle w:val="Iauiue"/>
        <w:widowControl/>
        <w:tabs>
          <w:tab w:val="left" w:pos="0"/>
        </w:tabs>
        <w:ind w:firstLine="709"/>
        <w:rPr>
          <w:b/>
          <w:bCs/>
          <w:sz w:val="24"/>
          <w:szCs w:val="24"/>
          <w:lang w:val="en-US"/>
        </w:rPr>
      </w:pPr>
    </w:p>
    <w:p w:rsidR="006B3CC7" w:rsidRPr="006B3CC7" w:rsidRDefault="006B3CC7" w:rsidP="006B3CC7">
      <w:pPr>
        <w:pStyle w:val="Iauiue"/>
        <w:widowControl/>
        <w:tabs>
          <w:tab w:val="left" w:pos="0"/>
        </w:tabs>
        <w:ind w:firstLine="709"/>
        <w:rPr>
          <w:b/>
          <w:sz w:val="24"/>
          <w:szCs w:val="24"/>
        </w:rPr>
      </w:pPr>
      <w:r w:rsidRPr="006B3CC7">
        <w:rPr>
          <w:b/>
          <w:bCs/>
          <w:sz w:val="24"/>
          <w:szCs w:val="24"/>
          <w:lang w:val="uk-UA"/>
        </w:rPr>
        <w:t>Додаток_2</w:t>
      </w:r>
    </w:p>
    <w:p w:rsidR="006B3CC7" w:rsidRPr="006B3CC7" w:rsidRDefault="006B3CC7" w:rsidP="006B3CC7">
      <w:pPr>
        <w:pStyle w:val="Iauiue"/>
        <w:widowControl/>
        <w:tabs>
          <w:tab w:val="left" w:pos="0"/>
        </w:tabs>
        <w:ind w:firstLine="709"/>
        <w:rPr>
          <w:b/>
          <w:sz w:val="24"/>
          <w:szCs w:val="24"/>
          <w:lang w:val="uk-UA"/>
        </w:rPr>
      </w:pPr>
    </w:p>
    <w:p w:rsidR="006B3CC7" w:rsidRPr="006B3CC7" w:rsidRDefault="006B3CC7" w:rsidP="006B3CC7">
      <w:pPr>
        <w:ind w:firstLine="709"/>
        <w:jc w:val="both"/>
        <w:rPr>
          <w:b/>
          <w:sz w:val="24"/>
          <w:szCs w:val="24"/>
        </w:rPr>
      </w:pPr>
      <w:r w:rsidRPr="006B3CC7">
        <w:rPr>
          <w:bCs/>
          <w:sz w:val="24"/>
          <w:szCs w:val="24"/>
        </w:rPr>
        <w:lastRenderedPageBreak/>
        <w:t xml:space="preserve">Для </w:t>
      </w:r>
      <w:proofErr w:type="spellStart"/>
      <w:r w:rsidRPr="006B3CC7">
        <w:rPr>
          <w:bCs/>
          <w:sz w:val="24"/>
          <w:szCs w:val="24"/>
        </w:rPr>
        <w:t>участі</w:t>
      </w:r>
      <w:proofErr w:type="spellEnd"/>
      <w:r w:rsidRPr="006B3CC7">
        <w:rPr>
          <w:bCs/>
          <w:sz w:val="24"/>
          <w:szCs w:val="24"/>
        </w:rPr>
        <w:t xml:space="preserve"> у</w:t>
      </w:r>
      <w:r w:rsidRPr="006B3CC7">
        <w:rPr>
          <w:b/>
          <w:bCs/>
          <w:sz w:val="24"/>
          <w:szCs w:val="24"/>
        </w:rPr>
        <w:t xml:space="preserve"> </w:t>
      </w:r>
      <w:proofErr w:type="spellStart"/>
      <w:r w:rsidRPr="006B3CC7">
        <w:rPr>
          <w:rFonts w:eastAsia="Calibri"/>
          <w:sz w:val="24"/>
          <w:szCs w:val="24"/>
        </w:rPr>
        <w:t>Науково-практичній</w:t>
      </w:r>
      <w:proofErr w:type="spellEnd"/>
      <w:r w:rsidRPr="006B3CC7">
        <w:rPr>
          <w:rFonts w:eastAsia="Calibri"/>
          <w:sz w:val="24"/>
          <w:szCs w:val="24"/>
        </w:rPr>
        <w:t xml:space="preserve"> </w:t>
      </w:r>
      <w:proofErr w:type="spellStart"/>
      <w:r w:rsidRPr="006B3CC7">
        <w:rPr>
          <w:rFonts w:eastAsia="Calibri"/>
          <w:sz w:val="24"/>
          <w:szCs w:val="24"/>
        </w:rPr>
        <w:t>конференції</w:t>
      </w:r>
      <w:proofErr w:type="spellEnd"/>
      <w:r w:rsidRPr="006B3CC7">
        <w:rPr>
          <w:rFonts w:eastAsia="Calibri"/>
          <w:sz w:val="24"/>
          <w:szCs w:val="24"/>
        </w:rPr>
        <w:t xml:space="preserve"> на тему: </w:t>
      </w:r>
      <w:r w:rsidRPr="006B3CC7">
        <w:rPr>
          <w:b/>
          <w:sz w:val="24"/>
          <w:szCs w:val="24"/>
          <w:lang w:val="uk-UA"/>
        </w:rPr>
        <w:t>«Гуманітарна наука в інтерпретації молодих дослідників: педагогічні читання імені К. Д. Ушинського»</w:t>
      </w:r>
      <w:r w:rsidRPr="006B3CC7">
        <w:rPr>
          <w:rFonts w:eastAsia="Calibri"/>
          <w:b/>
          <w:sz w:val="24"/>
          <w:szCs w:val="24"/>
          <w:lang w:val="uk-UA"/>
        </w:rPr>
        <w:t xml:space="preserve"> </w:t>
      </w:r>
    </w:p>
    <w:p w:rsidR="006B3CC7" w:rsidRPr="006B3CC7" w:rsidRDefault="006B3CC7" w:rsidP="006B3CC7">
      <w:pPr>
        <w:pStyle w:val="10"/>
        <w:ind w:firstLine="0"/>
        <w:jc w:val="center"/>
        <w:rPr>
          <w:sz w:val="24"/>
          <w:szCs w:val="24"/>
        </w:rPr>
      </w:pPr>
      <w:r w:rsidRPr="006B3CC7">
        <w:rPr>
          <w:b/>
          <w:sz w:val="24"/>
          <w:szCs w:val="24"/>
          <w:u w:val="single"/>
        </w:rPr>
        <w:t xml:space="preserve">до </w:t>
      </w:r>
      <w:r>
        <w:rPr>
          <w:b/>
          <w:sz w:val="24"/>
          <w:szCs w:val="24"/>
          <w:u w:val="single"/>
        </w:rPr>
        <w:t>25</w:t>
      </w:r>
      <w:r w:rsidRPr="006B3CC7">
        <w:rPr>
          <w:b/>
          <w:sz w:val="24"/>
          <w:szCs w:val="24"/>
          <w:u w:val="single"/>
          <w:lang w:val="ru-RU"/>
        </w:rPr>
        <w:t xml:space="preserve"> листопада </w:t>
      </w:r>
      <w:r w:rsidRPr="006B3CC7">
        <w:rPr>
          <w:b/>
          <w:bCs/>
          <w:sz w:val="24"/>
          <w:szCs w:val="24"/>
          <w:u w:val="single"/>
        </w:rPr>
        <w:t xml:space="preserve"> 201</w:t>
      </w:r>
      <w:r w:rsidRPr="006B3CC7">
        <w:rPr>
          <w:b/>
          <w:bCs/>
          <w:sz w:val="24"/>
          <w:szCs w:val="24"/>
          <w:u w:val="single"/>
          <w:lang w:val="ru-RU"/>
        </w:rPr>
        <w:t>9</w:t>
      </w:r>
      <w:r w:rsidRPr="006B3CC7">
        <w:rPr>
          <w:b/>
          <w:bCs/>
          <w:sz w:val="24"/>
          <w:szCs w:val="24"/>
          <w:u w:val="single"/>
        </w:rPr>
        <w:t xml:space="preserve"> року</w:t>
      </w:r>
    </w:p>
    <w:p w:rsidR="006B3CC7" w:rsidRPr="006B3CC7" w:rsidRDefault="006B3CC7" w:rsidP="006B3CC7">
      <w:pPr>
        <w:pStyle w:val="10"/>
        <w:ind w:firstLine="0"/>
        <w:jc w:val="center"/>
        <w:rPr>
          <w:bCs/>
          <w:sz w:val="24"/>
          <w:szCs w:val="24"/>
        </w:rPr>
      </w:pPr>
    </w:p>
    <w:p w:rsidR="006B3CC7" w:rsidRPr="006B3CC7" w:rsidRDefault="006B3CC7" w:rsidP="006B3CC7">
      <w:pPr>
        <w:ind w:firstLine="709"/>
        <w:rPr>
          <w:sz w:val="24"/>
          <w:szCs w:val="24"/>
        </w:rPr>
      </w:pPr>
      <w:r w:rsidRPr="006B3CC7">
        <w:rPr>
          <w:bCs/>
          <w:sz w:val="24"/>
          <w:szCs w:val="24"/>
          <w:lang w:val="uk-UA"/>
        </w:rPr>
        <w:t xml:space="preserve">подати </w:t>
      </w:r>
      <w:r w:rsidRPr="006B3CC7">
        <w:rPr>
          <w:sz w:val="24"/>
          <w:szCs w:val="24"/>
          <w:lang w:val="uk-UA"/>
        </w:rPr>
        <w:t xml:space="preserve">на електронну адресу: </w:t>
      </w:r>
      <w:hyperlink r:id="rId6" w:history="1">
        <w:r w:rsidRPr="006B3CC7">
          <w:rPr>
            <w:rStyle w:val="a3"/>
            <w:sz w:val="24"/>
            <w:szCs w:val="24"/>
            <w:lang w:val="en-US"/>
          </w:rPr>
          <w:t>kovalchuk</w:t>
        </w:r>
        <w:r w:rsidRPr="006B3CC7">
          <w:rPr>
            <w:rStyle w:val="a3"/>
            <w:sz w:val="24"/>
            <w:szCs w:val="24"/>
          </w:rPr>
          <w:t>_</w:t>
        </w:r>
        <w:r w:rsidRPr="006B3CC7">
          <w:rPr>
            <w:rStyle w:val="a3"/>
            <w:sz w:val="24"/>
            <w:szCs w:val="24"/>
            <w:lang w:val="en-US"/>
          </w:rPr>
          <w:t>tam</w:t>
        </w:r>
        <w:r w:rsidRPr="006B3CC7">
          <w:rPr>
            <w:rStyle w:val="a3"/>
            <w:sz w:val="24"/>
            <w:szCs w:val="24"/>
          </w:rPr>
          <w:t>@</w:t>
        </w:r>
        <w:r w:rsidRPr="006B3CC7">
          <w:rPr>
            <w:rStyle w:val="a3"/>
            <w:sz w:val="24"/>
            <w:szCs w:val="24"/>
            <w:lang w:val="en-US"/>
          </w:rPr>
          <w:t>ukr</w:t>
        </w:r>
        <w:r w:rsidRPr="006B3CC7">
          <w:rPr>
            <w:rStyle w:val="a3"/>
            <w:sz w:val="24"/>
            <w:szCs w:val="24"/>
          </w:rPr>
          <w:t>.</w:t>
        </w:r>
        <w:r w:rsidRPr="006B3CC7">
          <w:rPr>
            <w:rStyle w:val="a3"/>
            <w:sz w:val="24"/>
            <w:szCs w:val="24"/>
            <w:lang w:val="en-US"/>
          </w:rPr>
          <w:t>net</w:t>
        </w:r>
      </w:hyperlink>
      <w:r w:rsidRPr="006B3CC7">
        <w:rPr>
          <w:sz w:val="24"/>
          <w:szCs w:val="24"/>
          <w:lang w:val="uk-UA"/>
        </w:rPr>
        <w:t xml:space="preserve">  тези доповідей </w:t>
      </w:r>
      <w:r w:rsidRPr="006B3CC7">
        <w:rPr>
          <w:i/>
          <w:iCs/>
          <w:sz w:val="24"/>
          <w:szCs w:val="24"/>
          <w:lang w:val="uk-UA"/>
        </w:rPr>
        <w:t>(див. додаток):</w:t>
      </w:r>
    </w:p>
    <w:p w:rsidR="006B3CC7" w:rsidRPr="006B3CC7" w:rsidRDefault="006B3CC7" w:rsidP="006B3CC7">
      <w:pPr>
        <w:pStyle w:val="a6"/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sz w:val="24"/>
          <w:szCs w:val="24"/>
        </w:rPr>
      </w:pPr>
      <w:proofErr w:type="spellStart"/>
      <w:r w:rsidRPr="006B3CC7">
        <w:rPr>
          <w:sz w:val="24"/>
          <w:szCs w:val="24"/>
        </w:rPr>
        <w:t>тези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доповідей</w:t>
      </w:r>
      <w:proofErr w:type="spellEnd"/>
      <w:r w:rsidRPr="006B3CC7">
        <w:rPr>
          <w:sz w:val="24"/>
          <w:szCs w:val="24"/>
        </w:rPr>
        <w:t xml:space="preserve"> </w:t>
      </w:r>
      <w:proofErr w:type="spellStart"/>
      <w:r w:rsidRPr="006B3CC7">
        <w:rPr>
          <w:sz w:val="24"/>
          <w:szCs w:val="24"/>
        </w:rPr>
        <w:t>обсягом</w:t>
      </w:r>
      <w:proofErr w:type="spellEnd"/>
      <w:r w:rsidRPr="006B3CC7">
        <w:rPr>
          <w:sz w:val="24"/>
          <w:szCs w:val="24"/>
        </w:rPr>
        <w:t xml:space="preserve"> до 3 </w:t>
      </w:r>
      <w:proofErr w:type="spellStart"/>
      <w:r w:rsidRPr="006B3CC7">
        <w:rPr>
          <w:sz w:val="24"/>
          <w:szCs w:val="24"/>
        </w:rPr>
        <w:t>сторінок</w:t>
      </w:r>
      <w:proofErr w:type="spellEnd"/>
      <w:r w:rsidRPr="006B3CC7">
        <w:rPr>
          <w:sz w:val="24"/>
          <w:szCs w:val="24"/>
        </w:rPr>
        <w:t>;</w:t>
      </w:r>
    </w:p>
    <w:p w:rsidR="006B3CC7" w:rsidRPr="006B3CC7" w:rsidRDefault="006B3CC7" w:rsidP="006B3CC7">
      <w:pPr>
        <w:pStyle w:val="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3CC7">
        <w:rPr>
          <w:rFonts w:ascii="Times New Roman" w:hAnsi="Times New Roman" w:cs="Times New Roman"/>
          <w:color w:val="00000A"/>
          <w:sz w:val="24"/>
          <w:szCs w:val="24"/>
          <w:lang w:val="uk-UA"/>
        </w:rPr>
        <w:t xml:space="preserve">назва файлу повинна відповідати прізвищу доповідача із вказівкою для заявки.  </w:t>
      </w:r>
    </w:p>
    <w:p w:rsidR="006B3CC7" w:rsidRPr="006B3CC7" w:rsidRDefault="006B3CC7" w:rsidP="006B3CC7">
      <w:pPr>
        <w:pStyle w:val="1"/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3CC7" w:rsidRPr="006B3CC7" w:rsidRDefault="006B3CC7" w:rsidP="006B3CC7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6B3CC7">
        <w:rPr>
          <w:sz w:val="24"/>
          <w:szCs w:val="24"/>
          <w:lang w:val="uk-UA"/>
        </w:rPr>
        <w:t xml:space="preserve">Наприклад: </w:t>
      </w:r>
      <w:r w:rsidRPr="006B3CC7">
        <w:rPr>
          <w:b/>
          <w:sz w:val="24"/>
          <w:szCs w:val="24"/>
          <w:lang w:val="uk-UA"/>
        </w:rPr>
        <w:t>Петренко_Тези</w:t>
      </w:r>
    </w:p>
    <w:p w:rsidR="006B3CC7" w:rsidRPr="006B3CC7" w:rsidRDefault="006B3CC7" w:rsidP="006B3CC7">
      <w:pPr>
        <w:ind w:firstLine="709"/>
        <w:jc w:val="both"/>
        <w:rPr>
          <w:sz w:val="24"/>
          <w:szCs w:val="24"/>
          <w:lang w:val="uk-UA"/>
        </w:rPr>
      </w:pPr>
    </w:p>
    <w:p w:rsidR="006B3CC7" w:rsidRPr="006B3CC7" w:rsidRDefault="006B3CC7" w:rsidP="006B3CC7">
      <w:pPr>
        <w:ind w:firstLine="709"/>
        <w:jc w:val="both"/>
        <w:rPr>
          <w:sz w:val="24"/>
          <w:szCs w:val="24"/>
        </w:rPr>
      </w:pPr>
      <w:r w:rsidRPr="006B3CC7">
        <w:rPr>
          <w:sz w:val="24"/>
          <w:szCs w:val="24"/>
          <w:lang w:val="uk-UA"/>
        </w:rPr>
        <w:t xml:space="preserve">Робоча мова конференції: </w:t>
      </w:r>
      <w:r w:rsidRPr="006B3CC7">
        <w:rPr>
          <w:i/>
          <w:iCs/>
          <w:sz w:val="24"/>
          <w:szCs w:val="24"/>
          <w:lang w:val="uk-UA"/>
        </w:rPr>
        <w:t>українська.</w:t>
      </w:r>
    </w:p>
    <w:p w:rsidR="006B3CC7" w:rsidRPr="006B3CC7" w:rsidRDefault="006B3CC7" w:rsidP="006B3CC7">
      <w:pPr>
        <w:ind w:firstLine="709"/>
        <w:jc w:val="both"/>
        <w:rPr>
          <w:sz w:val="24"/>
          <w:szCs w:val="24"/>
          <w:lang w:val="uk-UA"/>
        </w:rPr>
      </w:pPr>
      <w:r w:rsidRPr="006B3CC7">
        <w:rPr>
          <w:b/>
          <w:bCs/>
          <w:sz w:val="24"/>
          <w:szCs w:val="24"/>
          <w:lang w:val="uk-UA"/>
        </w:rPr>
        <w:t>Вимоги до тез доповіді:</w:t>
      </w:r>
    </w:p>
    <w:p w:rsidR="006B3CC7" w:rsidRPr="006B3CC7" w:rsidRDefault="006B3CC7" w:rsidP="006B3CC7">
      <w:pPr>
        <w:ind w:firstLine="709"/>
        <w:jc w:val="both"/>
        <w:rPr>
          <w:sz w:val="24"/>
          <w:szCs w:val="24"/>
          <w:lang w:val="uk-UA"/>
        </w:rPr>
      </w:pPr>
      <w:r w:rsidRPr="006B3CC7">
        <w:rPr>
          <w:bCs/>
          <w:sz w:val="24"/>
          <w:szCs w:val="24"/>
          <w:lang w:val="uk-UA"/>
        </w:rPr>
        <w:t xml:space="preserve">Назва конференції, що вказана вище (шрифт </w:t>
      </w:r>
      <w:proofErr w:type="spellStart"/>
      <w:r w:rsidRPr="006B3CC7">
        <w:rPr>
          <w:bCs/>
          <w:sz w:val="24"/>
          <w:szCs w:val="24"/>
          <w:lang w:val="uk-UA"/>
        </w:rPr>
        <w:t>Times</w:t>
      </w:r>
      <w:proofErr w:type="spellEnd"/>
      <w:r w:rsidRPr="006B3CC7">
        <w:rPr>
          <w:bCs/>
          <w:sz w:val="24"/>
          <w:szCs w:val="24"/>
          <w:lang w:val="uk-UA"/>
        </w:rPr>
        <w:t xml:space="preserve"> </w:t>
      </w:r>
      <w:proofErr w:type="spellStart"/>
      <w:r w:rsidRPr="006B3CC7">
        <w:rPr>
          <w:bCs/>
          <w:sz w:val="24"/>
          <w:szCs w:val="24"/>
          <w:lang w:val="uk-UA"/>
        </w:rPr>
        <w:t>New</w:t>
      </w:r>
      <w:proofErr w:type="spellEnd"/>
      <w:r w:rsidRPr="006B3CC7">
        <w:rPr>
          <w:bCs/>
          <w:sz w:val="24"/>
          <w:szCs w:val="24"/>
          <w:lang w:val="uk-UA"/>
        </w:rPr>
        <w:t xml:space="preserve"> </w:t>
      </w:r>
      <w:proofErr w:type="spellStart"/>
      <w:r w:rsidRPr="006B3CC7">
        <w:rPr>
          <w:bCs/>
          <w:sz w:val="24"/>
          <w:szCs w:val="24"/>
          <w:lang w:val="uk-UA"/>
        </w:rPr>
        <w:t>Roman</w:t>
      </w:r>
      <w:proofErr w:type="spellEnd"/>
      <w:r w:rsidRPr="006B3CC7">
        <w:rPr>
          <w:bCs/>
          <w:sz w:val="24"/>
          <w:szCs w:val="24"/>
          <w:lang w:val="uk-UA"/>
        </w:rPr>
        <w:t xml:space="preserve"> №12, праворуч).</w:t>
      </w:r>
    </w:p>
    <w:p w:rsidR="006B3CC7" w:rsidRPr="006B3CC7" w:rsidRDefault="006B3CC7" w:rsidP="006B3CC7">
      <w:pPr>
        <w:ind w:firstLine="709"/>
        <w:jc w:val="both"/>
        <w:rPr>
          <w:sz w:val="24"/>
          <w:szCs w:val="24"/>
          <w:lang w:val="uk-UA"/>
        </w:rPr>
      </w:pPr>
      <w:r w:rsidRPr="006B3CC7">
        <w:rPr>
          <w:bCs/>
          <w:sz w:val="24"/>
          <w:szCs w:val="24"/>
          <w:lang w:val="uk-UA"/>
        </w:rPr>
        <w:t xml:space="preserve">Назва доповіді посередині рядка (перше слово з великої літери, без крапки): шрифт </w:t>
      </w:r>
      <w:proofErr w:type="spellStart"/>
      <w:r w:rsidRPr="006B3CC7">
        <w:rPr>
          <w:bCs/>
          <w:sz w:val="24"/>
          <w:szCs w:val="24"/>
          <w:lang w:val="uk-UA"/>
        </w:rPr>
        <w:t>Times</w:t>
      </w:r>
      <w:proofErr w:type="spellEnd"/>
      <w:r w:rsidRPr="006B3CC7">
        <w:rPr>
          <w:bCs/>
          <w:sz w:val="24"/>
          <w:szCs w:val="24"/>
          <w:lang w:val="uk-UA"/>
        </w:rPr>
        <w:t xml:space="preserve"> </w:t>
      </w:r>
      <w:proofErr w:type="spellStart"/>
      <w:r w:rsidRPr="006B3CC7">
        <w:rPr>
          <w:bCs/>
          <w:sz w:val="24"/>
          <w:szCs w:val="24"/>
          <w:lang w:val="uk-UA"/>
        </w:rPr>
        <w:t>New</w:t>
      </w:r>
      <w:proofErr w:type="spellEnd"/>
      <w:r w:rsidRPr="006B3CC7">
        <w:rPr>
          <w:bCs/>
          <w:sz w:val="24"/>
          <w:szCs w:val="24"/>
          <w:lang w:val="uk-UA"/>
        </w:rPr>
        <w:t xml:space="preserve"> </w:t>
      </w:r>
      <w:proofErr w:type="spellStart"/>
      <w:r w:rsidRPr="006B3CC7">
        <w:rPr>
          <w:bCs/>
          <w:sz w:val="24"/>
          <w:szCs w:val="24"/>
          <w:lang w:val="uk-UA"/>
        </w:rPr>
        <w:t>Roman</w:t>
      </w:r>
      <w:proofErr w:type="spellEnd"/>
      <w:r w:rsidRPr="006B3CC7">
        <w:rPr>
          <w:bCs/>
          <w:sz w:val="24"/>
          <w:szCs w:val="24"/>
          <w:lang w:val="uk-UA"/>
        </w:rPr>
        <w:t xml:space="preserve"> №14, </w:t>
      </w:r>
      <w:proofErr w:type="spellStart"/>
      <w:r w:rsidRPr="006B3CC7">
        <w:rPr>
          <w:bCs/>
          <w:sz w:val="24"/>
          <w:szCs w:val="24"/>
          <w:lang w:val="uk-UA"/>
        </w:rPr>
        <w:t>bold</w:t>
      </w:r>
      <w:proofErr w:type="spellEnd"/>
      <w:r w:rsidRPr="006B3CC7">
        <w:rPr>
          <w:bCs/>
          <w:sz w:val="24"/>
          <w:szCs w:val="24"/>
          <w:lang w:val="uk-UA"/>
        </w:rPr>
        <w:t xml:space="preserve">. </w:t>
      </w:r>
    </w:p>
    <w:p w:rsidR="006B3CC7" w:rsidRPr="006B3CC7" w:rsidRDefault="006B3CC7" w:rsidP="006B3CC7">
      <w:pPr>
        <w:ind w:firstLine="709"/>
        <w:jc w:val="both"/>
        <w:rPr>
          <w:sz w:val="24"/>
          <w:szCs w:val="24"/>
          <w:lang w:val="uk-UA"/>
        </w:rPr>
      </w:pPr>
      <w:r w:rsidRPr="006B3CC7">
        <w:rPr>
          <w:bCs/>
          <w:sz w:val="24"/>
          <w:szCs w:val="24"/>
          <w:lang w:val="uk-UA"/>
        </w:rPr>
        <w:t xml:space="preserve">Нижче, через один інтервал, ліворуч УДК, праворуч – прізвище, ім’я, по-батькові автора, повна назва групи, де навчається або працює автор: шрифт </w:t>
      </w:r>
      <w:proofErr w:type="spellStart"/>
      <w:r w:rsidRPr="006B3CC7">
        <w:rPr>
          <w:bCs/>
          <w:sz w:val="24"/>
          <w:szCs w:val="24"/>
          <w:lang w:val="uk-UA"/>
        </w:rPr>
        <w:t>Times</w:t>
      </w:r>
      <w:proofErr w:type="spellEnd"/>
      <w:r w:rsidRPr="006B3CC7">
        <w:rPr>
          <w:bCs/>
          <w:sz w:val="24"/>
          <w:szCs w:val="24"/>
          <w:lang w:val="uk-UA"/>
        </w:rPr>
        <w:t xml:space="preserve"> </w:t>
      </w:r>
      <w:proofErr w:type="spellStart"/>
      <w:r w:rsidRPr="006B3CC7">
        <w:rPr>
          <w:bCs/>
          <w:sz w:val="24"/>
          <w:szCs w:val="24"/>
          <w:lang w:val="uk-UA"/>
        </w:rPr>
        <w:t>New</w:t>
      </w:r>
      <w:proofErr w:type="spellEnd"/>
      <w:r w:rsidRPr="006B3CC7">
        <w:rPr>
          <w:bCs/>
          <w:sz w:val="24"/>
          <w:szCs w:val="24"/>
          <w:lang w:val="uk-UA"/>
        </w:rPr>
        <w:t xml:space="preserve"> </w:t>
      </w:r>
      <w:proofErr w:type="spellStart"/>
      <w:r w:rsidRPr="006B3CC7">
        <w:rPr>
          <w:bCs/>
          <w:sz w:val="24"/>
          <w:szCs w:val="24"/>
          <w:lang w:val="uk-UA"/>
        </w:rPr>
        <w:t>Roman</w:t>
      </w:r>
      <w:proofErr w:type="spellEnd"/>
      <w:r w:rsidRPr="006B3CC7">
        <w:rPr>
          <w:bCs/>
          <w:sz w:val="24"/>
          <w:szCs w:val="24"/>
          <w:lang w:val="uk-UA"/>
        </w:rPr>
        <w:t xml:space="preserve"> №14. </w:t>
      </w:r>
    </w:p>
    <w:p w:rsidR="006B3CC7" w:rsidRPr="006B3CC7" w:rsidRDefault="006B3CC7" w:rsidP="006B3CC7">
      <w:pPr>
        <w:ind w:firstLine="709"/>
        <w:jc w:val="both"/>
        <w:rPr>
          <w:sz w:val="24"/>
          <w:szCs w:val="24"/>
          <w:lang w:val="uk-UA"/>
        </w:rPr>
      </w:pPr>
      <w:r w:rsidRPr="006B3CC7">
        <w:rPr>
          <w:bCs/>
          <w:sz w:val="24"/>
          <w:szCs w:val="24"/>
          <w:lang w:val="uk-UA"/>
        </w:rPr>
        <w:t xml:space="preserve">Через один інтервал – текст тез, який повинен відповідати таким вимогам: формат А-4, поля: верхнє, нижнє 2 см, ліве, праве – 2,25, шрифт </w:t>
      </w:r>
      <w:proofErr w:type="spellStart"/>
      <w:r w:rsidRPr="006B3CC7">
        <w:rPr>
          <w:bCs/>
          <w:sz w:val="24"/>
          <w:szCs w:val="24"/>
          <w:lang w:val="uk-UA"/>
        </w:rPr>
        <w:t>Times</w:t>
      </w:r>
      <w:proofErr w:type="spellEnd"/>
      <w:r w:rsidRPr="006B3CC7">
        <w:rPr>
          <w:bCs/>
          <w:sz w:val="24"/>
          <w:szCs w:val="24"/>
          <w:lang w:val="uk-UA"/>
        </w:rPr>
        <w:t xml:space="preserve"> </w:t>
      </w:r>
      <w:proofErr w:type="spellStart"/>
      <w:r w:rsidRPr="006B3CC7">
        <w:rPr>
          <w:bCs/>
          <w:sz w:val="24"/>
          <w:szCs w:val="24"/>
          <w:lang w:val="uk-UA"/>
        </w:rPr>
        <w:t>New</w:t>
      </w:r>
      <w:proofErr w:type="spellEnd"/>
      <w:r w:rsidRPr="006B3CC7">
        <w:rPr>
          <w:bCs/>
          <w:sz w:val="24"/>
          <w:szCs w:val="24"/>
          <w:lang w:val="uk-UA"/>
        </w:rPr>
        <w:t xml:space="preserve"> </w:t>
      </w:r>
      <w:proofErr w:type="spellStart"/>
      <w:r w:rsidRPr="006B3CC7">
        <w:rPr>
          <w:bCs/>
          <w:sz w:val="24"/>
          <w:szCs w:val="24"/>
          <w:lang w:val="uk-UA"/>
        </w:rPr>
        <w:t>Roman</w:t>
      </w:r>
      <w:proofErr w:type="spellEnd"/>
      <w:r w:rsidRPr="006B3CC7">
        <w:rPr>
          <w:bCs/>
          <w:sz w:val="24"/>
          <w:szCs w:val="24"/>
          <w:lang w:val="uk-UA"/>
        </w:rPr>
        <w:t xml:space="preserve"> № 14, міжрядковий інтервал 1.</w:t>
      </w:r>
    </w:p>
    <w:p w:rsidR="006B3CC7" w:rsidRPr="006B3CC7" w:rsidRDefault="006B3CC7" w:rsidP="006B3CC7">
      <w:pPr>
        <w:ind w:firstLine="709"/>
        <w:jc w:val="both"/>
        <w:rPr>
          <w:sz w:val="24"/>
          <w:szCs w:val="24"/>
        </w:rPr>
      </w:pPr>
      <w:r w:rsidRPr="006B3CC7">
        <w:rPr>
          <w:sz w:val="24"/>
          <w:szCs w:val="24"/>
          <w:lang w:val="uk-UA"/>
        </w:rPr>
        <w:t>Список використаних джерел та літератури подається в кінці тексту (не більше 12 назв) в абетковому порядку за вимогами ДАК.</w:t>
      </w:r>
    </w:p>
    <w:p w:rsidR="006B3CC7" w:rsidRPr="006B3CC7" w:rsidRDefault="006B3CC7" w:rsidP="006B3CC7">
      <w:pPr>
        <w:ind w:firstLine="709"/>
        <w:jc w:val="both"/>
        <w:rPr>
          <w:sz w:val="24"/>
          <w:szCs w:val="24"/>
        </w:rPr>
      </w:pPr>
      <w:r w:rsidRPr="006B3CC7">
        <w:rPr>
          <w:sz w:val="24"/>
          <w:szCs w:val="24"/>
          <w:lang w:val="uk-UA"/>
        </w:rPr>
        <w:t>Посилання в тексті вказуються у квадратних дужках: порядковий номер джерела та сторінка(и) (напр.: [1, с. 12</w:t>
      </w:r>
      <w:r w:rsidRPr="006B3CC7">
        <w:rPr>
          <w:bCs/>
          <w:sz w:val="24"/>
          <w:szCs w:val="24"/>
          <w:lang w:val="uk-UA"/>
        </w:rPr>
        <w:t>–</w:t>
      </w:r>
      <w:r w:rsidRPr="006B3CC7">
        <w:rPr>
          <w:sz w:val="24"/>
          <w:szCs w:val="24"/>
          <w:lang w:val="uk-UA"/>
        </w:rPr>
        <w:t>13]).</w:t>
      </w:r>
    </w:p>
    <w:p w:rsidR="006B3CC7" w:rsidRPr="006B3CC7" w:rsidRDefault="006B3CC7" w:rsidP="006B3CC7">
      <w:pPr>
        <w:ind w:firstLine="709"/>
        <w:jc w:val="both"/>
        <w:rPr>
          <w:sz w:val="24"/>
          <w:szCs w:val="24"/>
          <w:lang w:val="uk-UA"/>
        </w:rPr>
      </w:pPr>
      <w:r w:rsidRPr="006B3CC7">
        <w:rPr>
          <w:b/>
          <w:bCs/>
          <w:sz w:val="24"/>
          <w:szCs w:val="24"/>
          <w:lang w:val="uk-UA"/>
        </w:rPr>
        <w:t xml:space="preserve">Обсяг тексту: </w:t>
      </w:r>
      <w:r w:rsidRPr="006B3CC7">
        <w:rPr>
          <w:sz w:val="24"/>
          <w:szCs w:val="24"/>
          <w:lang w:val="uk-UA"/>
        </w:rPr>
        <w:t>тези доповідей до 3 сторінок</w:t>
      </w:r>
      <w:r w:rsidRPr="006B3CC7">
        <w:rPr>
          <w:bCs/>
          <w:sz w:val="24"/>
          <w:szCs w:val="24"/>
          <w:lang w:val="uk-UA"/>
        </w:rPr>
        <w:t xml:space="preserve"> зі списком використаних джерел</w:t>
      </w:r>
    </w:p>
    <w:p w:rsidR="006B3CC7" w:rsidRPr="006B3CC7" w:rsidRDefault="006B3CC7" w:rsidP="006B3CC7">
      <w:pPr>
        <w:pStyle w:val="Iauiue"/>
        <w:widowControl/>
        <w:tabs>
          <w:tab w:val="left" w:pos="0"/>
        </w:tabs>
        <w:ind w:firstLine="709"/>
        <w:jc w:val="both"/>
        <w:rPr>
          <w:sz w:val="24"/>
          <w:szCs w:val="24"/>
        </w:rPr>
      </w:pPr>
      <w:r w:rsidRPr="006B3CC7">
        <w:rPr>
          <w:i/>
          <w:sz w:val="24"/>
          <w:szCs w:val="24"/>
          <w:lang w:val="uk-UA"/>
        </w:rPr>
        <w:t>Усі учасники конференції забезпечуються збірником тез конференції, який планується видати до початку конференції</w:t>
      </w:r>
      <w:r>
        <w:rPr>
          <w:i/>
          <w:sz w:val="24"/>
          <w:szCs w:val="24"/>
          <w:lang w:val="uk-UA"/>
        </w:rPr>
        <w:t xml:space="preserve"> (електронний ресурс)</w:t>
      </w:r>
      <w:r w:rsidRPr="006B3CC7">
        <w:rPr>
          <w:i/>
          <w:sz w:val="24"/>
          <w:szCs w:val="24"/>
          <w:lang w:val="uk-UA"/>
        </w:rPr>
        <w:t xml:space="preserve">. </w:t>
      </w:r>
    </w:p>
    <w:p w:rsidR="006B3CC7" w:rsidRPr="006B3CC7" w:rsidRDefault="006B3CC7" w:rsidP="006B3CC7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uk-UA"/>
        </w:rPr>
      </w:pPr>
    </w:p>
    <w:p w:rsidR="006B3CC7" w:rsidRPr="006B3CC7" w:rsidRDefault="006B3CC7" w:rsidP="006B3CC7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C7">
        <w:rPr>
          <w:rFonts w:ascii="Times New Roman" w:hAnsi="Times New Roman" w:cs="Times New Roman"/>
          <w:color w:val="00000A"/>
          <w:sz w:val="24"/>
          <w:szCs w:val="24"/>
          <w:lang w:val="uk-UA"/>
        </w:rPr>
        <w:t>Оргкомітет залишає</w:t>
      </w:r>
      <w:r w:rsidRPr="006B3CC7">
        <w:rPr>
          <w:rStyle w:val="apple-converted-space"/>
          <w:rFonts w:ascii="Times New Roman" w:hAnsi="Times New Roman" w:cs="Times New Roman"/>
          <w:color w:val="00000A"/>
          <w:sz w:val="24"/>
          <w:szCs w:val="24"/>
          <w:lang w:val="uk-UA"/>
        </w:rPr>
        <w:t> </w:t>
      </w:r>
      <w:r w:rsidRPr="006B3CC7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lang w:val="uk-UA"/>
        </w:rPr>
        <w:t>за собою право відхиляти</w:t>
      </w:r>
      <w:r w:rsidRPr="006B3CC7">
        <w:rPr>
          <w:rStyle w:val="apple-converted-space"/>
          <w:rFonts w:ascii="Times New Roman" w:hAnsi="Times New Roman" w:cs="Times New Roman"/>
          <w:color w:val="00000A"/>
          <w:sz w:val="24"/>
          <w:szCs w:val="24"/>
          <w:lang w:val="uk-UA"/>
        </w:rPr>
        <w:t> </w:t>
      </w:r>
      <w:r w:rsidRPr="006B3CC7">
        <w:rPr>
          <w:rFonts w:ascii="Times New Roman" w:hAnsi="Times New Roman" w:cs="Times New Roman"/>
          <w:color w:val="00000A"/>
          <w:sz w:val="24"/>
          <w:szCs w:val="24"/>
          <w:lang w:val="uk-UA"/>
        </w:rPr>
        <w:t>подані заявки, якщо їх тематика не відповідає темі конференції, вимогам з оформлення тексту тез або відповідному науковому рівню написання та оформлення поданих матеріалів. Редакційна колегія залишає за собою право відбору текстів доповідей до публікації. Рукописи не рецензуються і не повертаються.</w:t>
      </w:r>
    </w:p>
    <w:p w:rsidR="006B3CC7" w:rsidRPr="006B3CC7" w:rsidRDefault="006B3CC7" w:rsidP="006B3CC7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uk-UA"/>
        </w:rPr>
      </w:pPr>
    </w:p>
    <w:p w:rsidR="006B3CC7" w:rsidRPr="006B3CC7" w:rsidRDefault="006B3CC7" w:rsidP="006B3CC7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uk-UA"/>
        </w:rPr>
      </w:pPr>
    </w:p>
    <w:p w:rsidR="006B3CC7" w:rsidRPr="006B3CC7" w:rsidRDefault="006B3CC7" w:rsidP="006B3CC7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uk-UA"/>
        </w:rPr>
      </w:pPr>
    </w:p>
    <w:p w:rsidR="006B3CC7" w:rsidRPr="006B3CC7" w:rsidRDefault="006B3CC7" w:rsidP="006B3CC7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uk-UA"/>
        </w:rPr>
      </w:pPr>
    </w:p>
    <w:p w:rsidR="006B3CC7" w:rsidRPr="006B3CC7" w:rsidRDefault="006B3CC7" w:rsidP="006B3CC7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uk-UA"/>
        </w:rPr>
      </w:pPr>
    </w:p>
    <w:p w:rsidR="006B3CC7" w:rsidRPr="006B3CC7" w:rsidRDefault="006B3CC7" w:rsidP="006B3CC7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uk-UA"/>
        </w:rPr>
      </w:pPr>
    </w:p>
    <w:p w:rsidR="006B3CC7" w:rsidRPr="006B3CC7" w:rsidRDefault="006B3CC7" w:rsidP="006B3CC7">
      <w:pPr>
        <w:ind w:firstLine="709"/>
        <w:jc w:val="both"/>
        <w:rPr>
          <w:sz w:val="24"/>
          <w:szCs w:val="24"/>
          <w:lang w:val="uk-UA"/>
        </w:rPr>
      </w:pPr>
    </w:p>
    <w:p w:rsidR="006B3CC7" w:rsidRPr="006B3CC7" w:rsidRDefault="006B3CC7" w:rsidP="006B3CC7">
      <w:pPr>
        <w:ind w:firstLine="709"/>
        <w:jc w:val="both"/>
        <w:rPr>
          <w:sz w:val="24"/>
          <w:szCs w:val="24"/>
          <w:lang w:val="uk-UA"/>
        </w:rPr>
      </w:pPr>
    </w:p>
    <w:p w:rsidR="006B3CC7" w:rsidRPr="006B3CC7" w:rsidRDefault="006B3CC7" w:rsidP="00E20864">
      <w:pPr>
        <w:ind w:firstLine="709"/>
        <w:jc w:val="both"/>
        <w:rPr>
          <w:b/>
          <w:sz w:val="24"/>
          <w:szCs w:val="24"/>
        </w:rPr>
      </w:pPr>
    </w:p>
    <w:p w:rsidR="00E20864" w:rsidRPr="006B3CC7" w:rsidRDefault="00E20864" w:rsidP="00E20864">
      <w:pPr>
        <w:rPr>
          <w:sz w:val="24"/>
          <w:szCs w:val="24"/>
        </w:rPr>
      </w:pPr>
    </w:p>
    <w:p w:rsidR="008D13F6" w:rsidRPr="006B3CC7" w:rsidRDefault="008D13F6">
      <w:pPr>
        <w:rPr>
          <w:sz w:val="24"/>
          <w:szCs w:val="24"/>
        </w:rPr>
      </w:pPr>
    </w:p>
    <w:sectPr w:rsidR="008D13F6" w:rsidRPr="006B3CC7" w:rsidSect="008D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3D44DE2"/>
    <w:multiLevelType w:val="hybridMultilevel"/>
    <w:tmpl w:val="909C1DFC"/>
    <w:lvl w:ilvl="0" w:tplc="592690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175CF"/>
    <w:multiLevelType w:val="hybridMultilevel"/>
    <w:tmpl w:val="D540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61FD"/>
    <w:multiLevelType w:val="hybridMultilevel"/>
    <w:tmpl w:val="DA709D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F515A"/>
    <w:multiLevelType w:val="hybridMultilevel"/>
    <w:tmpl w:val="713C7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864"/>
    <w:rsid w:val="000045C7"/>
    <w:rsid w:val="000821E2"/>
    <w:rsid w:val="001A73B8"/>
    <w:rsid w:val="001E0A4D"/>
    <w:rsid w:val="00294795"/>
    <w:rsid w:val="002C1331"/>
    <w:rsid w:val="002D1276"/>
    <w:rsid w:val="003205C2"/>
    <w:rsid w:val="004073C5"/>
    <w:rsid w:val="00465159"/>
    <w:rsid w:val="00467357"/>
    <w:rsid w:val="004E1298"/>
    <w:rsid w:val="00600074"/>
    <w:rsid w:val="006B3CC7"/>
    <w:rsid w:val="00791B1C"/>
    <w:rsid w:val="007925AF"/>
    <w:rsid w:val="008D13F6"/>
    <w:rsid w:val="0090692D"/>
    <w:rsid w:val="00AC009B"/>
    <w:rsid w:val="00B41552"/>
    <w:rsid w:val="00DF158F"/>
    <w:rsid w:val="00E20864"/>
    <w:rsid w:val="00E72C53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2D7DF"/>
  <w15:docId w15:val="{812EBDA8-2933-2845-917C-F16D47CA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8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086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0864"/>
    <w:pPr>
      <w:widowControl/>
      <w:ind w:firstLine="709"/>
      <w:jc w:val="both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E20864"/>
    <w:rPr>
      <w:rFonts w:ascii="Times New Roman" w:eastAsia="Times New Roman" w:hAnsi="Times New Roman" w:cs="Times New Roman"/>
      <w:kern w:val="2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600074"/>
    <w:pPr>
      <w:ind w:left="720"/>
      <w:contextualSpacing/>
    </w:pPr>
  </w:style>
  <w:style w:type="paragraph" w:customStyle="1" w:styleId="1">
    <w:name w:val="Обычный (веб)1"/>
    <w:basedOn w:val="a"/>
    <w:rsid w:val="006B3CC7"/>
    <w:pPr>
      <w:widowControl/>
      <w:spacing w:before="45" w:after="45" w:line="98" w:lineRule="atLeast"/>
    </w:pPr>
    <w:rPr>
      <w:rFonts w:ascii="Verdana" w:eastAsia="Arial Unicode MS" w:hAnsi="Verdana" w:cs="Arial Unicode MS"/>
      <w:color w:val="2C323F"/>
      <w:sz w:val="8"/>
      <w:szCs w:val="8"/>
    </w:rPr>
  </w:style>
  <w:style w:type="paragraph" w:customStyle="1" w:styleId="10">
    <w:name w:val="Основной текст с отступом1"/>
    <w:basedOn w:val="a"/>
    <w:rsid w:val="006B3CC7"/>
    <w:pPr>
      <w:widowControl/>
      <w:ind w:firstLine="709"/>
      <w:jc w:val="both"/>
    </w:pPr>
    <w:rPr>
      <w:color w:val="00000A"/>
      <w:sz w:val="28"/>
      <w:lang w:val="uk-UA"/>
    </w:rPr>
  </w:style>
  <w:style w:type="paragraph" w:customStyle="1" w:styleId="Iauiue">
    <w:name w:val="Iau?iue"/>
    <w:rsid w:val="006B3C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chuk_tam@ukr.net" TargetMode="External"/><Relationship Id="rId5" Type="http://schemas.openxmlformats.org/officeDocument/2006/relationships/hyperlink" Target="mailto:kovalchuk_tam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Пользователь Microsoft Office</cp:lastModifiedBy>
  <cp:revision>8</cp:revision>
  <cp:lastPrinted>2019-11-25T05:38:00Z</cp:lastPrinted>
  <dcterms:created xsi:type="dcterms:W3CDTF">2019-11-24T19:20:00Z</dcterms:created>
  <dcterms:modified xsi:type="dcterms:W3CDTF">2019-11-28T11:18:00Z</dcterms:modified>
</cp:coreProperties>
</file>