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AD5FC" w14:textId="30F9E111" w:rsidR="00471647" w:rsidRPr="00854948" w:rsidRDefault="00E46134" w:rsidP="00047A0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461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КОМП’ЮТЕРНА ДІАГНОСТИКА ТРАКТОРІВ ТА АВТОМОБІЛІВ</w:t>
      </w:r>
    </w:p>
    <w:p w14:paraId="52E7B8C2" w14:textId="77777777" w:rsidR="002A5205" w:rsidRPr="00854948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A7CD02" w14:textId="5A12BAE7" w:rsidR="002A5205" w:rsidRPr="00854948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549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Кафедра </w:t>
      </w:r>
      <w:r w:rsidR="00E46134" w:rsidRPr="00E461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 w:rsidR="00E14D59" w:rsidRPr="00E461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ракторів, автомобілів та </w:t>
      </w:r>
      <w:proofErr w:type="spellStart"/>
      <w:r w:rsidR="00E14D59" w:rsidRPr="00E461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біоенергоресурсів</w:t>
      </w:r>
      <w:proofErr w:type="spellEnd"/>
    </w:p>
    <w:p w14:paraId="48D478CA" w14:textId="2978F92B" w:rsidR="002A5205" w:rsidRPr="00854948" w:rsidRDefault="007E4BEE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49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Факультет</w:t>
      </w:r>
      <w:r w:rsidR="002A5205" w:rsidRPr="008549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461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</w:t>
      </w:r>
      <w:r w:rsidR="00471647" w:rsidRPr="00E461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еханіко технологічний факультет</w:t>
      </w:r>
    </w:p>
    <w:p w14:paraId="1A2AB0B5" w14:textId="77777777" w:rsidR="002A5205" w:rsidRPr="00854948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2A5205" w:rsidRPr="00854948" w14:paraId="49331639" w14:textId="77777777" w:rsidTr="00AC26B6">
        <w:tc>
          <w:tcPr>
            <w:tcW w:w="3828" w:type="dxa"/>
            <w:vAlign w:val="center"/>
          </w:tcPr>
          <w:p w14:paraId="72C9C2A1" w14:textId="77777777" w:rsidR="002A5205" w:rsidRPr="00854948" w:rsidRDefault="002A5205" w:rsidP="00AC26B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5494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413C8124" w14:textId="6906C016" w:rsidR="002A5205" w:rsidRPr="00854948" w:rsidRDefault="00482856" w:rsidP="0048285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49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Чуба В.В.</w:t>
            </w:r>
          </w:p>
        </w:tc>
      </w:tr>
      <w:tr w:rsidR="002A5205" w:rsidRPr="00854948" w14:paraId="3E058FC8" w14:textId="77777777" w:rsidTr="00AC26B6">
        <w:tc>
          <w:tcPr>
            <w:tcW w:w="3828" w:type="dxa"/>
            <w:vAlign w:val="center"/>
          </w:tcPr>
          <w:p w14:paraId="47E861DF" w14:textId="77777777" w:rsidR="002A5205" w:rsidRPr="00854948" w:rsidRDefault="002A5205" w:rsidP="00AC26B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5494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38FF87B2" w14:textId="13AD4775" w:rsidR="002A5205" w:rsidRPr="00854948" w:rsidRDefault="00B56630" w:rsidP="00AC26B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2A5205" w:rsidRPr="00854948" w14:paraId="136DA69C" w14:textId="77777777" w:rsidTr="00AC26B6">
        <w:tc>
          <w:tcPr>
            <w:tcW w:w="3828" w:type="dxa"/>
            <w:vAlign w:val="center"/>
          </w:tcPr>
          <w:p w14:paraId="7669B682" w14:textId="77777777" w:rsidR="002A5205" w:rsidRPr="00854948" w:rsidRDefault="002A5205" w:rsidP="00AC26B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5494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508B84AC" w14:textId="09F890EE" w:rsidR="002A5205" w:rsidRPr="00854948" w:rsidRDefault="00482856" w:rsidP="0048285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49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Бакалавр</w:t>
            </w:r>
          </w:p>
        </w:tc>
      </w:tr>
      <w:tr w:rsidR="002A5205" w:rsidRPr="00854948" w14:paraId="1C576AC6" w14:textId="77777777" w:rsidTr="00AC26B6">
        <w:tc>
          <w:tcPr>
            <w:tcW w:w="3828" w:type="dxa"/>
            <w:vAlign w:val="center"/>
          </w:tcPr>
          <w:p w14:paraId="709D6644" w14:textId="77777777" w:rsidR="002A5205" w:rsidRPr="00854948" w:rsidRDefault="002A5205" w:rsidP="00AC26B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5494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169365D" w14:textId="77777777" w:rsidR="002A5205" w:rsidRPr="00854948" w:rsidRDefault="002A5205" w:rsidP="00AC26B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49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2A5205" w:rsidRPr="00854948" w14:paraId="203C6A3E" w14:textId="77777777" w:rsidTr="00AC26B6">
        <w:tc>
          <w:tcPr>
            <w:tcW w:w="3828" w:type="dxa"/>
            <w:vAlign w:val="center"/>
          </w:tcPr>
          <w:p w14:paraId="60A7F15D" w14:textId="77777777" w:rsidR="002A5205" w:rsidRPr="00854948" w:rsidRDefault="002A5205" w:rsidP="00AC26B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5494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5E368E9" w14:textId="77777777" w:rsidR="002A5205" w:rsidRPr="00854948" w:rsidRDefault="007E4BEE" w:rsidP="00AC26B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49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2A5205" w:rsidRPr="00854948" w14:paraId="7C15AD5B" w14:textId="77777777" w:rsidTr="00AC26B6">
        <w:tc>
          <w:tcPr>
            <w:tcW w:w="3828" w:type="dxa"/>
            <w:vAlign w:val="center"/>
          </w:tcPr>
          <w:p w14:paraId="48C49DD2" w14:textId="77777777" w:rsidR="002A5205" w:rsidRPr="00854948" w:rsidRDefault="002A5205" w:rsidP="00AC26B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5494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9E75E33" w14:textId="0D00D1B0" w:rsidR="002A5205" w:rsidRPr="00854948" w:rsidRDefault="002A5205" w:rsidP="00E4613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49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 (</w:t>
            </w:r>
            <w:r w:rsidR="00E461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  <w:r w:rsidRPr="008549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 лекцій, 1</w:t>
            </w:r>
            <w:r w:rsidR="00E461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8549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 практичних)</w:t>
            </w:r>
          </w:p>
        </w:tc>
      </w:tr>
    </w:tbl>
    <w:p w14:paraId="66A86C4D" w14:textId="77777777" w:rsidR="002A5205" w:rsidRPr="00854948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4FA3B5" w14:textId="77777777" w:rsidR="002A5205" w:rsidRPr="00854948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9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Загальний опис дисципліни</w:t>
      </w:r>
    </w:p>
    <w:p w14:paraId="5998EB5E" w14:textId="0313D565" w:rsidR="00222D65" w:rsidRPr="00854948" w:rsidRDefault="00222D65" w:rsidP="00033B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>У межах зазначеної дисципліни курсу здобувачі вивчають сучасне електричне і електроне обладнання автомобілів та тракторів, контрольно-вимірювальні прилади, електроприводи, систему управління ДВЗ та іншими системами сучасних тракторів та автомобілів. Також студенти освоять сучасні методи і способи діагностування автомобілів та тракторів, деталей, вузлів і агрегатів автомобілів, а також принципи роботи і особливості використання діагностичних приладів.</w:t>
      </w:r>
    </w:p>
    <w:p w14:paraId="3102235C" w14:textId="73E9BB0A" w:rsidR="00222D65" w:rsidRPr="00854948" w:rsidRDefault="00222D65" w:rsidP="00033B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Метою є вивчення архітектури управління системами сучасних тракторів та автомобілів, вивчення сучасного електричного і </w:t>
      </w:r>
      <w:proofErr w:type="spellStart"/>
      <w:r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>електроного</w:t>
      </w:r>
      <w:proofErr w:type="spellEnd"/>
      <w:r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обладнання , контрольно-вимірювальних приладів, електроприводів, системи управління ДВЗ, сучасних методів і способів діагностування автомобілів та тракторів, а також принципів роботи і особливості використання діагностичних приладів. </w:t>
      </w:r>
    </w:p>
    <w:p w14:paraId="3A133E3D" w14:textId="68B96564" w:rsidR="00222D65" w:rsidRPr="00854948" w:rsidRDefault="00222D65" w:rsidP="00033BCA">
      <w:pPr>
        <w:pStyle w:val="a5"/>
        <w:rPr>
          <w:rFonts w:ascii="Times New Roman" w:hAnsi="Times New Roman" w:cs="Times New Roman"/>
          <w:b w:val="0"/>
          <w:sz w:val="24"/>
          <w:szCs w:val="24"/>
        </w:rPr>
      </w:pPr>
      <w:r w:rsidRPr="00854948">
        <w:rPr>
          <w:rFonts w:ascii="Times New Roman" w:hAnsi="Times New Roman" w:cs="Times New Roman"/>
          <w:b w:val="0"/>
          <w:sz w:val="24"/>
          <w:szCs w:val="24"/>
        </w:rPr>
        <w:t>Основним завданням вивчення дисципліни є набуття  компетентностей:</w:t>
      </w:r>
    </w:p>
    <w:p w14:paraId="44C82F5F" w14:textId="77777777" w:rsidR="00222D65" w:rsidRPr="00854948" w:rsidRDefault="00222D65" w:rsidP="00033B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>- здатність застосовувати знання у практичних ситуаціях.</w:t>
      </w:r>
    </w:p>
    <w:p w14:paraId="4ECE2B13" w14:textId="77777777" w:rsidR="00222D65" w:rsidRPr="00854948" w:rsidRDefault="00222D65" w:rsidP="00033B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>- здатність шукати, обробляти та аналізувати інформацію з різних джерел.</w:t>
      </w:r>
    </w:p>
    <w:p w14:paraId="10352062" w14:textId="77777777" w:rsidR="00222D65" w:rsidRPr="00854948" w:rsidRDefault="00222D65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DA4F9D" w14:textId="36871C1A" w:rsidR="002A5205" w:rsidRPr="00854948" w:rsidRDefault="002A5205" w:rsidP="002A52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49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Теми лекцій:</w:t>
      </w:r>
    </w:p>
    <w:p w14:paraId="752D2554" w14:textId="3E153A52" w:rsidR="00362DEF" w:rsidRPr="00854948" w:rsidRDefault="003C7EDA" w:rsidP="00362DEF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>Електронні блоки керування.</w:t>
      </w:r>
      <w:r w:rsidR="00362DEF"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- 2 год.</w:t>
      </w:r>
    </w:p>
    <w:p w14:paraId="5FFE0BEA" w14:textId="05D456DE" w:rsidR="00362DEF" w:rsidRPr="00854948" w:rsidRDefault="003C7EDA" w:rsidP="00362DEF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Обмін даними між діагностичним обладнанням та електронними системами автомобіля. </w:t>
      </w:r>
      <w:r w:rsidR="00362DEF"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>- 2 год.</w:t>
      </w:r>
    </w:p>
    <w:p w14:paraId="301BE859" w14:textId="67CB636E" w:rsidR="00362DEF" w:rsidRPr="00854948" w:rsidRDefault="003C7EDA" w:rsidP="00362DEF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>Функціонування під</w:t>
      </w:r>
      <w:bookmarkStart w:id="0" w:name="_GoBack"/>
      <w:bookmarkEnd w:id="0"/>
      <w:r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>систем самодіагностики.</w:t>
      </w:r>
      <w:r w:rsidR="00362DEF"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- 2 год.</w:t>
      </w:r>
    </w:p>
    <w:p w14:paraId="39AD7E17" w14:textId="7EE9DB40" w:rsidR="00362DEF" w:rsidRPr="00854948" w:rsidRDefault="003C7EDA" w:rsidP="00362DEF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>Технології комп’ютерної діагностики</w:t>
      </w:r>
      <w:r w:rsidR="00362DEF"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- </w:t>
      </w:r>
      <w:r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62DEF"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год.</w:t>
      </w:r>
    </w:p>
    <w:p w14:paraId="4FCB1770" w14:textId="23E955D9" w:rsidR="00362DEF" w:rsidRPr="00854948" w:rsidRDefault="003C7EDA" w:rsidP="00362DEF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>Засоби та методи вимірювання діагностичних параметрів електричних систем</w:t>
      </w:r>
      <w:r w:rsidR="00362DEF"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>. - 2 год.</w:t>
      </w:r>
    </w:p>
    <w:p w14:paraId="3D4F10C9" w14:textId="7C744D05" w:rsidR="00362DEF" w:rsidRPr="00854948" w:rsidRDefault="003C7EDA" w:rsidP="00362DEF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Характеристика засобів діагностування електрообладнання.</w:t>
      </w:r>
      <w:r w:rsidR="00362DEF"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- 2 год.</w:t>
      </w:r>
    </w:p>
    <w:p w14:paraId="1D43B47B" w14:textId="7E64CF5E" w:rsidR="00362DEF" w:rsidRPr="00854948" w:rsidRDefault="003C7EDA" w:rsidP="00362DEF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>Виявлення несправностей в системах електрообладнання за симптомами та ознаками.</w:t>
      </w:r>
      <w:r w:rsidR="00362DEF"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- 2 год.</w:t>
      </w:r>
    </w:p>
    <w:p w14:paraId="496F94C5" w14:textId="0DA4CADB" w:rsidR="00362DEF" w:rsidRPr="00854948" w:rsidRDefault="003C7EDA" w:rsidP="00362DEF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>Діагностування електронних блоків та пристроїв.</w:t>
      </w:r>
      <w:r w:rsidR="00362DEF"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62DEF"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год.</w:t>
      </w:r>
    </w:p>
    <w:p w14:paraId="58AB2B59" w14:textId="77777777" w:rsidR="007E4BEE" w:rsidRPr="00854948" w:rsidRDefault="007E4BEE" w:rsidP="002A52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AAD0BF" w14:textId="20CDC5E8" w:rsidR="002A5205" w:rsidRPr="00854948" w:rsidRDefault="002A5205" w:rsidP="002A52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49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Теми занять:</w:t>
      </w:r>
    </w:p>
    <w:p w14:paraId="6916F9F0" w14:textId="77777777" w:rsidR="002A5205" w:rsidRPr="00854948" w:rsidRDefault="002A5205" w:rsidP="002A52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549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(семінарських, практичних, лабораторних) </w:t>
      </w:r>
    </w:p>
    <w:p w14:paraId="317F6220" w14:textId="0B1088DB" w:rsidR="00991BE0" w:rsidRPr="00854948" w:rsidRDefault="003C7EDA" w:rsidP="00033BCA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параметрів та оперативне виявлення несправностей систем автомобіля за допомогою бортового комп`ютера</w:t>
      </w:r>
      <w:r w:rsidR="00991BE0"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033BCA"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91BE0"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год.</w:t>
      </w:r>
    </w:p>
    <w:p w14:paraId="7EE43BB7" w14:textId="29E12B9C" w:rsidR="00991BE0" w:rsidRPr="00854948" w:rsidRDefault="003C7EDA" w:rsidP="00033BCA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>Комплексне комп`ютерне діагностування енергозасобу</w:t>
      </w:r>
      <w:r w:rsidR="00991BE0"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991BE0"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 год.</w:t>
      </w:r>
    </w:p>
    <w:p w14:paraId="14D3D05F" w14:textId="37C1700E" w:rsidR="00991BE0" w:rsidRPr="00854948" w:rsidRDefault="00033BCA" w:rsidP="00033BCA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Діагностування несправностей системи запалення </w:t>
      </w:r>
      <w:r w:rsidR="00991BE0"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- 2 год.</w:t>
      </w:r>
    </w:p>
    <w:p w14:paraId="1CED8DC7" w14:textId="6CFC3B57" w:rsidR="00991BE0" w:rsidRPr="00854948" w:rsidRDefault="00033BCA" w:rsidP="00033BCA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>Комп`ютерне діагностування електронної системи керування  дизельного двигуна</w:t>
      </w:r>
      <w:r w:rsidR="00991BE0"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991BE0"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91BE0"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год.</w:t>
      </w:r>
    </w:p>
    <w:p w14:paraId="6064C6C9" w14:textId="77582521" w:rsidR="00991BE0" w:rsidRPr="00854948" w:rsidRDefault="00033BCA" w:rsidP="00033BCA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>Комп`ютерна діагностика несправностей і ультразвукове очищення електромагнітних форсунок бензинових двигунів автомобілів</w:t>
      </w:r>
      <w:r w:rsidR="00991BE0" w:rsidRPr="008549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- 2 год.</w:t>
      </w:r>
    </w:p>
    <w:p w14:paraId="085D3460" w14:textId="71E03796" w:rsidR="001167D9" w:rsidRPr="00C470F2" w:rsidRDefault="00033BCA" w:rsidP="00C470F2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0F2">
        <w:rPr>
          <w:rFonts w:ascii="Times New Roman" w:hAnsi="Times New Roman" w:cs="Times New Roman"/>
          <w:color w:val="000000" w:themeColor="text1"/>
          <w:sz w:val="24"/>
          <w:szCs w:val="24"/>
        </w:rPr>
        <w:t>Мобільно-оперативне комп`ютерне діагностування систем тракторів та автомобіля</w:t>
      </w:r>
      <w:r w:rsidR="00991BE0" w:rsidRPr="00C47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C470F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91BE0" w:rsidRPr="00C47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год.</w:t>
      </w:r>
    </w:p>
    <w:sectPr w:rsidR="001167D9" w:rsidRPr="00C470F2" w:rsidSect="00C470F2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1617"/>
    <w:multiLevelType w:val="hybridMultilevel"/>
    <w:tmpl w:val="3D4AC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40C8A"/>
    <w:multiLevelType w:val="hybridMultilevel"/>
    <w:tmpl w:val="6EE6E48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AAA"/>
    <w:multiLevelType w:val="hybridMultilevel"/>
    <w:tmpl w:val="E9F01CC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1978D6"/>
    <w:multiLevelType w:val="hybridMultilevel"/>
    <w:tmpl w:val="1B808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09"/>
    <w:rsid w:val="00033BCA"/>
    <w:rsid w:val="00047A0F"/>
    <w:rsid w:val="0008511A"/>
    <w:rsid w:val="001167D9"/>
    <w:rsid w:val="00222D65"/>
    <w:rsid w:val="00264909"/>
    <w:rsid w:val="002A5205"/>
    <w:rsid w:val="00362DEF"/>
    <w:rsid w:val="003C7EDA"/>
    <w:rsid w:val="003E0A46"/>
    <w:rsid w:val="00471647"/>
    <w:rsid w:val="00471D1D"/>
    <w:rsid w:val="00482856"/>
    <w:rsid w:val="00560B3D"/>
    <w:rsid w:val="006C0AB8"/>
    <w:rsid w:val="00725395"/>
    <w:rsid w:val="00764C5C"/>
    <w:rsid w:val="007E4BEE"/>
    <w:rsid w:val="00854948"/>
    <w:rsid w:val="00991BE0"/>
    <w:rsid w:val="00B56630"/>
    <w:rsid w:val="00C470F2"/>
    <w:rsid w:val="00CA38FF"/>
    <w:rsid w:val="00D71652"/>
    <w:rsid w:val="00E14D59"/>
    <w:rsid w:val="00E46134"/>
    <w:rsid w:val="00F1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38D3"/>
  <w15:docId w15:val="{895ADDF3-854B-4DB6-8B77-F3BB0E04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0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20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205"/>
    <w:pPr>
      <w:spacing w:after="200" w:line="276" w:lineRule="auto"/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033BCA"/>
    <w:pPr>
      <w:spacing w:after="0" w:line="240" w:lineRule="auto"/>
      <w:ind w:firstLine="709"/>
      <w:jc w:val="both"/>
    </w:pPr>
    <w:rPr>
      <w:rFonts w:ascii="Arial" w:hAnsi="Arial" w:cs="Arial"/>
      <w:b/>
      <w:color w:val="000000" w:themeColor="text1"/>
      <w:sz w:val="28"/>
      <w:szCs w:val="28"/>
    </w:rPr>
  </w:style>
  <w:style w:type="character" w:customStyle="1" w:styleId="a6">
    <w:name w:val="Основний текст з відступом Знак"/>
    <w:basedOn w:val="a0"/>
    <w:link w:val="a5"/>
    <w:uiPriority w:val="99"/>
    <w:rsid w:val="00033BCA"/>
    <w:rPr>
      <w:rFonts w:ascii="Arial" w:hAnsi="Arial" w:cs="Arial"/>
      <w:b/>
      <w:color w:val="000000" w:themeColor="text1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1580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7</cp:revision>
  <dcterms:created xsi:type="dcterms:W3CDTF">2021-10-13T12:45:00Z</dcterms:created>
  <dcterms:modified xsi:type="dcterms:W3CDTF">2021-10-20T11:29:00Z</dcterms:modified>
</cp:coreProperties>
</file>