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16A3" w14:textId="5861B33C" w:rsidR="003C1FB6" w:rsidRPr="000E2D3A" w:rsidRDefault="000E2D3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МОДЕЛЮВАННЯ БІЗНЕС-ПРОЦЕСІВ 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PROCESS</w:t>
      </w:r>
      <w:r w:rsidRPr="000E2D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MINING</w:t>
      </w:r>
    </w:p>
    <w:p w14:paraId="54003279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4185FB" w14:textId="1E38B691" w:rsidR="00780260" w:rsidRDefault="00BA01E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1E8">
        <w:rPr>
          <w:rFonts w:ascii="Times New Roman" w:hAnsi="Times New Roman" w:cs="Times New Roman"/>
          <w:b/>
          <w:sz w:val="24"/>
          <w:szCs w:val="24"/>
        </w:rPr>
        <w:t>Кафедра економічної кібернетики</w:t>
      </w:r>
    </w:p>
    <w:p w14:paraId="00C09E97" w14:textId="77777777" w:rsidR="005C2049" w:rsidRPr="00D444FA" w:rsidRDefault="005C2049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DD297" w14:textId="2D7BBEB8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DF2DD3">
        <w:rPr>
          <w:rFonts w:ascii="Times New Roman" w:hAnsi="Times New Roman" w:cs="Times New Roman"/>
          <w:b/>
          <w:sz w:val="24"/>
          <w:szCs w:val="24"/>
        </w:rPr>
        <w:t xml:space="preserve"> інформаційних технологій</w:t>
      </w:r>
    </w:p>
    <w:p w14:paraId="5D44AD9D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8"/>
      </w:tblGrid>
      <w:tr w:rsidR="00780260" w:rsidRPr="00D444FA" w14:paraId="6115A49F" w14:textId="77777777" w:rsidTr="005C2049">
        <w:tc>
          <w:tcPr>
            <w:tcW w:w="3261" w:type="dxa"/>
            <w:vAlign w:val="center"/>
          </w:tcPr>
          <w:p w14:paraId="2EC55A2B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378" w:type="dxa"/>
            <w:vAlign w:val="center"/>
          </w:tcPr>
          <w:p w14:paraId="6421004E" w14:textId="783181D3" w:rsidR="00780260" w:rsidRPr="00DD1062" w:rsidRDefault="00DD1062" w:rsidP="00DD10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Кравченко Володимир Миколайович</w:t>
            </w:r>
            <w:r w:rsidR="005C2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д. </w:t>
            </w:r>
            <w:proofErr w:type="spellStart"/>
            <w:r w:rsidR="005C2049">
              <w:rPr>
                <w:rFonts w:ascii="Times New Roman" w:hAnsi="Times New Roman" w:cs="Times New Roman"/>
                <w:b/>
                <w:sz w:val="24"/>
                <w:szCs w:val="24"/>
              </w:rPr>
              <w:t>екон</w:t>
            </w:r>
            <w:proofErr w:type="spellEnd"/>
            <w:r w:rsidR="005C2049"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780260" w:rsidRPr="00D444FA" w14:paraId="1ADDAE0F" w14:textId="77777777" w:rsidTr="005C2049">
        <w:tc>
          <w:tcPr>
            <w:tcW w:w="3261" w:type="dxa"/>
            <w:vAlign w:val="center"/>
          </w:tcPr>
          <w:p w14:paraId="1659645F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378" w:type="dxa"/>
            <w:vAlign w:val="center"/>
          </w:tcPr>
          <w:p w14:paraId="7E6C469B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276770D" w14:textId="77777777" w:rsidTr="005C2049">
        <w:tc>
          <w:tcPr>
            <w:tcW w:w="3261" w:type="dxa"/>
            <w:vAlign w:val="center"/>
          </w:tcPr>
          <w:p w14:paraId="456B31C4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378" w:type="dxa"/>
            <w:vAlign w:val="center"/>
          </w:tcPr>
          <w:p w14:paraId="3C610E8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30D7BB60" w14:textId="77777777" w:rsidTr="005C2049">
        <w:tc>
          <w:tcPr>
            <w:tcW w:w="3261" w:type="dxa"/>
            <w:vAlign w:val="center"/>
          </w:tcPr>
          <w:p w14:paraId="45C22828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378" w:type="dxa"/>
            <w:vAlign w:val="center"/>
          </w:tcPr>
          <w:p w14:paraId="448B58BA" w14:textId="77777777"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292E659F" w14:textId="77777777" w:rsidTr="005C2049">
        <w:tc>
          <w:tcPr>
            <w:tcW w:w="3261" w:type="dxa"/>
            <w:vAlign w:val="center"/>
          </w:tcPr>
          <w:p w14:paraId="5F3C299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378" w:type="dxa"/>
            <w:vAlign w:val="center"/>
          </w:tcPr>
          <w:p w14:paraId="221560C7" w14:textId="77777777" w:rsidR="00780260" w:rsidRPr="00D444FA" w:rsidRDefault="0038053C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7A5D801D" w14:textId="77777777" w:rsidTr="005C2049">
        <w:tc>
          <w:tcPr>
            <w:tcW w:w="3261" w:type="dxa"/>
            <w:vAlign w:val="center"/>
          </w:tcPr>
          <w:p w14:paraId="73FD487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378" w:type="dxa"/>
            <w:vAlign w:val="center"/>
          </w:tcPr>
          <w:p w14:paraId="56D311C4" w14:textId="4BEE4708" w:rsidR="00780260" w:rsidRPr="00D444FA" w:rsidRDefault="00352D2A" w:rsidP="00352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5C2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7008D8A9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6CBC77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6D874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6F00C6E9" w14:textId="4A137C5B" w:rsidR="00A835FF" w:rsidRPr="005C2049" w:rsidRDefault="00A835FF" w:rsidP="00A835FF">
      <w:pPr>
        <w:spacing w:after="0" w:line="240" w:lineRule="auto"/>
        <w:ind w:firstLine="64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Розглядаються </w:t>
      </w:r>
      <w:r w:rsidR="00056918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методи </w:t>
      </w:r>
      <w:r w:rsidR="00ED5688" w:rsidRPr="005C2049">
        <w:rPr>
          <w:rFonts w:ascii="Times New Roman" w:eastAsia="Calibri" w:hAnsi="Times New Roman" w:cs="Times New Roman"/>
          <w:iCs/>
          <w:sz w:val="24"/>
          <w:szCs w:val="24"/>
        </w:rPr>
        <w:t>й</w:t>
      </w:r>
      <w:r w:rsidR="00056918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інструменти моделювання бізнес-процесів</w:t>
      </w:r>
      <w:r w:rsidR="00044660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і </w:t>
      </w:r>
      <w:r w:rsidR="00D05F43" w:rsidRPr="005C204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Process</w:t>
      </w:r>
      <w:r w:rsidR="00D05F43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05F43" w:rsidRPr="005C204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Mining</w:t>
      </w:r>
      <w:r w:rsidR="00D05F43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A35427" w:rsidRPr="005C2049">
        <w:rPr>
          <w:rFonts w:ascii="Times New Roman" w:eastAsia="Calibri" w:hAnsi="Times New Roman" w:cs="Times New Roman"/>
          <w:iCs/>
          <w:sz w:val="24"/>
          <w:szCs w:val="24"/>
        </w:rPr>
        <w:t>в контексті</w:t>
      </w:r>
      <w:r w:rsidR="008E1972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DD7DA3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підвищення </w:t>
      </w:r>
      <w:r w:rsidR="001B5D7D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результативності </w:t>
      </w:r>
      <w:r w:rsidR="00ED5688" w:rsidRPr="005C2049">
        <w:rPr>
          <w:rFonts w:ascii="Times New Roman" w:eastAsia="Calibri" w:hAnsi="Times New Roman" w:cs="Times New Roman"/>
          <w:iCs/>
          <w:sz w:val="24"/>
          <w:szCs w:val="24"/>
        </w:rPr>
        <w:t>та</w:t>
      </w:r>
      <w:r w:rsidR="001B5D7D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ефективності операційної діяльності підприємства</w:t>
      </w:r>
      <w:r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="00C3485C" w:rsidRPr="005C2049">
        <w:rPr>
          <w:rFonts w:ascii="Times New Roman" w:eastAsia="Calibri" w:hAnsi="Times New Roman" w:cs="Times New Roman"/>
          <w:iCs/>
          <w:sz w:val="24"/>
          <w:szCs w:val="24"/>
        </w:rPr>
        <w:t>Варто зазначити, що р</w:t>
      </w:r>
      <w:r w:rsidR="004F372C" w:rsidRPr="005C2049">
        <w:rPr>
          <w:rFonts w:ascii="Times New Roman" w:eastAsia="Calibri" w:hAnsi="Times New Roman" w:cs="Times New Roman"/>
          <w:iCs/>
          <w:sz w:val="24"/>
          <w:szCs w:val="24"/>
        </w:rPr>
        <w:t>озроблені м</w:t>
      </w:r>
      <w:r w:rsidR="00EB495F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оделі бізнес-процесів </w:t>
      </w:r>
      <w:r w:rsidR="008E1972" w:rsidRPr="005C2049">
        <w:rPr>
          <w:rFonts w:ascii="Times New Roman" w:eastAsia="Calibri" w:hAnsi="Times New Roman" w:cs="Times New Roman"/>
          <w:iCs/>
          <w:sz w:val="24"/>
          <w:szCs w:val="24"/>
        </w:rPr>
        <w:t>полегшують завдання</w:t>
      </w:r>
      <w:r w:rsidR="00EB495F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E1972" w:rsidRPr="005C2049">
        <w:rPr>
          <w:rFonts w:ascii="Times New Roman" w:eastAsia="Calibri" w:hAnsi="Times New Roman" w:cs="Times New Roman"/>
          <w:iCs/>
          <w:sz w:val="24"/>
          <w:szCs w:val="24"/>
        </w:rPr>
        <w:t>бізнес-аналітиків</w:t>
      </w:r>
      <w:r w:rsidR="00C75FA3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, зокрема </w:t>
      </w:r>
      <w:r w:rsidR="000C3C14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аналіз, </w:t>
      </w:r>
      <w:r w:rsidR="00721D7B" w:rsidRPr="005C2049">
        <w:rPr>
          <w:rFonts w:ascii="Times New Roman" w:eastAsia="Calibri" w:hAnsi="Times New Roman" w:cs="Times New Roman"/>
          <w:iCs/>
          <w:sz w:val="24"/>
          <w:szCs w:val="24"/>
        </w:rPr>
        <w:t>комунікацію</w:t>
      </w:r>
      <w:r w:rsidR="000C3C14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та перевірк</w:t>
      </w:r>
      <w:r w:rsidR="00C75FA3" w:rsidRPr="005C2049">
        <w:rPr>
          <w:rFonts w:ascii="Times New Roman" w:eastAsia="Calibri" w:hAnsi="Times New Roman" w:cs="Times New Roman"/>
          <w:iCs/>
          <w:sz w:val="24"/>
          <w:szCs w:val="24"/>
        </w:rPr>
        <w:t>у</w:t>
      </w:r>
      <w:r w:rsidR="000C3C14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вимог щодо змін</w:t>
      </w:r>
      <w:r w:rsidR="00C75FA3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у </w:t>
      </w:r>
      <w:r w:rsidR="00EB495F" w:rsidRPr="005C2049">
        <w:rPr>
          <w:rFonts w:ascii="Times New Roman" w:eastAsia="Calibri" w:hAnsi="Times New Roman" w:cs="Times New Roman"/>
          <w:iCs/>
          <w:sz w:val="24"/>
          <w:szCs w:val="24"/>
        </w:rPr>
        <w:t>бізнес-системі</w:t>
      </w:r>
      <w:r w:rsidR="000C3C14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EB495F" w:rsidRPr="005C2049">
        <w:rPr>
          <w:rFonts w:ascii="Times New Roman" w:eastAsia="Calibri" w:hAnsi="Times New Roman" w:cs="Times New Roman"/>
          <w:iCs/>
          <w:sz w:val="24"/>
          <w:szCs w:val="24"/>
        </w:rPr>
        <w:t>розробк</w:t>
      </w:r>
      <w:r w:rsidR="00721D7B" w:rsidRPr="005C2049">
        <w:rPr>
          <w:rFonts w:ascii="Times New Roman" w:eastAsia="Calibri" w:hAnsi="Times New Roman" w:cs="Times New Roman"/>
          <w:iCs/>
          <w:sz w:val="24"/>
          <w:szCs w:val="24"/>
        </w:rPr>
        <w:t>у</w:t>
      </w:r>
      <w:r w:rsidR="00EB495F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0C3C14" w:rsidRPr="005C2049">
        <w:rPr>
          <w:rFonts w:ascii="Times New Roman" w:eastAsia="Calibri" w:hAnsi="Times New Roman" w:cs="Times New Roman"/>
          <w:iCs/>
          <w:sz w:val="24"/>
          <w:szCs w:val="24"/>
        </w:rPr>
        <w:t>регламентів та інформаційних систем.</w:t>
      </w:r>
      <w:r w:rsidR="006D6BFC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При цьому</w:t>
      </w:r>
      <w:r w:rsidR="004D18C4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D6BFC" w:rsidRPr="005C2049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="004D18C4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ивчаються найпоширеніші та затребувані </w:t>
      </w:r>
      <w:r w:rsidR="00B801DD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нотації </w:t>
      </w:r>
      <w:r w:rsidR="00C54974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бізнес-процесів і </w:t>
      </w:r>
      <w:r w:rsidR="009458EB" w:rsidRPr="005C2049">
        <w:rPr>
          <w:rFonts w:ascii="Times New Roman" w:eastAsia="Calibri" w:hAnsi="Times New Roman" w:cs="Times New Roman"/>
          <w:iCs/>
          <w:sz w:val="24"/>
          <w:szCs w:val="24"/>
        </w:rPr>
        <w:t>відповідне</w:t>
      </w:r>
      <w:r w:rsidR="00EE2F59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54974" w:rsidRPr="005C2049">
        <w:rPr>
          <w:rFonts w:ascii="Times New Roman" w:eastAsia="Calibri" w:hAnsi="Times New Roman" w:cs="Times New Roman"/>
          <w:iCs/>
          <w:sz w:val="24"/>
          <w:szCs w:val="24"/>
        </w:rPr>
        <w:t>програмне забезпечення для їх</w:t>
      </w:r>
      <w:r w:rsidR="00EE2F59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аналізу (імітації) й</w:t>
      </w:r>
      <w:r w:rsidR="00C54974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автоматизації.</w:t>
      </w:r>
    </w:p>
    <w:p w14:paraId="1D13755A" w14:textId="2A7DA126" w:rsidR="00D444FA" w:rsidRPr="005C2049" w:rsidRDefault="00A835FF" w:rsidP="00A835FF">
      <w:pPr>
        <w:spacing w:after="0" w:line="240" w:lineRule="auto"/>
        <w:ind w:firstLine="64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У результаті вивчення дисципліни студент набуває здібностей: </w:t>
      </w:r>
      <w:r w:rsidR="00522EED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аналізувати операційну діяльність і бізнес-процеси на підприємствах; </w:t>
      </w:r>
      <w:r w:rsidR="00E82D7B" w:rsidRPr="005C2049">
        <w:rPr>
          <w:rFonts w:ascii="Times New Roman" w:eastAsia="Calibri" w:hAnsi="Times New Roman" w:cs="Times New Roman"/>
          <w:iCs/>
          <w:sz w:val="24"/>
          <w:szCs w:val="24"/>
        </w:rPr>
        <w:t>виявляти</w:t>
      </w:r>
      <w:r w:rsidR="0056591E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притаманні ним</w:t>
      </w:r>
      <w:r w:rsidR="00E82D7B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проблеми та можливості для</w:t>
      </w:r>
      <w:r w:rsidR="0056591E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їх</w:t>
      </w:r>
      <w:r w:rsidR="00E82D7B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в</w:t>
      </w:r>
      <w:r w:rsidR="0056591E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досконалення; </w:t>
      </w:r>
      <w:r w:rsidR="00FC4BF6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застосовувати </w:t>
      </w:r>
      <w:r w:rsidR="002A5BBB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широкий спектр </w:t>
      </w:r>
      <w:r w:rsidR="00FC4BF6" w:rsidRPr="005C2049">
        <w:rPr>
          <w:rFonts w:ascii="Times New Roman" w:eastAsia="Calibri" w:hAnsi="Times New Roman" w:cs="Times New Roman"/>
          <w:iCs/>
          <w:sz w:val="24"/>
          <w:szCs w:val="24"/>
        </w:rPr>
        <w:t>метод</w:t>
      </w:r>
      <w:r w:rsidR="002A5BBB" w:rsidRPr="005C2049">
        <w:rPr>
          <w:rFonts w:ascii="Times New Roman" w:eastAsia="Calibri" w:hAnsi="Times New Roman" w:cs="Times New Roman"/>
          <w:iCs/>
          <w:sz w:val="24"/>
          <w:szCs w:val="24"/>
        </w:rPr>
        <w:t>ів і інструментів моделювання бізнес-процесів</w:t>
      </w:r>
      <w:r w:rsidR="0070465B" w:rsidRPr="005C2049">
        <w:rPr>
          <w:rFonts w:ascii="Times New Roman" w:eastAsia="Calibri" w:hAnsi="Times New Roman" w:cs="Times New Roman"/>
          <w:iCs/>
          <w:sz w:val="24"/>
          <w:szCs w:val="24"/>
        </w:rPr>
        <w:t>, а також використовувати відповідн</w:t>
      </w:r>
      <w:r w:rsidR="002A6201" w:rsidRPr="005C2049">
        <w:rPr>
          <w:rFonts w:ascii="Times New Roman" w:eastAsia="Calibri" w:hAnsi="Times New Roman" w:cs="Times New Roman"/>
          <w:iCs/>
          <w:sz w:val="24"/>
          <w:szCs w:val="24"/>
        </w:rPr>
        <w:t>і спеціалізовані програмн</w:t>
      </w:r>
      <w:r w:rsidR="00AB0F8E" w:rsidRPr="005C2049">
        <w:rPr>
          <w:rFonts w:ascii="Times New Roman" w:eastAsia="Calibri" w:hAnsi="Times New Roman" w:cs="Times New Roman"/>
          <w:iCs/>
          <w:sz w:val="24"/>
          <w:szCs w:val="24"/>
        </w:rPr>
        <w:t>і продукти</w:t>
      </w:r>
      <w:r w:rsidR="005E7C44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; </w:t>
      </w:r>
      <w:r w:rsidR="008B2A40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використовувати методи </w:t>
      </w:r>
      <w:r w:rsidR="008B2A40" w:rsidRPr="005C204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Process</w:t>
      </w:r>
      <w:r w:rsidR="008B2A40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8B2A40" w:rsidRPr="005C2049">
        <w:rPr>
          <w:rFonts w:ascii="Times New Roman" w:eastAsia="Calibri" w:hAnsi="Times New Roman" w:cs="Times New Roman"/>
          <w:iCs/>
          <w:sz w:val="24"/>
          <w:szCs w:val="24"/>
          <w:lang w:val="en-US"/>
        </w:rPr>
        <w:t>Mining</w:t>
      </w:r>
      <w:r w:rsidR="008B2A40" w:rsidRPr="005C2049">
        <w:rPr>
          <w:rFonts w:ascii="Times New Roman" w:eastAsia="Calibri" w:hAnsi="Times New Roman" w:cs="Times New Roman"/>
          <w:iCs/>
          <w:sz w:val="24"/>
          <w:szCs w:val="24"/>
        </w:rPr>
        <w:t xml:space="preserve"> задля покращення </w:t>
      </w:r>
      <w:r w:rsidR="00F13378" w:rsidRPr="005C2049">
        <w:rPr>
          <w:rFonts w:ascii="Times New Roman" w:eastAsia="Calibri" w:hAnsi="Times New Roman" w:cs="Times New Roman"/>
          <w:iCs/>
          <w:sz w:val="24"/>
          <w:szCs w:val="24"/>
        </w:rPr>
        <w:t>роботи підприємства.</w:t>
      </w:r>
    </w:p>
    <w:p w14:paraId="0E89B9CB" w14:textId="77777777" w:rsidR="00D444FA" w:rsidRPr="005C2049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4A947C8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D33B5D8" w14:textId="4DB4115A" w:rsidR="00D444FA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64D83" w:rsidRPr="005C2049">
        <w:rPr>
          <w:rFonts w:ascii="Times New Roman" w:hAnsi="Times New Roman" w:cs="Times New Roman"/>
          <w:sz w:val="24"/>
          <w:szCs w:val="24"/>
        </w:rPr>
        <w:t xml:space="preserve">Поняття бізнес-процесів </w:t>
      </w:r>
      <w:r w:rsidR="008C6C6B" w:rsidRPr="005C2049">
        <w:rPr>
          <w:rFonts w:ascii="Times New Roman" w:hAnsi="Times New Roman" w:cs="Times New Roman"/>
          <w:sz w:val="24"/>
          <w:szCs w:val="24"/>
        </w:rPr>
        <w:t xml:space="preserve">та </w:t>
      </w:r>
      <w:r w:rsidR="00940943" w:rsidRPr="005C2049">
        <w:rPr>
          <w:rFonts w:ascii="Times New Roman" w:hAnsi="Times New Roman" w:cs="Times New Roman"/>
          <w:sz w:val="24"/>
          <w:szCs w:val="24"/>
        </w:rPr>
        <w:t>їх моделюванн</w:t>
      </w:r>
      <w:r w:rsidR="008C6C6B" w:rsidRPr="005C204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D418C7" w14:textId="08D4B3F9" w:rsidR="00D444FA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1476" w:rsidRPr="005C2049">
        <w:rPr>
          <w:rFonts w:ascii="Times New Roman" w:hAnsi="Times New Roman" w:cs="Times New Roman"/>
          <w:sz w:val="24"/>
          <w:szCs w:val="24"/>
          <w:lang w:val="en-US"/>
        </w:rPr>
        <w:t>BPMN</w:t>
      </w:r>
      <w:r w:rsidR="005A1476" w:rsidRPr="005C2049">
        <w:rPr>
          <w:rFonts w:ascii="Times New Roman" w:hAnsi="Times New Roman" w:cs="Times New Roman"/>
          <w:sz w:val="24"/>
          <w:szCs w:val="24"/>
        </w:rPr>
        <w:t>-моделі бізнес-процесів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C76721" w14:textId="3BE3DEDA" w:rsidR="00D444FA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CE68AE" w:rsidRPr="005C2049">
        <w:rPr>
          <w:rFonts w:ascii="Times New Roman" w:hAnsi="Times New Roman" w:cs="Times New Roman"/>
          <w:sz w:val="24"/>
          <w:szCs w:val="24"/>
        </w:rPr>
        <w:t>Графічна нотація</w:t>
      </w:r>
      <w:r w:rsidR="00641BC4" w:rsidRPr="005C2049">
        <w:rPr>
          <w:rFonts w:ascii="Times New Roman" w:hAnsi="Times New Roman" w:cs="Times New Roman"/>
          <w:sz w:val="24"/>
          <w:szCs w:val="24"/>
        </w:rPr>
        <w:t xml:space="preserve"> процесів</w:t>
      </w:r>
      <w:r w:rsidR="00CE68AE" w:rsidRPr="005C2049">
        <w:rPr>
          <w:rFonts w:ascii="Times New Roman" w:hAnsi="Times New Roman" w:cs="Times New Roman"/>
          <w:sz w:val="24"/>
          <w:szCs w:val="24"/>
        </w:rPr>
        <w:t xml:space="preserve"> UML </w:t>
      </w:r>
      <w:proofErr w:type="spellStart"/>
      <w:r w:rsidR="00CE68AE" w:rsidRPr="005C2049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CE68AE" w:rsidRPr="005C2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8AE" w:rsidRPr="005C2049">
        <w:rPr>
          <w:rFonts w:ascii="Times New Roman" w:hAnsi="Times New Roman" w:cs="Times New Roman"/>
          <w:sz w:val="24"/>
          <w:szCs w:val="24"/>
        </w:rPr>
        <w:t>Diagram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CC38DB" w14:textId="37FDE951" w:rsidR="00D444FA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56E19" w:rsidRPr="005C2049">
        <w:rPr>
          <w:rFonts w:ascii="Times New Roman" w:hAnsi="Times New Roman" w:cs="Times New Roman"/>
          <w:sz w:val="24"/>
          <w:szCs w:val="24"/>
        </w:rPr>
        <w:t xml:space="preserve">Методологія </w:t>
      </w:r>
      <w:r w:rsidR="00C56E19" w:rsidRPr="005C2049">
        <w:rPr>
          <w:rFonts w:ascii="Times New Roman" w:hAnsi="Times New Roman" w:cs="Times New Roman"/>
          <w:sz w:val="24"/>
          <w:szCs w:val="24"/>
          <w:lang w:val="en-US"/>
        </w:rPr>
        <w:t>ARIS</w:t>
      </w:r>
      <w:r w:rsidR="00641BC4" w:rsidRPr="005C2049">
        <w:rPr>
          <w:rFonts w:ascii="Times New Roman" w:hAnsi="Times New Roman" w:cs="Times New Roman"/>
          <w:sz w:val="24"/>
          <w:szCs w:val="24"/>
        </w:rPr>
        <w:t xml:space="preserve"> для </w:t>
      </w:r>
      <w:r w:rsidR="005C6517" w:rsidRPr="005C2049">
        <w:rPr>
          <w:rFonts w:ascii="Times New Roman" w:hAnsi="Times New Roman" w:cs="Times New Roman"/>
          <w:sz w:val="24"/>
          <w:szCs w:val="24"/>
        </w:rPr>
        <w:t>структуризації бізнес-процесів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966F94" w14:textId="4687AE17" w:rsidR="001A5B5F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9430F" w:rsidRPr="005C2049">
        <w:rPr>
          <w:rFonts w:ascii="Times New Roman" w:hAnsi="Times New Roman" w:cs="Times New Roman"/>
          <w:sz w:val="24"/>
          <w:szCs w:val="24"/>
        </w:rPr>
        <w:t>Теорія черг і дискретн</w:t>
      </w:r>
      <w:r w:rsidR="00641BC4" w:rsidRPr="005C2049">
        <w:rPr>
          <w:rFonts w:ascii="Times New Roman" w:hAnsi="Times New Roman" w:cs="Times New Roman"/>
          <w:sz w:val="24"/>
          <w:szCs w:val="24"/>
        </w:rPr>
        <w:t>о-</w:t>
      </w:r>
      <w:proofErr w:type="spellStart"/>
      <w:r w:rsidR="00641BC4" w:rsidRPr="005C2049">
        <w:rPr>
          <w:rFonts w:ascii="Times New Roman" w:hAnsi="Times New Roman" w:cs="Times New Roman"/>
          <w:sz w:val="24"/>
          <w:szCs w:val="24"/>
        </w:rPr>
        <w:t>подієве</w:t>
      </w:r>
      <w:proofErr w:type="spellEnd"/>
      <w:r w:rsidR="00641BC4" w:rsidRPr="005C2049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724377" w:rsidRPr="005C2049">
        <w:rPr>
          <w:rFonts w:ascii="Times New Roman" w:hAnsi="Times New Roman" w:cs="Times New Roman"/>
          <w:sz w:val="24"/>
          <w:szCs w:val="24"/>
        </w:rPr>
        <w:t>ювання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F8D29C" w14:textId="21D4F83C" w:rsidR="00724377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24377" w:rsidRPr="005C2049">
        <w:rPr>
          <w:rFonts w:ascii="Times New Roman" w:hAnsi="Times New Roman" w:cs="Times New Roman"/>
          <w:sz w:val="24"/>
          <w:szCs w:val="24"/>
        </w:rPr>
        <w:t>Каузальний аналіз і системно-динамічні моделювання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2FF734" w14:textId="5EB6C644" w:rsidR="00C31415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31415" w:rsidRPr="005C2049">
        <w:rPr>
          <w:rFonts w:ascii="Times New Roman" w:hAnsi="Times New Roman" w:cs="Times New Roman"/>
          <w:sz w:val="24"/>
          <w:szCs w:val="24"/>
        </w:rPr>
        <w:t xml:space="preserve">Мережі Петрі як базис </w:t>
      </w:r>
      <w:r w:rsidR="00C31415" w:rsidRPr="005C2049">
        <w:rPr>
          <w:rFonts w:ascii="Times New Roman" w:hAnsi="Times New Roman" w:cs="Times New Roman"/>
          <w:sz w:val="24"/>
          <w:szCs w:val="24"/>
          <w:lang w:val="en-US"/>
        </w:rPr>
        <w:t>Process Mining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9314BD" w14:textId="40D3AFC9" w:rsidR="00D444FA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C682C" w:rsidRPr="005C2049">
        <w:rPr>
          <w:rFonts w:ascii="Times New Roman" w:hAnsi="Times New Roman" w:cs="Times New Roman"/>
          <w:sz w:val="24"/>
          <w:szCs w:val="24"/>
        </w:rPr>
        <w:t xml:space="preserve">Методи </w:t>
      </w:r>
      <w:r w:rsidR="00C31415" w:rsidRPr="005C2049">
        <w:rPr>
          <w:rFonts w:ascii="Times New Roman" w:hAnsi="Times New Roman" w:cs="Times New Roman"/>
          <w:sz w:val="24"/>
          <w:szCs w:val="24"/>
          <w:lang w:val="en-US"/>
        </w:rPr>
        <w:t>Process</w:t>
      </w:r>
      <w:r w:rsidR="00C31415" w:rsidRPr="005C20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1415" w:rsidRPr="005C2049">
        <w:rPr>
          <w:rFonts w:ascii="Times New Roman" w:hAnsi="Times New Roman" w:cs="Times New Roman"/>
          <w:sz w:val="24"/>
          <w:szCs w:val="24"/>
          <w:lang w:val="en-US"/>
        </w:rPr>
        <w:t>Mining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8F75BF" w14:textId="77777777" w:rsidR="00D444FA" w:rsidRPr="00D444FA" w:rsidRDefault="00D444FA" w:rsidP="005C2049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1A4E71E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4355B8" w14:textId="634DF5D0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5C2049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1EB06AE7" w14:textId="3E961802" w:rsidR="00D444FA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93E79" w:rsidRPr="005C2049">
        <w:rPr>
          <w:rFonts w:ascii="Times New Roman" w:hAnsi="Times New Roman" w:cs="Times New Roman"/>
          <w:sz w:val="24"/>
          <w:szCs w:val="24"/>
        </w:rPr>
        <w:t xml:space="preserve">Функціонально-вартісний аналіз </w:t>
      </w:r>
      <w:r w:rsidR="009E3158" w:rsidRPr="005C2049">
        <w:rPr>
          <w:rFonts w:ascii="Times New Roman" w:hAnsi="Times New Roman" w:cs="Times New Roman"/>
          <w:sz w:val="24"/>
          <w:szCs w:val="24"/>
        </w:rPr>
        <w:t>і оцінк</w:t>
      </w:r>
      <w:r w:rsidR="00EE4E72" w:rsidRPr="005C2049">
        <w:rPr>
          <w:rFonts w:ascii="Times New Roman" w:hAnsi="Times New Roman" w:cs="Times New Roman"/>
          <w:sz w:val="24"/>
          <w:szCs w:val="24"/>
        </w:rPr>
        <w:t>а</w:t>
      </w:r>
      <w:r w:rsidR="009E3158" w:rsidRPr="005C2049">
        <w:rPr>
          <w:rFonts w:ascii="Times New Roman" w:hAnsi="Times New Roman" w:cs="Times New Roman"/>
          <w:sz w:val="24"/>
          <w:szCs w:val="24"/>
        </w:rPr>
        <w:t xml:space="preserve"> ефективності бізнес-процесів</w:t>
      </w:r>
      <w:r w:rsidRPr="005C2049">
        <w:rPr>
          <w:rFonts w:ascii="Times New Roman" w:hAnsi="Times New Roman" w:cs="Times New Roman"/>
          <w:sz w:val="24"/>
          <w:szCs w:val="24"/>
        </w:rPr>
        <w:t>.</w:t>
      </w:r>
    </w:p>
    <w:p w14:paraId="7101D0D8" w14:textId="395E36AE" w:rsidR="00D444FA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512E8" w:rsidRPr="005C2049">
        <w:rPr>
          <w:rFonts w:ascii="Times New Roman" w:hAnsi="Times New Roman" w:cs="Times New Roman"/>
          <w:sz w:val="24"/>
          <w:szCs w:val="24"/>
        </w:rPr>
        <w:t xml:space="preserve">Побудова й імітація </w:t>
      </w:r>
      <w:r w:rsidR="00D512E8" w:rsidRPr="005C2049">
        <w:rPr>
          <w:rFonts w:ascii="Times New Roman" w:hAnsi="Times New Roman" w:cs="Times New Roman"/>
          <w:sz w:val="24"/>
          <w:szCs w:val="24"/>
          <w:lang w:val="en-US"/>
        </w:rPr>
        <w:t>BPMN</w:t>
      </w:r>
      <w:r w:rsidR="00D512E8" w:rsidRPr="005C2049">
        <w:rPr>
          <w:rFonts w:ascii="Times New Roman" w:hAnsi="Times New Roman" w:cs="Times New Roman"/>
          <w:sz w:val="24"/>
          <w:szCs w:val="24"/>
        </w:rPr>
        <w:t>-моделей</w:t>
      </w:r>
      <w:r w:rsidR="00EE4E72" w:rsidRPr="005C2049">
        <w:rPr>
          <w:rFonts w:ascii="Times New Roman" w:hAnsi="Times New Roman" w:cs="Times New Roman"/>
          <w:sz w:val="24"/>
          <w:szCs w:val="24"/>
        </w:rPr>
        <w:t xml:space="preserve"> в</w:t>
      </w:r>
      <w:r w:rsidR="00D512E8" w:rsidRPr="005C2049">
        <w:rPr>
          <w:rFonts w:ascii="Times New Roman" w:hAnsi="Times New Roman" w:cs="Times New Roman"/>
          <w:sz w:val="24"/>
          <w:szCs w:val="24"/>
        </w:rPr>
        <w:t xml:space="preserve"> </w:t>
      </w:r>
      <w:r w:rsidR="00EE4E72" w:rsidRPr="005C2049">
        <w:rPr>
          <w:rFonts w:ascii="Times New Roman" w:hAnsi="Times New Roman" w:cs="Times New Roman"/>
          <w:sz w:val="24"/>
          <w:szCs w:val="24"/>
        </w:rPr>
        <w:t>ППП «</w:t>
      </w:r>
      <w:proofErr w:type="spellStart"/>
      <w:r w:rsidR="00EE4E72" w:rsidRPr="005C2049">
        <w:rPr>
          <w:rFonts w:ascii="Times New Roman" w:hAnsi="Times New Roman" w:cs="Times New Roman"/>
          <w:sz w:val="24"/>
          <w:szCs w:val="24"/>
          <w:lang w:val="en-US"/>
        </w:rPr>
        <w:t>BizAgi</w:t>
      </w:r>
      <w:proofErr w:type="spellEnd"/>
      <w:r w:rsidR="00EE4E72" w:rsidRPr="005C2049">
        <w:rPr>
          <w:rFonts w:ascii="Times New Roman" w:hAnsi="Times New Roman" w:cs="Times New Roman"/>
          <w:sz w:val="24"/>
          <w:szCs w:val="24"/>
        </w:rPr>
        <w:t>»</w:t>
      </w:r>
      <w:r w:rsidRPr="005C2049">
        <w:rPr>
          <w:rFonts w:ascii="Times New Roman" w:hAnsi="Times New Roman" w:cs="Times New Roman"/>
          <w:sz w:val="24"/>
          <w:szCs w:val="24"/>
        </w:rPr>
        <w:t>.</w:t>
      </w:r>
    </w:p>
    <w:p w14:paraId="6DB5DFC2" w14:textId="17C742CD" w:rsidR="00D444FA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E4E72" w:rsidRPr="005C2049">
        <w:rPr>
          <w:rFonts w:ascii="Times New Roman" w:hAnsi="Times New Roman" w:cs="Times New Roman"/>
          <w:sz w:val="24"/>
          <w:szCs w:val="24"/>
        </w:rPr>
        <w:t xml:space="preserve">Розробка </w:t>
      </w:r>
      <w:r w:rsidR="00672461" w:rsidRPr="005C2049">
        <w:rPr>
          <w:rFonts w:ascii="Times New Roman" w:hAnsi="Times New Roman" w:cs="Times New Roman"/>
          <w:sz w:val="24"/>
          <w:szCs w:val="24"/>
        </w:rPr>
        <w:t xml:space="preserve">дескриптивних моделей в нотації UML </w:t>
      </w:r>
      <w:proofErr w:type="spellStart"/>
      <w:r w:rsidR="00672461" w:rsidRPr="005C2049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672461" w:rsidRPr="005C2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461" w:rsidRPr="005C2049">
        <w:rPr>
          <w:rFonts w:ascii="Times New Roman" w:hAnsi="Times New Roman" w:cs="Times New Roman"/>
          <w:sz w:val="24"/>
          <w:szCs w:val="24"/>
        </w:rPr>
        <w:t>Diagram</w:t>
      </w:r>
      <w:proofErr w:type="spellEnd"/>
      <w:r w:rsidRPr="005C2049">
        <w:rPr>
          <w:rFonts w:ascii="Times New Roman" w:hAnsi="Times New Roman" w:cs="Times New Roman"/>
          <w:sz w:val="24"/>
          <w:szCs w:val="24"/>
        </w:rPr>
        <w:t>.</w:t>
      </w:r>
    </w:p>
    <w:p w14:paraId="35BF4AD2" w14:textId="18CF5939" w:rsidR="00672461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72461" w:rsidRPr="005C2049">
        <w:rPr>
          <w:rFonts w:ascii="Times New Roman" w:hAnsi="Times New Roman" w:cs="Times New Roman"/>
          <w:sz w:val="24"/>
          <w:szCs w:val="24"/>
        </w:rPr>
        <w:t xml:space="preserve">Розробка </w:t>
      </w:r>
      <w:proofErr w:type="spellStart"/>
      <w:r w:rsidR="0025060E" w:rsidRPr="005C2049">
        <w:rPr>
          <w:rFonts w:ascii="Times New Roman" w:hAnsi="Times New Roman" w:cs="Times New Roman"/>
          <w:sz w:val="24"/>
          <w:szCs w:val="24"/>
          <w:lang w:val="en-US"/>
        </w:rPr>
        <w:t>ePC</w:t>
      </w:r>
      <w:proofErr w:type="spellEnd"/>
      <w:r w:rsidR="0025060E" w:rsidRPr="005C2049">
        <w:rPr>
          <w:rFonts w:ascii="Times New Roman" w:hAnsi="Times New Roman" w:cs="Times New Roman"/>
          <w:sz w:val="24"/>
          <w:szCs w:val="24"/>
        </w:rPr>
        <w:t xml:space="preserve">-моделей </w:t>
      </w:r>
      <w:r w:rsidR="004F09FE" w:rsidRPr="005C2049">
        <w:rPr>
          <w:rFonts w:ascii="Times New Roman" w:hAnsi="Times New Roman" w:cs="Times New Roman"/>
          <w:sz w:val="24"/>
          <w:szCs w:val="24"/>
        </w:rPr>
        <w:t>бізнес-процесів (</w:t>
      </w:r>
      <w:r w:rsidR="004F09FE" w:rsidRPr="005C2049">
        <w:rPr>
          <w:rFonts w:ascii="Times New Roman" w:hAnsi="Times New Roman" w:cs="Times New Roman"/>
          <w:sz w:val="24"/>
          <w:szCs w:val="24"/>
          <w:lang w:val="en-US"/>
        </w:rPr>
        <w:t>ARIS</w:t>
      </w:r>
      <w:r w:rsidR="00F32149" w:rsidRPr="005C2049">
        <w:rPr>
          <w:rFonts w:ascii="Times New Roman" w:hAnsi="Times New Roman" w:cs="Times New Roman"/>
          <w:sz w:val="24"/>
          <w:szCs w:val="24"/>
        </w:rPr>
        <w:t xml:space="preserve"> </w:t>
      </w:r>
      <w:r w:rsidR="00F32149" w:rsidRPr="005C2049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="004F09FE" w:rsidRPr="005C2049">
        <w:rPr>
          <w:rFonts w:ascii="Times New Roman" w:hAnsi="Times New Roman" w:cs="Times New Roman"/>
          <w:sz w:val="24"/>
          <w:szCs w:val="24"/>
        </w:rPr>
        <w:t>)</w:t>
      </w:r>
      <w:r w:rsidRPr="005C2049">
        <w:rPr>
          <w:rFonts w:ascii="Times New Roman" w:hAnsi="Times New Roman" w:cs="Times New Roman"/>
          <w:sz w:val="24"/>
          <w:szCs w:val="24"/>
        </w:rPr>
        <w:t>.</w:t>
      </w:r>
    </w:p>
    <w:p w14:paraId="755607E4" w14:textId="5EC7AA79" w:rsidR="00D444FA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F09FE" w:rsidRPr="005C2049">
        <w:rPr>
          <w:rFonts w:ascii="Times New Roman" w:hAnsi="Times New Roman" w:cs="Times New Roman"/>
          <w:sz w:val="24"/>
          <w:szCs w:val="24"/>
        </w:rPr>
        <w:t>Розрахунки</w:t>
      </w:r>
      <w:r w:rsidR="004A1CDD" w:rsidRPr="005C2049">
        <w:rPr>
          <w:rFonts w:ascii="Times New Roman" w:hAnsi="Times New Roman" w:cs="Times New Roman"/>
          <w:sz w:val="24"/>
          <w:szCs w:val="24"/>
        </w:rPr>
        <w:t xml:space="preserve"> параметрів</w:t>
      </w:r>
      <w:r w:rsidR="004F09FE" w:rsidRPr="005C2049">
        <w:rPr>
          <w:rFonts w:ascii="Times New Roman" w:hAnsi="Times New Roman" w:cs="Times New Roman"/>
          <w:sz w:val="24"/>
          <w:szCs w:val="24"/>
        </w:rPr>
        <w:t xml:space="preserve"> систем масового обслуговування</w:t>
      </w:r>
      <w:r w:rsidRPr="005C2049">
        <w:rPr>
          <w:rFonts w:ascii="Times New Roman" w:hAnsi="Times New Roman" w:cs="Times New Roman"/>
          <w:sz w:val="24"/>
          <w:szCs w:val="24"/>
        </w:rPr>
        <w:t>.</w:t>
      </w:r>
    </w:p>
    <w:p w14:paraId="420C3051" w14:textId="2940C672" w:rsidR="00146ECE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70CB5" w:rsidRPr="005C2049">
        <w:rPr>
          <w:rFonts w:ascii="Times New Roman" w:hAnsi="Times New Roman" w:cs="Times New Roman"/>
          <w:sz w:val="24"/>
          <w:szCs w:val="24"/>
        </w:rPr>
        <w:t>С</w:t>
      </w:r>
      <w:r w:rsidR="00146ECE" w:rsidRPr="005C2049">
        <w:rPr>
          <w:rFonts w:ascii="Times New Roman" w:hAnsi="Times New Roman" w:cs="Times New Roman"/>
          <w:sz w:val="24"/>
          <w:szCs w:val="24"/>
        </w:rPr>
        <w:t>истемно-динамічн</w:t>
      </w:r>
      <w:r w:rsidR="00870CB5" w:rsidRPr="005C2049">
        <w:rPr>
          <w:rFonts w:ascii="Times New Roman" w:hAnsi="Times New Roman" w:cs="Times New Roman"/>
          <w:sz w:val="24"/>
          <w:szCs w:val="24"/>
        </w:rPr>
        <w:t>е</w:t>
      </w:r>
      <w:r w:rsidR="00146ECE" w:rsidRPr="005C2049">
        <w:rPr>
          <w:rFonts w:ascii="Times New Roman" w:hAnsi="Times New Roman" w:cs="Times New Roman"/>
          <w:sz w:val="24"/>
          <w:szCs w:val="24"/>
        </w:rPr>
        <w:t xml:space="preserve"> модел</w:t>
      </w:r>
      <w:r w:rsidR="00870CB5" w:rsidRPr="005C2049">
        <w:rPr>
          <w:rFonts w:ascii="Times New Roman" w:hAnsi="Times New Roman" w:cs="Times New Roman"/>
          <w:sz w:val="24"/>
          <w:szCs w:val="24"/>
        </w:rPr>
        <w:t>ювання в ППП «</w:t>
      </w:r>
      <w:proofErr w:type="spellStart"/>
      <w:r w:rsidR="00870CB5" w:rsidRPr="005C2049">
        <w:rPr>
          <w:rFonts w:ascii="Times New Roman" w:hAnsi="Times New Roman" w:cs="Times New Roman"/>
          <w:sz w:val="24"/>
          <w:szCs w:val="24"/>
          <w:lang w:val="en-US"/>
        </w:rPr>
        <w:t>VenSim</w:t>
      </w:r>
      <w:proofErr w:type="spellEnd"/>
      <w:r w:rsidR="00870CB5" w:rsidRPr="005C2049">
        <w:rPr>
          <w:rFonts w:ascii="Times New Roman" w:hAnsi="Times New Roman" w:cs="Times New Roman"/>
          <w:sz w:val="24"/>
          <w:szCs w:val="24"/>
        </w:rPr>
        <w:t>»</w:t>
      </w:r>
      <w:r w:rsidRPr="005C2049">
        <w:rPr>
          <w:rFonts w:ascii="Times New Roman" w:hAnsi="Times New Roman" w:cs="Times New Roman"/>
          <w:sz w:val="24"/>
          <w:szCs w:val="24"/>
        </w:rPr>
        <w:t>.</w:t>
      </w:r>
    </w:p>
    <w:p w14:paraId="00799DC2" w14:textId="008C8ECE" w:rsidR="00D444FA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46ECE" w:rsidRPr="005C2049">
        <w:rPr>
          <w:rFonts w:ascii="Times New Roman" w:hAnsi="Times New Roman" w:cs="Times New Roman"/>
          <w:sz w:val="24"/>
          <w:szCs w:val="24"/>
        </w:rPr>
        <w:t xml:space="preserve">Побудова й імітація </w:t>
      </w:r>
      <w:r w:rsidR="00E43E69" w:rsidRPr="005C2049">
        <w:rPr>
          <w:rFonts w:ascii="Times New Roman" w:hAnsi="Times New Roman" w:cs="Times New Roman"/>
          <w:sz w:val="24"/>
          <w:szCs w:val="24"/>
        </w:rPr>
        <w:t>мереж Петрі</w:t>
      </w:r>
      <w:r w:rsidRPr="005C2049">
        <w:rPr>
          <w:rFonts w:ascii="Times New Roman" w:hAnsi="Times New Roman" w:cs="Times New Roman"/>
          <w:sz w:val="24"/>
          <w:szCs w:val="24"/>
        </w:rPr>
        <w:t>.</w:t>
      </w:r>
    </w:p>
    <w:p w14:paraId="54A5CC8E" w14:textId="53C1D2AC" w:rsidR="00D444FA" w:rsidRPr="005C2049" w:rsidRDefault="005C2049" w:rsidP="005C20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C7AC8" w:rsidRPr="005C2049">
        <w:rPr>
          <w:rFonts w:ascii="Times New Roman" w:hAnsi="Times New Roman" w:cs="Times New Roman"/>
          <w:sz w:val="24"/>
          <w:szCs w:val="24"/>
        </w:rPr>
        <w:t xml:space="preserve">Реалізація методів </w:t>
      </w:r>
      <w:r w:rsidR="002C7AC8" w:rsidRPr="005C2049">
        <w:rPr>
          <w:rFonts w:ascii="Times New Roman" w:hAnsi="Times New Roman" w:cs="Times New Roman"/>
          <w:sz w:val="24"/>
          <w:szCs w:val="24"/>
          <w:lang w:val="en-US"/>
        </w:rPr>
        <w:t>Process Mining</w:t>
      </w:r>
      <w:r w:rsidRPr="005C2049">
        <w:rPr>
          <w:rFonts w:ascii="Times New Roman" w:hAnsi="Times New Roman" w:cs="Times New Roman"/>
          <w:sz w:val="24"/>
          <w:szCs w:val="24"/>
        </w:rPr>
        <w:t>.</w:t>
      </w:r>
    </w:p>
    <w:p w14:paraId="77A53C73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984534">
    <w:abstractNumId w:val="1"/>
  </w:num>
  <w:num w:numId="2" w16cid:durableId="3023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44660"/>
    <w:rsid w:val="00056918"/>
    <w:rsid w:val="000C3C14"/>
    <w:rsid w:val="000C682C"/>
    <w:rsid w:val="000E2D3A"/>
    <w:rsid w:val="00146ECE"/>
    <w:rsid w:val="0016522B"/>
    <w:rsid w:val="00191EAD"/>
    <w:rsid w:val="00193E79"/>
    <w:rsid w:val="001A5B5F"/>
    <w:rsid w:val="001B5D7D"/>
    <w:rsid w:val="002311D7"/>
    <w:rsid w:val="0025060E"/>
    <w:rsid w:val="002A5BBB"/>
    <w:rsid w:val="002A6201"/>
    <w:rsid w:val="002C4360"/>
    <w:rsid w:val="002C7AC8"/>
    <w:rsid w:val="002D45E4"/>
    <w:rsid w:val="003465E3"/>
    <w:rsid w:val="00352D2A"/>
    <w:rsid w:val="00374BED"/>
    <w:rsid w:val="0038053C"/>
    <w:rsid w:val="003C1FB6"/>
    <w:rsid w:val="00430124"/>
    <w:rsid w:val="00491713"/>
    <w:rsid w:val="004A1CDD"/>
    <w:rsid w:val="004D18C4"/>
    <w:rsid w:val="004F09FE"/>
    <w:rsid w:val="004F372C"/>
    <w:rsid w:val="00522EED"/>
    <w:rsid w:val="0056591E"/>
    <w:rsid w:val="005865A7"/>
    <w:rsid w:val="00594A75"/>
    <w:rsid w:val="005A1476"/>
    <w:rsid w:val="005C2049"/>
    <w:rsid w:val="005C6517"/>
    <w:rsid w:val="005E7C44"/>
    <w:rsid w:val="00641BC4"/>
    <w:rsid w:val="00642F66"/>
    <w:rsid w:val="00672461"/>
    <w:rsid w:val="006D6BFC"/>
    <w:rsid w:val="0070465B"/>
    <w:rsid w:val="00721D7B"/>
    <w:rsid w:val="00724377"/>
    <w:rsid w:val="00780260"/>
    <w:rsid w:val="007852EC"/>
    <w:rsid w:val="007E733A"/>
    <w:rsid w:val="00813930"/>
    <w:rsid w:val="00870CB5"/>
    <w:rsid w:val="008B2A40"/>
    <w:rsid w:val="008C6C6B"/>
    <w:rsid w:val="008E1972"/>
    <w:rsid w:val="00940943"/>
    <w:rsid w:val="009458EB"/>
    <w:rsid w:val="009E3158"/>
    <w:rsid w:val="00A1671C"/>
    <w:rsid w:val="00A35427"/>
    <w:rsid w:val="00A64D83"/>
    <w:rsid w:val="00A835FF"/>
    <w:rsid w:val="00AB0F8E"/>
    <w:rsid w:val="00AC66BF"/>
    <w:rsid w:val="00AD6092"/>
    <w:rsid w:val="00B801DD"/>
    <w:rsid w:val="00BA01E8"/>
    <w:rsid w:val="00BB77E5"/>
    <w:rsid w:val="00C31415"/>
    <w:rsid w:val="00C3485C"/>
    <w:rsid w:val="00C54974"/>
    <w:rsid w:val="00C56E19"/>
    <w:rsid w:val="00C75FA3"/>
    <w:rsid w:val="00C9430F"/>
    <w:rsid w:val="00CB4B03"/>
    <w:rsid w:val="00CE68AE"/>
    <w:rsid w:val="00D054A0"/>
    <w:rsid w:val="00D05F43"/>
    <w:rsid w:val="00D444FA"/>
    <w:rsid w:val="00D512E8"/>
    <w:rsid w:val="00DD1062"/>
    <w:rsid w:val="00DD7DA3"/>
    <w:rsid w:val="00DF2DD3"/>
    <w:rsid w:val="00E3427C"/>
    <w:rsid w:val="00E43E69"/>
    <w:rsid w:val="00E82D7B"/>
    <w:rsid w:val="00EB495F"/>
    <w:rsid w:val="00ED5688"/>
    <w:rsid w:val="00EE2F59"/>
    <w:rsid w:val="00EE4E72"/>
    <w:rsid w:val="00F13378"/>
    <w:rsid w:val="00F32149"/>
    <w:rsid w:val="00FB1149"/>
    <w:rsid w:val="00FC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1CF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3</cp:revision>
  <dcterms:created xsi:type="dcterms:W3CDTF">2023-10-16T08:45:00Z</dcterms:created>
  <dcterms:modified xsi:type="dcterms:W3CDTF">2023-10-19T11:28:00Z</dcterms:modified>
</cp:coreProperties>
</file>