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9458E3" w:rsidRDefault="00E00F37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8E3">
        <w:rPr>
          <w:rFonts w:ascii="Times New Roman" w:hAnsi="Times New Roman" w:cs="Times New Roman"/>
          <w:b/>
          <w:caps/>
          <w:sz w:val="24"/>
          <w:szCs w:val="24"/>
        </w:rPr>
        <w:t>Основи фермерської аквакультури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5C6D7D" w:rsidRDefault="009458E3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r w:rsidR="00E00F37" w:rsidRPr="009458E3">
        <w:rPr>
          <w:rFonts w:ascii="Times New Roman" w:hAnsi="Times New Roman" w:cs="Times New Roman"/>
          <w:b/>
          <w:sz w:val="24"/>
          <w:szCs w:val="24"/>
        </w:rPr>
        <w:t>аквакультури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9458E3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Факультет </w:t>
      </w:r>
      <w:r w:rsidR="00E00F37" w:rsidRPr="009458E3">
        <w:rPr>
          <w:rFonts w:ascii="Times New Roman" w:hAnsi="Times New Roman" w:cs="Times New Roman"/>
          <w:b/>
          <w:sz w:val="24"/>
          <w:szCs w:val="24"/>
        </w:rPr>
        <w:t>тваринництва та водних біоресурсів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402"/>
      </w:tblGrid>
      <w:tr w:rsidR="00780260" w:rsidRPr="00D444FA" w:rsidTr="00E00F37">
        <w:tc>
          <w:tcPr>
            <w:tcW w:w="3227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402" w:type="dxa"/>
            <w:vAlign w:val="center"/>
          </w:tcPr>
          <w:p w:rsidR="00780260" w:rsidRPr="00D444FA" w:rsidRDefault="00E00F37" w:rsidP="00E00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Коваленко Василь Олександрович, доцент, к.с.-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80260" w:rsidRPr="00D444FA" w:rsidTr="00E00F37">
        <w:tc>
          <w:tcPr>
            <w:tcW w:w="3227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402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E00F37">
        <w:tc>
          <w:tcPr>
            <w:tcW w:w="3227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6402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E00F37">
        <w:tc>
          <w:tcPr>
            <w:tcW w:w="3227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402" w:type="dxa"/>
            <w:vAlign w:val="center"/>
          </w:tcPr>
          <w:p w:rsidR="00780260" w:rsidRPr="00D444FA" w:rsidRDefault="001A40E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E00F37">
        <w:tc>
          <w:tcPr>
            <w:tcW w:w="3227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402" w:type="dxa"/>
            <w:vAlign w:val="center"/>
          </w:tcPr>
          <w:p w:rsidR="00780260" w:rsidRPr="00D444FA" w:rsidRDefault="001A40E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E00F37">
        <w:tc>
          <w:tcPr>
            <w:tcW w:w="3227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402" w:type="dxa"/>
            <w:vAlign w:val="center"/>
          </w:tcPr>
          <w:p w:rsidR="00780260" w:rsidRPr="00D444FA" w:rsidRDefault="00780260" w:rsidP="009458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9458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E00F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лекцій, 1</w:t>
            </w:r>
            <w:r w:rsidR="009458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E00F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практичних </w:t>
            </w:r>
            <w:r w:rsidR="00E00F37">
              <w:rPr>
                <w:rFonts w:ascii="Times New Roman" w:hAnsi="Times New Roman" w:cs="Times New Roman"/>
                <w:b/>
                <w:sz w:val="24"/>
                <w:szCs w:val="24"/>
              </w:rPr>
              <w:t>занять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375" w:rsidRPr="00D36375" w:rsidRDefault="00D444FA" w:rsidP="00D363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A45787" w:rsidRPr="009458E3" w:rsidRDefault="00D36375" w:rsidP="009458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8E3"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spellStart"/>
      <w:r w:rsidRPr="009458E3">
        <w:rPr>
          <w:rFonts w:ascii="Times New Roman" w:hAnsi="Times New Roman" w:cs="Times New Roman"/>
          <w:sz w:val="24"/>
          <w:szCs w:val="24"/>
        </w:rPr>
        <w:t>исципліна</w:t>
      </w:r>
      <w:proofErr w:type="spellEnd"/>
      <w:r w:rsidRPr="009458E3">
        <w:rPr>
          <w:rFonts w:ascii="Times New Roman" w:hAnsi="Times New Roman" w:cs="Times New Roman"/>
          <w:sz w:val="24"/>
          <w:szCs w:val="24"/>
        </w:rPr>
        <w:t xml:space="preserve"> «Основи фермерської аквакультури» має за мету надати слухачам </w:t>
      </w:r>
      <w:proofErr w:type="gramStart"/>
      <w:r w:rsidRPr="009458E3">
        <w:rPr>
          <w:rFonts w:ascii="Times New Roman" w:hAnsi="Times New Roman" w:cs="Times New Roman"/>
          <w:sz w:val="24"/>
          <w:szCs w:val="24"/>
        </w:rPr>
        <w:t>знання  з</w:t>
      </w:r>
      <w:proofErr w:type="gramEnd"/>
      <w:r w:rsidRPr="009458E3">
        <w:rPr>
          <w:rFonts w:ascii="Times New Roman" w:hAnsi="Times New Roman" w:cs="Times New Roman"/>
          <w:sz w:val="24"/>
          <w:szCs w:val="24"/>
        </w:rPr>
        <w:t xml:space="preserve"> теоретичних основ і практичних методів культивування </w:t>
      </w:r>
      <w:proofErr w:type="spellStart"/>
      <w:r w:rsidRPr="009458E3">
        <w:rPr>
          <w:rFonts w:ascii="Times New Roman" w:hAnsi="Times New Roman" w:cs="Times New Roman"/>
          <w:sz w:val="24"/>
          <w:szCs w:val="24"/>
        </w:rPr>
        <w:t>гідробіонтів</w:t>
      </w:r>
      <w:proofErr w:type="spellEnd"/>
      <w:r w:rsidRPr="009458E3">
        <w:rPr>
          <w:rFonts w:ascii="Times New Roman" w:hAnsi="Times New Roman" w:cs="Times New Roman"/>
          <w:sz w:val="24"/>
          <w:szCs w:val="24"/>
        </w:rPr>
        <w:t xml:space="preserve"> у фермерських господарствах України за сучасних умов господарювання. Дисципліна включає три змістові модулі: </w:t>
      </w:r>
    </w:p>
    <w:p w:rsidR="00A45787" w:rsidRPr="009458E3" w:rsidRDefault="00D36375" w:rsidP="009458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8E3">
        <w:rPr>
          <w:rFonts w:ascii="Times New Roman" w:hAnsi="Times New Roman" w:cs="Times New Roman"/>
          <w:sz w:val="24"/>
          <w:szCs w:val="24"/>
        </w:rPr>
        <w:t xml:space="preserve">1. Теоретичні основи аквакультури. </w:t>
      </w:r>
    </w:p>
    <w:p w:rsidR="00A45787" w:rsidRPr="009458E3" w:rsidRDefault="00D36375" w:rsidP="009458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8E3">
        <w:rPr>
          <w:rFonts w:ascii="Times New Roman" w:hAnsi="Times New Roman" w:cs="Times New Roman"/>
          <w:sz w:val="24"/>
          <w:szCs w:val="24"/>
        </w:rPr>
        <w:t xml:space="preserve">2. Об’єкти аквакультури. </w:t>
      </w:r>
    </w:p>
    <w:p w:rsidR="00D36375" w:rsidRPr="009458E3" w:rsidRDefault="00D36375" w:rsidP="009458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8E3">
        <w:rPr>
          <w:rFonts w:ascii="Times New Roman" w:hAnsi="Times New Roman" w:cs="Times New Roman"/>
          <w:sz w:val="24"/>
          <w:szCs w:val="24"/>
        </w:rPr>
        <w:t xml:space="preserve">3. Технології фермерської аквакультури. </w:t>
      </w:r>
    </w:p>
    <w:p w:rsidR="00D36375" w:rsidRPr="009458E3" w:rsidRDefault="00D36375" w:rsidP="009458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8E3">
        <w:rPr>
          <w:rFonts w:ascii="Times New Roman" w:hAnsi="Times New Roman" w:cs="Times New Roman"/>
          <w:sz w:val="24"/>
          <w:szCs w:val="24"/>
        </w:rPr>
        <w:t>Згідно з навчальним планом на вивчення дисципліни відведено 90 год. (3 кредити ЄКТС), з яких 16 год. – лекції, 14 –</w:t>
      </w:r>
      <w:r w:rsidR="00E00F37" w:rsidRPr="009458E3">
        <w:rPr>
          <w:rFonts w:ascii="Times New Roman" w:hAnsi="Times New Roman" w:cs="Times New Roman"/>
          <w:sz w:val="24"/>
          <w:szCs w:val="24"/>
        </w:rPr>
        <w:t>практич</w:t>
      </w:r>
      <w:r w:rsidRPr="009458E3">
        <w:rPr>
          <w:rFonts w:ascii="Times New Roman" w:hAnsi="Times New Roman" w:cs="Times New Roman"/>
          <w:sz w:val="24"/>
          <w:szCs w:val="24"/>
        </w:rPr>
        <w:t xml:space="preserve">ні заняття, 60 год. – самостійна робота.  </w:t>
      </w:r>
    </w:p>
    <w:p w:rsidR="00D36375" w:rsidRPr="009458E3" w:rsidRDefault="00D36375" w:rsidP="009458E3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8E3">
        <w:rPr>
          <w:rFonts w:ascii="Times New Roman" w:hAnsi="Times New Roman" w:cs="Times New Roman"/>
          <w:sz w:val="24"/>
          <w:szCs w:val="24"/>
        </w:rPr>
        <w:tab/>
      </w:r>
      <w:r w:rsidRPr="009458E3">
        <w:rPr>
          <w:rFonts w:ascii="Times New Roman" w:hAnsi="Times New Roman" w:cs="Times New Roman"/>
          <w:sz w:val="24"/>
          <w:szCs w:val="24"/>
        </w:rPr>
        <w:tab/>
        <w:t>Формою підсумкового контролю</w:t>
      </w:r>
      <w:bookmarkStart w:id="0" w:name="_GoBack"/>
      <w:bookmarkEnd w:id="0"/>
      <w:r w:rsidRPr="009458E3">
        <w:rPr>
          <w:rFonts w:ascii="Times New Roman" w:hAnsi="Times New Roman" w:cs="Times New Roman"/>
          <w:sz w:val="24"/>
          <w:szCs w:val="24"/>
        </w:rPr>
        <w:t xml:space="preserve"> знань є</w:t>
      </w:r>
      <w:r w:rsidR="00E00F37" w:rsidRPr="009458E3">
        <w:rPr>
          <w:rFonts w:ascii="Times New Roman" w:hAnsi="Times New Roman" w:cs="Times New Roman"/>
          <w:sz w:val="24"/>
          <w:szCs w:val="24"/>
        </w:rPr>
        <w:t xml:space="preserve"> іспит</w:t>
      </w:r>
      <w:r w:rsidRPr="009458E3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D444FA" w:rsidRDefault="002544B9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544B9">
        <w:rPr>
          <w:rFonts w:ascii="Times New Roman" w:hAnsi="Times New Roman" w:cs="Times New Roman"/>
          <w:sz w:val="24"/>
          <w:szCs w:val="24"/>
        </w:rPr>
        <w:t>Теоретичні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44B9">
        <w:rPr>
          <w:rFonts w:ascii="Times New Roman" w:hAnsi="Times New Roman" w:cs="Times New Roman"/>
          <w:sz w:val="24"/>
          <w:szCs w:val="24"/>
        </w:rPr>
        <w:t>основи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формування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продуктивності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водойм</w:t>
      </w:r>
      <w:proofErr w:type="spellEnd"/>
    </w:p>
    <w:p w:rsidR="00D444FA" w:rsidRPr="00D444FA" w:rsidRDefault="002544B9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Теоретичні основи формування продуктивності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гідробіонтів</w:t>
      </w:r>
      <w:proofErr w:type="spellEnd"/>
    </w:p>
    <w:p w:rsidR="002544B9" w:rsidRDefault="002544B9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544B9">
        <w:rPr>
          <w:rFonts w:ascii="Times New Roman" w:hAnsi="Times New Roman" w:cs="Times New Roman"/>
          <w:sz w:val="24"/>
          <w:szCs w:val="24"/>
        </w:rPr>
        <w:t xml:space="preserve">Об’єкти фермерського рибництва </w:t>
      </w:r>
    </w:p>
    <w:p w:rsidR="002544B9" w:rsidRPr="00D444FA" w:rsidRDefault="002544B9" w:rsidP="002544B9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544B9">
        <w:rPr>
          <w:rFonts w:ascii="Times New Roman" w:hAnsi="Times New Roman" w:cs="Times New Roman"/>
          <w:sz w:val="24"/>
          <w:szCs w:val="24"/>
        </w:rPr>
        <w:t xml:space="preserve">Нерибні об’єкти </w:t>
      </w:r>
      <w:r>
        <w:rPr>
          <w:rFonts w:ascii="Times New Roman" w:hAnsi="Times New Roman" w:cs="Times New Roman"/>
          <w:sz w:val="24"/>
          <w:szCs w:val="24"/>
        </w:rPr>
        <w:t>фермерської товарної аквакультури</w:t>
      </w:r>
    </w:p>
    <w:p w:rsidR="00D444FA" w:rsidRDefault="009F5B1C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Технологічні основи випасної аквакультури</w:t>
      </w:r>
    </w:p>
    <w:p w:rsidR="009F5B1C" w:rsidRPr="002544B9" w:rsidRDefault="009F5B1C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Технологічні основи інтенсивної аквакультури</w:t>
      </w:r>
    </w:p>
    <w:p w:rsidR="00D444FA" w:rsidRPr="00D444FA" w:rsidRDefault="009F5B1C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Теоретичні основи інтегрованих технологій у фермерській аквакультурі</w:t>
      </w:r>
    </w:p>
    <w:p w:rsidR="00D444FA" w:rsidRPr="00E00F37" w:rsidRDefault="00E00F37" w:rsidP="00E00F37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Основи лікувально-профілактичних заходів у фермерській аквакультурі</w:t>
      </w:r>
    </w:p>
    <w:p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E00F37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D444FA" w:rsidRDefault="00E00F37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Розрахунки потенційної продуктивності водойм за рівнем розвитку кормової бази </w:t>
      </w:r>
      <w:r w:rsidR="005051C9">
        <w:rPr>
          <w:rFonts w:ascii="Times New Roman" w:hAnsi="Times New Roman" w:cs="Times New Roman"/>
          <w:sz w:val="24"/>
          <w:szCs w:val="24"/>
        </w:rPr>
        <w:t>для об’єктів аквакультури</w:t>
      </w:r>
    </w:p>
    <w:p w:rsidR="00D444FA" w:rsidRPr="00D444FA" w:rsidRDefault="005051C9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Вибір об’єктів фермерського рибництва </w:t>
      </w:r>
    </w:p>
    <w:p w:rsidR="00D444FA" w:rsidRPr="00D444FA" w:rsidRDefault="005051C9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Вибір нерибних об’єктів фермерської аквакультури</w:t>
      </w:r>
    </w:p>
    <w:p w:rsidR="00D444FA" w:rsidRPr="00D444FA" w:rsidRDefault="005051C9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Планування рибоводно-меліоративних заходів у випасній аквакультурі</w:t>
      </w:r>
    </w:p>
    <w:p w:rsidR="005051C9" w:rsidRDefault="005051C9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Визначення планової потужності по виробництву продукції аквакультури </w:t>
      </w:r>
    </w:p>
    <w:p w:rsidR="005051C9" w:rsidRDefault="005051C9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Планування робіт зі штучного відтворення об’єктів аквакультури</w:t>
      </w:r>
    </w:p>
    <w:p w:rsidR="00D444FA" w:rsidRPr="008F66FB" w:rsidRDefault="005051C9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F66FB">
        <w:rPr>
          <w:rFonts w:ascii="Times New Roman" w:hAnsi="Times New Roman" w:cs="Times New Roman"/>
          <w:sz w:val="24"/>
          <w:szCs w:val="24"/>
        </w:rPr>
        <w:t xml:space="preserve">Планування </w:t>
      </w:r>
      <w:r w:rsidR="008F66FB" w:rsidRPr="008F66FB">
        <w:rPr>
          <w:rFonts w:ascii="Times New Roman" w:hAnsi="Times New Roman" w:cs="Times New Roman"/>
          <w:sz w:val="24"/>
          <w:szCs w:val="24"/>
        </w:rPr>
        <w:t>робіт з товарного вирощування об’єктів фермерської аквакультури</w:t>
      </w:r>
    </w:p>
    <w:p w:rsidR="00D444FA" w:rsidRPr="00D444FA" w:rsidRDefault="00D444FA" w:rsidP="008F66FB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4FA" w:rsidRPr="00B86774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</w:p>
    <w:sectPr w:rsidR="00D444FA" w:rsidRPr="00B867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1A40E0"/>
    <w:rsid w:val="002311D7"/>
    <w:rsid w:val="002544B9"/>
    <w:rsid w:val="003465E3"/>
    <w:rsid w:val="003C1FB6"/>
    <w:rsid w:val="00430124"/>
    <w:rsid w:val="005051C9"/>
    <w:rsid w:val="005C6D7D"/>
    <w:rsid w:val="00656C7F"/>
    <w:rsid w:val="00780260"/>
    <w:rsid w:val="007852EC"/>
    <w:rsid w:val="007E733A"/>
    <w:rsid w:val="008F66FB"/>
    <w:rsid w:val="009458E3"/>
    <w:rsid w:val="009F5B1C"/>
    <w:rsid w:val="00A45787"/>
    <w:rsid w:val="00AC66BF"/>
    <w:rsid w:val="00AF286A"/>
    <w:rsid w:val="00B86774"/>
    <w:rsid w:val="00CB4B03"/>
    <w:rsid w:val="00D36375"/>
    <w:rsid w:val="00D444FA"/>
    <w:rsid w:val="00E00F37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A3AF"/>
  <w15:docId w15:val="{AE3C8862-158D-4C9B-8C0A-E95A52CD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4</cp:revision>
  <dcterms:created xsi:type="dcterms:W3CDTF">2019-11-26T12:54:00Z</dcterms:created>
  <dcterms:modified xsi:type="dcterms:W3CDTF">2021-10-20T11:34:00Z</dcterms:modified>
</cp:coreProperties>
</file>