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869D" w14:textId="0E5E4024" w:rsidR="00204991" w:rsidRPr="00FC6286" w:rsidRDefault="0066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b/>
          <w:sz w:val="24"/>
          <w:szCs w:val="24"/>
        </w:rPr>
        <w:t>СКЛАДАННЯ ЗВЕРНЕНЬ ДО КОНСТИТУЦІЙНОГО СУДУ УКРАЇНИ</w:t>
      </w:r>
    </w:p>
    <w:p w14:paraId="7E5EF924" w14:textId="77777777" w:rsidR="00204991" w:rsidRPr="00FC6286" w:rsidRDefault="00204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88DE8E" w14:textId="77777777" w:rsidR="00204991" w:rsidRPr="00FC6286" w:rsidRDefault="0066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b/>
          <w:sz w:val="24"/>
          <w:szCs w:val="24"/>
        </w:rPr>
        <w:t>Кафедра міжнародного права та порівняльного правознавства</w:t>
      </w:r>
    </w:p>
    <w:p w14:paraId="49CEA675" w14:textId="77777777" w:rsidR="00204991" w:rsidRPr="00FC6286" w:rsidRDefault="00204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4AB2D" w14:textId="4128675B" w:rsidR="00204991" w:rsidRPr="00FC6286" w:rsidRDefault="00FC6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66207F" w:rsidRPr="00FC6286">
        <w:rPr>
          <w:rFonts w:ascii="Times New Roman" w:eastAsia="Times New Roman" w:hAnsi="Times New Roman" w:cs="Times New Roman"/>
          <w:b/>
          <w:sz w:val="24"/>
          <w:szCs w:val="24"/>
        </w:rPr>
        <w:t>ридичний факультет</w:t>
      </w:r>
    </w:p>
    <w:p w14:paraId="54B79A90" w14:textId="77777777" w:rsidR="00204991" w:rsidRPr="00FC6286" w:rsidRDefault="00204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46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095"/>
      </w:tblGrid>
      <w:tr w:rsidR="00204991" w:rsidRPr="00FC6286" w14:paraId="5591A214" w14:textId="77777777" w:rsidTr="00FC6286">
        <w:tc>
          <w:tcPr>
            <w:tcW w:w="3369" w:type="dxa"/>
            <w:vAlign w:val="center"/>
          </w:tcPr>
          <w:p w14:paraId="22B16F84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Лектор </w:t>
            </w:r>
          </w:p>
        </w:tc>
        <w:tc>
          <w:tcPr>
            <w:tcW w:w="6095" w:type="dxa"/>
            <w:vAlign w:val="center"/>
          </w:tcPr>
          <w:p w14:paraId="0C0FCF55" w14:textId="43F5CFBF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FC62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Ладиченко</w:t>
            </w:r>
            <w:proofErr w:type="spellEnd"/>
            <w:r w:rsidRPr="00FC62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Віктор Валерійович</w:t>
            </w:r>
            <w:r w:rsidR="00FC62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д. </w:t>
            </w:r>
            <w:proofErr w:type="spellStart"/>
            <w:r w:rsidR="00FC62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юрид</w:t>
            </w:r>
            <w:proofErr w:type="spellEnd"/>
            <w:r w:rsidR="00FC62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 н., професор</w:t>
            </w:r>
          </w:p>
        </w:tc>
      </w:tr>
      <w:tr w:rsidR="00204991" w:rsidRPr="00FC6286" w14:paraId="799430ED" w14:textId="77777777" w:rsidTr="00FC6286">
        <w:tc>
          <w:tcPr>
            <w:tcW w:w="3369" w:type="dxa"/>
            <w:vAlign w:val="center"/>
          </w:tcPr>
          <w:p w14:paraId="4F03CDEE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5" w:type="dxa"/>
            <w:vAlign w:val="center"/>
          </w:tcPr>
          <w:p w14:paraId="5FFFF62E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04991" w:rsidRPr="00FC6286" w14:paraId="11B1E940" w14:textId="77777777" w:rsidTr="00FC6286">
        <w:tc>
          <w:tcPr>
            <w:tcW w:w="3369" w:type="dxa"/>
            <w:vAlign w:val="center"/>
          </w:tcPr>
          <w:p w14:paraId="4525FBB8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5" w:type="dxa"/>
            <w:vAlign w:val="center"/>
          </w:tcPr>
          <w:p w14:paraId="5D3692FD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204991" w:rsidRPr="00FC6286" w14:paraId="670B3AC3" w14:textId="77777777" w:rsidTr="00FC6286">
        <w:tc>
          <w:tcPr>
            <w:tcW w:w="3369" w:type="dxa"/>
            <w:vAlign w:val="center"/>
          </w:tcPr>
          <w:p w14:paraId="714E00F5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5" w:type="dxa"/>
            <w:vAlign w:val="center"/>
          </w:tcPr>
          <w:p w14:paraId="5887A67F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4991" w:rsidRPr="00FC6286" w14:paraId="34DB98AF" w14:textId="77777777" w:rsidTr="00FC6286">
        <w:tc>
          <w:tcPr>
            <w:tcW w:w="3369" w:type="dxa"/>
            <w:vAlign w:val="center"/>
          </w:tcPr>
          <w:p w14:paraId="34DA48DF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5" w:type="dxa"/>
            <w:vAlign w:val="center"/>
          </w:tcPr>
          <w:p w14:paraId="352A5A6B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204991" w:rsidRPr="00FC6286" w14:paraId="3373EDE7" w14:textId="77777777" w:rsidTr="00FC6286">
        <w:tc>
          <w:tcPr>
            <w:tcW w:w="3369" w:type="dxa"/>
            <w:vAlign w:val="center"/>
          </w:tcPr>
          <w:p w14:paraId="677D34EF" w14:textId="77777777" w:rsidR="00204991" w:rsidRPr="00FC6286" w:rsidRDefault="006620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5" w:type="dxa"/>
            <w:vAlign w:val="center"/>
          </w:tcPr>
          <w:p w14:paraId="496499FA" w14:textId="445A58C7" w:rsidR="00204991" w:rsidRPr="00FC6286" w:rsidRDefault="006620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(15 год лекцій, 15 год </w:t>
            </w:r>
            <w:r w:rsidR="00FC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семінарських занять</w:t>
            </w:r>
            <w:r w:rsidRPr="00FC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17A87D8" w14:textId="77777777" w:rsidR="00204991" w:rsidRPr="00FC6286" w:rsidRDefault="00204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A238A" w14:textId="77777777" w:rsidR="00204991" w:rsidRPr="00FC6286" w:rsidRDefault="00204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23636" w14:textId="77777777" w:rsidR="00204991" w:rsidRPr="00FC6286" w:rsidRDefault="006620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7E1662B8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 xml:space="preserve">Дисципліна «Складання звернень до Конституційного Суду України» </w:t>
      </w:r>
      <w:proofErr w:type="spellStart"/>
      <w:r w:rsidRPr="00FC6286">
        <w:rPr>
          <w:rFonts w:ascii="Times New Roman" w:eastAsia="Times New Roman" w:hAnsi="Times New Roman" w:cs="Times New Roman"/>
          <w:sz w:val="24"/>
          <w:szCs w:val="24"/>
        </w:rPr>
        <w:t>надасть</w:t>
      </w:r>
      <w:proofErr w:type="spellEnd"/>
      <w:r w:rsidRPr="00FC6286">
        <w:rPr>
          <w:rFonts w:ascii="Times New Roman" w:eastAsia="Times New Roman" w:hAnsi="Times New Roman" w:cs="Times New Roman"/>
          <w:sz w:val="24"/>
          <w:szCs w:val="24"/>
        </w:rPr>
        <w:t xml:space="preserve"> знання про конституційну юстицію, про порядок розгляду Конституційним Судом України справ; про порядок написання та направлення своїх звернень до суду у формі конституційного звернення</w:t>
      </w:r>
      <w:r w:rsidRPr="00FC6286">
        <w:rPr>
          <w:rFonts w:ascii="Times New Roman" w:eastAsia="Times New Roman" w:hAnsi="Times New Roman" w:cs="Times New Roman"/>
          <w:sz w:val="24"/>
          <w:szCs w:val="24"/>
        </w:rPr>
        <w:t>, конституційного подання, конституційної скарги; сформує вміння складання відповідних процесуальних документів для звернення до Конституційного Суду України.</w:t>
      </w:r>
    </w:p>
    <w:p w14:paraId="3BD63A62" w14:textId="526CBF8B" w:rsidR="00204991" w:rsidRDefault="00204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D1096" w14:textId="77777777" w:rsidR="0066207F" w:rsidRPr="00FC6286" w:rsidRDefault="00662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AA017" w14:textId="77777777" w:rsidR="00204991" w:rsidRPr="00FC6286" w:rsidRDefault="00662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b/>
          <w:sz w:val="24"/>
          <w:szCs w:val="24"/>
        </w:rPr>
        <w:t>Теми лекцій</w:t>
      </w:r>
      <w:r w:rsidRPr="00FC62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2C47B4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1. Формування конституційного судочинства в Україні</w:t>
      </w:r>
    </w:p>
    <w:p w14:paraId="3EC7AAD1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2. Статус і функції Конституцій</w:t>
      </w:r>
      <w:r w:rsidRPr="00FC6286">
        <w:rPr>
          <w:rFonts w:ascii="Times New Roman" w:eastAsia="Times New Roman" w:hAnsi="Times New Roman" w:cs="Times New Roman"/>
          <w:sz w:val="24"/>
          <w:szCs w:val="24"/>
        </w:rPr>
        <w:t>ного Суду України</w:t>
      </w:r>
    </w:p>
    <w:p w14:paraId="0CF0F975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3. Структура та основні напрями діяльності Конституційного Суду України</w:t>
      </w:r>
    </w:p>
    <w:p w14:paraId="139EB5B4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4. Конституційне процесуальне провадження</w:t>
      </w:r>
    </w:p>
    <w:p w14:paraId="4AAD76B5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5. Стадії конституційного провадження</w:t>
      </w:r>
    </w:p>
    <w:p w14:paraId="7BAFE00E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 xml:space="preserve">6. Написання конституційних звернень </w:t>
      </w:r>
    </w:p>
    <w:p w14:paraId="25338547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7. Акти Конституційного Суду України</w:t>
      </w:r>
    </w:p>
    <w:p w14:paraId="448CC8F0" w14:textId="77722334" w:rsidR="00204991" w:rsidRDefault="00204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D847D" w14:textId="77777777" w:rsidR="0066207F" w:rsidRPr="00FC6286" w:rsidRDefault="0066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5785A" w14:textId="77777777" w:rsidR="00204991" w:rsidRPr="00FC6286" w:rsidRDefault="0066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b/>
          <w:sz w:val="24"/>
          <w:szCs w:val="24"/>
        </w:rPr>
        <w:t>Теми семінарських занять:</w:t>
      </w:r>
    </w:p>
    <w:p w14:paraId="34E6F461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1. Особливості захисту прав людини в Конституційному суді України</w:t>
      </w:r>
    </w:p>
    <w:p w14:paraId="1B3A055B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2. Функціональна характеристика Конституційного Суду України</w:t>
      </w:r>
    </w:p>
    <w:p w14:paraId="1BEC3EEA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3. Структура Конституційного Суду України</w:t>
      </w:r>
    </w:p>
    <w:p w14:paraId="51365C17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4. Процесуальне провадж</w:t>
      </w:r>
      <w:r w:rsidRPr="00FC6286">
        <w:rPr>
          <w:rFonts w:ascii="Times New Roman" w:eastAsia="Times New Roman" w:hAnsi="Times New Roman" w:cs="Times New Roman"/>
          <w:sz w:val="24"/>
          <w:szCs w:val="24"/>
        </w:rPr>
        <w:t>ення в КСУ</w:t>
      </w:r>
    </w:p>
    <w:p w14:paraId="2D77CA54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5. Стадії конституційного провадження</w:t>
      </w:r>
    </w:p>
    <w:p w14:paraId="6799C889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6. Особливості написання окремих видів конституційних звернень</w:t>
      </w:r>
    </w:p>
    <w:p w14:paraId="11AF2FAD" w14:textId="77777777" w:rsidR="00204991" w:rsidRPr="00FC6286" w:rsidRDefault="0066207F" w:rsidP="00F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286">
        <w:rPr>
          <w:rFonts w:ascii="Times New Roman" w:eastAsia="Times New Roman" w:hAnsi="Times New Roman" w:cs="Times New Roman"/>
          <w:sz w:val="24"/>
          <w:szCs w:val="24"/>
        </w:rPr>
        <w:t>7. Юридична сила актів Конституційного Суду України</w:t>
      </w:r>
    </w:p>
    <w:p w14:paraId="08C4B5A6" w14:textId="77777777" w:rsidR="00204991" w:rsidRPr="00FC6286" w:rsidRDefault="00204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04991" w:rsidRPr="00FC628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91"/>
    <w:rsid w:val="00204991"/>
    <w:rsid w:val="0066207F"/>
    <w:rsid w:val="00F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2A7"/>
  <w15:docId w15:val="{E76019A1-5C44-4E8B-88D4-B4971E0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qJ4ctZK149mP17/A4yHvEiiTUQ==">CgMxLjAyCGguZ2pkZ3hzOAByITEzbDhBTHpFblBrakxMNmR0cno2N0NWY0EzUExyQVVrOA==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3</cp:revision>
  <dcterms:created xsi:type="dcterms:W3CDTF">2023-10-19T06:49:00Z</dcterms:created>
  <dcterms:modified xsi:type="dcterms:W3CDTF">2023-10-19T06:55:00Z</dcterms:modified>
</cp:coreProperties>
</file>