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30102" w14:textId="101ABA02" w:rsidR="0001422B" w:rsidRPr="00596A66" w:rsidRDefault="00064352" w:rsidP="000142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96A66">
        <w:rPr>
          <w:rFonts w:ascii="Times New Roman" w:hAnsi="Times New Roman" w:cs="Times New Roman"/>
          <w:b/>
          <w:sz w:val="24"/>
          <w:szCs w:val="24"/>
          <w:lang w:val="uk-UA"/>
        </w:rPr>
        <w:t>ЗАХИСТ ТРУДОВИХ ПРАВ ПРАЦІВНИКІВ</w:t>
      </w:r>
    </w:p>
    <w:p w14:paraId="6C5E8AC8" w14:textId="77777777" w:rsidR="00596A66" w:rsidRPr="00596A66" w:rsidRDefault="00596A66" w:rsidP="000142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0EA66AF" w14:textId="01FF135F" w:rsidR="0001422B" w:rsidRPr="00596A66" w:rsidRDefault="0001422B" w:rsidP="000142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96A66">
        <w:rPr>
          <w:rFonts w:ascii="Times New Roman" w:hAnsi="Times New Roman" w:cs="Times New Roman"/>
          <w:b/>
          <w:sz w:val="24"/>
          <w:szCs w:val="24"/>
          <w:lang w:val="uk-UA"/>
        </w:rPr>
        <w:t>Кафедра аграрного, земельного та екологічного права ім. В.З. Янчука</w:t>
      </w:r>
    </w:p>
    <w:p w14:paraId="3196C89A" w14:textId="77777777" w:rsidR="00596A66" w:rsidRPr="00596A66" w:rsidRDefault="00596A66" w:rsidP="000142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B720535" w14:textId="77777777" w:rsidR="0001422B" w:rsidRPr="00596A66" w:rsidRDefault="0001422B" w:rsidP="000142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96A66">
        <w:rPr>
          <w:rFonts w:ascii="Times New Roman" w:hAnsi="Times New Roman" w:cs="Times New Roman"/>
          <w:b/>
          <w:sz w:val="24"/>
          <w:szCs w:val="24"/>
          <w:lang w:val="uk-UA"/>
        </w:rPr>
        <w:t>Юридичний факультет</w:t>
      </w:r>
    </w:p>
    <w:p w14:paraId="303E71DF" w14:textId="77777777" w:rsidR="0001422B" w:rsidRPr="00596A66" w:rsidRDefault="0001422B" w:rsidP="000142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5943"/>
      </w:tblGrid>
      <w:tr w:rsidR="0001422B" w:rsidRPr="00596A66" w14:paraId="76A67DC5" w14:textId="77777777" w:rsidTr="00B52E53">
        <w:tc>
          <w:tcPr>
            <w:tcW w:w="3686" w:type="dxa"/>
            <w:shd w:val="clear" w:color="auto" w:fill="auto"/>
            <w:vAlign w:val="center"/>
          </w:tcPr>
          <w:p w14:paraId="66A34F44" w14:textId="77777777" w:rsidR="0001422B" w:rsidRPr="00596A66" w:rsidRDefault="0001422B" w:rsidP="000142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96A6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 xml:space="preserve">Лектори: 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2224BE55" w14:textId="59B6B594" w:rsidR="0001422B" w:rsidRPr="00596A66" w:rsidRDefault="0001422B" w:rsidP="00E972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596A66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 xml:space="preserve">Новак Тамара Сергіївна, </w:t>
            </w:r>
            <w:r w:rsidR="00596A66" w:rsidRPr="00596A66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к.</w:t>
            </w:r>
            <w:r w:rsidR="00596A66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596A66" w:rsidRPr="00596A66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ю</w:t>
            </w:r>
            <w:r w:rsidR="00596A66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рид</w:t>
            </w:r>
            <w:proofErr w:type="spellEnd"/>
            <w:r w:rsidR="00596A66" w:rsidRPr="00596A66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.</w:t>
            </w:r>
            <w:r w:rsidR="00596A66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 xml:space="preserve"> </w:t>
            </w:r>
            <w:r w:rsidR="00596A66" w:rsidRPr="00596A66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н., доцент</w:t>
            </w:r>
          </w:p>
        </w:tc>
      </w:tr>
      <w:tr w:rsidR="0001422B" w:rsidRPr="00596A66" w14:paraId="4B6B8766" w14:textId="77777777" w:rsidTr="00B52E53">
        <w:tc>
          <w:tcPr>
            <w:tcW w:w="3686" w:type="dxa"/>
            <w:shd w:val="clear" w:color="auto" w:fill="auto"/>
            <w:vAlign w:val="center"/>
          </w:tcPr>
          <w:p w14:paraId="6C33E5ED" w14:textId="77777777" w:rsidR="0001422B" w:rsidRPr="00596A66" w:rsidRDefault="0001422B" w:rsidP="000142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96A6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Семестр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1E089C93" w14:textId="0CCE0803" w:rsidR="0001422B" w:rsidRPr="00596A66" w:rsidRDefault="00596A66" w:rsidP="000142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</w:tr>
      <w:tr w:rsidR="0001422B" w:rsidRPr="00596A66" w14:paraId="2678FE12" w14:textId="77777777" w:rsidTr="00B52E53">
        <w:tc>
          <w:tcPr>
            <w:tcW w:w="3686" w:type="dxa"/>
            <w:shd w:val="clear" w:color="auto" w:fill="auto"/>
            <w:vAlign w:val="center"/>
          </w:tcPr>
          <w:p w14:paraId="77361F48" w14:textId="77777777" w:rsidR="0001422B" w:rsidRPr="00596A66" w:rsidRDefault="0001422B" w:rsidP="000142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96A6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Освітній ступінь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725AF514" w14:textId="76A3161A" w:rsidR="0001422B" w:rsidRPr="00596A66" w:rsidRDefault="00064352" w:rsidP="000142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596A6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Бакалавр</w:t>
            </w:r>
          </w:p>
        </w:tc>
      </w:tr>
      <w:tr w:rsidR="0001422B" w:rsidRPr="00596A66" w14:paraId="268C6159" w14:textId="77777777" w:rsidTr="00B52E53">
        <w:tc>
          <w:tcPr>
            <w:tcW w:w="3686" w:type="dxa"/>
            <w:shd w:val="clear" w:color="auto" w:fill="auto"/>
            <w:vAlign w:val="center"/>
          </w:tcPr>
          <w:p w14:paraId="0AB7D17C" w14:textId="77777777" w:rsidR="0001422B" w:rsidRPr="00596A66" w:rsidRDefault="0001422B" w:rsidP="000142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96A6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Кількість кредитів ЄКТС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48EC2676" w14:textId="77777777" w:rsidR="0001422B" w:rsidRPr="00596A66" w:rsidRDefault="0001422B" w:rsidP="000142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596A6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</w:tr>
      <w:tr w:rsidR="0001422B" w:rsidRPr="00596A66" w14:paraId="022BD202" w14:textId="77777777" w:rsidTr="00B52E53">
        <w:tc>
          <w:tcPr>
            <w:tcW w:w="3686" w:type="dxa"/>
            <w:shd w:val="clear" w:color="auto" w:fill="auto"/>
            <w:vAlign w:val="center"/>
          </w:tcPr>
          <w:p w14:paraId="727F5D0F" w14:textId="77777777" w:rsidR="0001422B" w:rsidRPr="00596A66" w:rsidRDefault="0001422B" w:rsidP="000142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96A6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1B21FE77" w14:textId="361A20FA" w:rsidR="0001422B" w:rsidRPr="00596A66" w:rsidRDefault="00596A66" w:rsidP="000142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Залік</w:t>
            </w:r>
          </w:p>
        </w:tc>
      </w:tr>
      <w:tr w:rsidR="0001422B" w:rsidRPr="00596A66" w14:paraId="06D28D10" w14:textId="77777777" w:rsidTr="00B52E53">
        <w:tc>
          <w:tcPr>
            <w:tcW w:w="3686" w:type="dxa"/>
            <w:shd w:val="clear" w:color="auto" w:fill="auto"/>
            <w:vAlign w:val="center"/>
          </w:tcPr>
          <w:p w14:paraId="662441BC" w14:textId="77777777" w:rsidR="0001422B" w:rsidRPr="00596A66" w:rsidRDefault="0001422B" w:rsidP="000142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96A6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Аудиторні години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17FAAD2E" w14:textId="19045450" w:rsidR="0001422B" w:rsidRPr="00596A66" w:rsidRDefault="0001422B" w:rsidP="000142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596A6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30 (1</w:t>
            </w:r>
            <w:r w:rsidR="00064352" w:rsidRPr="00596A6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Pr="00596A6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год лекцій, 1</w:t>
            </w:r>
            <w:r w:rsidR="00064352" w:rsidRPr="00596A6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596A6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год</w:t>
            </w:r>
            <w:r w:rsidR="00596A6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семінарських занять</w:t>
            </w:r>
            <w:r w:rsidRPr="00596A6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)</w:t>
            </w:r>
          </w:p>
        </w:tc>
      </w:tr>
    </w:tbl>
    <w:p w14:paraId="567A6000" w14:textId="77777777" w:rsidR="0001422B" w:rsidRPr="00596A66" w:rsidRDefault="0001422B" w:rsidP="000142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FC1BAE4" w14:textId="77777777" w:rsidR="0001422B" w:rsidRPr="00596A66" w:rsidRDefault="0001422B" w:rsidP="000142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62B7CF8" w14:textId="77777777" w:rsidR="0001422B" w:rsidRPr="00596A66" w:rsidRDefault="0001422B" w:rsidP="00596A6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96A66">
        <w:rPr>
          <w:rFonts w:ascii="Times New Roman" w:hAnsi="Times New Roman" w:cs="Times New Roman"/>
          <w:b/>
          <w:sz w:val="24"/>
          <w:szCs w:val="24"/>
          <w:lang w:val="uk-UA"/>
        </w:rPr>
        <w:t>Загальний опис дисципліни</w:t>
      </w:r>
    </w:p>
    <w:p w14:paraId="06281157" w14:textId="77777777" w:rsidR="00E43FF5" w:rsidRPr="00596A66" w:rsidRDefault="00621330" w:rsidP="00596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96A66">
        <w:rPr>
          <w:rFonts w:ascii="Times New Roman" w:hAnsi="Times New Roman" w:cs="Times New Roman"/>
          <w:sz w:val="24"/>
          <w:szCs w:val="24"/>
          <w:lang w:val="uk-UA"/>
        </w:rPr>
        <w:t xml:space="preserve">Кожен працівник, незалежно від сфери застосування його праці, наділений певним обсягом трудових прав </w:t>
      </w:r>
      <w:r w:rsidR="00FE7312" w:rsidRPr="00596A66">
        <w:rPr>
          <w:rFonts w:ascii="Times New Roman" w:hAnsi="Times New Roman" w:cs="Times New Roman"/>
          <w:sz w:val="24"/>
          <w:szCs w:val="24"/>
          <w:lang w:val="uk-UA"/>
        </w:rPr>
        <w:t xml:space="preserve">(на гідну оплату праці, на відпочинок, на обмеження робочого часу, на охорону праці та ін.). У разі порушення цих прав на законодавчому рівні розроблений механізм, правила, передбачені способи їх захисту. </w:t>
      </w:r>
    </w:p>
    <w:p w14:paraId="3D65FC27" w14:textId="2421F7B8" w:rsidR="00B84D9B" w:rsidRPr="00596A66" w:rsidRDefault="00FE7312" w:rsidP="00596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96A66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Мета </w:t>
      </w:r>
      <w:r w:rsidRPr="00596A66">
        <w:rPr>
          <w:rFonts w:ascii="Times New Roman" w:hAnsi="Times New Roman" w:cs="Times New Roman"/>
          <w:sz w:val="24"/>
          <w:szCs w:val="24"/>
          <w:lang w:val="uk-UA"/>
        </w:rPr>
        <w:t xml:space="preserve">дисципліни «Захист трудових прав працівників» полягає у формуванні у студентів системи теоретичних знань щодо </w:t>
      </w:r>
      <w:r w:rsidR="00845BD6" w:rsidRPr="00596A66">
        <w:rPr>
          <w:rFonts w:ascii="Times New Roman" w:hAnsi="Times New Roman" w:cs="Times New Roman"/>
          <w:sz w:val="24"/>
          <w:szCs w:val="24"/>
          <w:lang w:val="uk-UA"/>
        </w:rPr>
        <w:t xml:space="preserve">можливих </w:t>
      </w:r>
      <w:r w:rsidRPr="00596A66">
        <w:rPr>
          <w:rFonts w:ascii="Times New Roman" w:hAnsi="Times New Roman" w:cs="Times New Roman"/>
          <w:sz w:val="24"/>
          <w:szCs w:val="24"/>
          <w:lang w:val="uk-UA"/>
        </w:rPr>
        <w:t xml:space="preserve">способів захисту своїх трудових прав, а також </w:t>
      </w:r>
      <w:r w:rsidR="00B84D9B" w:rsidRPr="00596A66">
        <w:rPr>
          <w:rFonts w:ascii="Times New Roman" w:hAnsi="Times New Roman" w:cs="Times New Roman"/>
          <w:sz w:val="24"/>
          <w:szCs w:val="24"/>
          <w:lang w:val="uk-UA"/>
        </w:rPr>
        <w:t xml:space="preserve">практичних навичок щодо аналізу, тлумачення та правильного застосування норм матеріального та процесуального права про індивідуальні та колективні трудові спори (конфлікти), про особливості </w:t>
      </w:r>
      <w:r w:rsidRPr="00596A66">
        <w:rPr>
          <w:rFonts w:ascii="Times New Roman" w:hAnsi="Times New Roman" w:cs="Times New Roman"/>
          <w:sz w:val="24"/>
          <w:szCs w:val="24"/>
          <w:lang w:val="uk-UA"/>
        </w:rPr>
        <w:t xml:space="preserve">досудового, </w:t>
      </w:r>
      <w:r w:rsidR="00B84D9B" w:rsidRPr="00596A66">
        <w:rPr>
          <w:rFonts w:ascii="Times New Roman" w:hAnsi="Times New Roman" w:cs="Times New Roman"/>
          <w:sz w:val="24"/>
          <w:szCs w:val="24"/>
          <w:lang w:val="uk-UA"/>
        </w:rPr>
        <w:t xml:space="preserve">позасудового та судового порядку вирішення трудових спорів, про особливості вирішення окремих категорій індивідуальних трудових спорів. </w:t>
      </w:r>
    </w:p>
    <w:p w14:paraId="0C8737A4" w14:textId="77777777" w:rsidR="0001422B" w:rsidRPr="00596A66" w:rsidRDefault="0001422B" w:rsidP="0001422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14:paraId="3A6E4F64" w14:textId="77777777" w:rsidR="0001422B" w:rsidRPr="00596A66" w:rsidRDefault="0001422B" w:rsidP="00596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96A66">
        <w:rPr>
          <w:rFonts w:ascii="Times New Roman" w:hAnsi="Times New Roman" w:cs="Times New Roman"/>
          <w:b/>
          <w:sz w:val="24"/>
          <w:szCs w:val="24"/>
          <w:lang w:val="uk-UA"/>
        </w:rPr>
        <w:t>Теми лекцій:</w:t>
      </w:r>
    </w:p>
    <w:p w14:paraId="34E88DBD" w14:textId="263A84B6" w:rsidR="0001422B" w:rsidRPr="00596A66" w:rsidRDefault="00596A66" w:rsidP="00596A66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1422B" w:rsidRPr="00596A66">
        <w:rPr>
          <w:rFonts w:ascii="Times New Roman" w:hAnsi="Times New Roman" w:cs="Times New Roman"/>
          <w:sz w:val="24"/>
          <w:szCs w:val="24"/>
        </w:rPr>
        <w:t xml:space="preserve">Загальна характеристика </w:t>
      </w:r>
      <w:r w:rsidR="00E43FF5" w:rsidRPr="00596A66">
        <w:rPr>
          <w:rFonts w:ascii="Times New Roman" w:hAnsi="Times New Roman" w:cs="Times New Roman"/>
          <w:sz w:val="24"/>
          <w:szCs w:val="24"/>
        </w:rPr>
        <w:t>трудових спорів</w:t>
      </w:r>
      <w:r w:rsidR="0001422B" w:rsidRPr="00596A66">
        <w:rPr>
          <w:rFonts w:ascii="Times New Roman" w:hAnsi="Times New Roman" w:cs="Times New Roman"/>
          <w:sz w:val="24"/>
          <w:szCs w:val="24"/>
        </w:rPr>
        <w:t xml:space="preserve"> за законодавством України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926067" w14:textId="0B0AE1F4" w:rsidR="0001422B" w:rsidRPr="00596A66" w:rsidRDefault="00596A66" w:rsidP="00596A66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43FF5" w:rsidRPr="00596A66">
        <w:rPr>
          <w:rFonts w:ascii="Times New Roman" w:hAnsi="Times New Roman" w:cs="Times New Roman"/>
          <w:sz w:val="24"/>
          <w:szCs w:val="24"/>
        </w:rPr>
        <w:t>Досудовий та п</w:t>
      </w:r>
      <w:r w:rsidR="0001422B" w:rsidRPr="00596A66">
        <w:rPr>
          <w:rFonts w:ascii="Times New Roman" w:hAnsi="Times New Roman" w:cs="Times New Roman"/>
          <w:sz w:val="24"/>
          <w:szCs w:val="24"/>
        </w:rPr>
        <w:t xml:space="preserve">озасудовий порядок </w:t>
      </w:r>
      <w:r w:rsidR="00E43FF5" w:rsidRPr="00596A66">
        <w:rPr>
          <w:rFonts w:ascii="Times New Roman" w:hAnsi="Times New Roman" w:cs="Times New Roman"/>
          <w:sz w:val="24"/>
          <w:szCs w:val="24"/>
        </w:rPr>
        <w:t>захисту трудових прав працівників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8939F8" w14:textId="034FF64C" w:rsidR="0001422B" w:rsidRPr="00596A66" w:rsidRDefault="00596A66" w:rsidP="00596A66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E43FF5" w:rsidRPr="00596A66">
        <w:rPr>
          <w:rFonts w:ascii="Times New Roman" w:hAnsi="Times New Roman" w:cs="Times New Roman"/>
          <w:sz w:val="24"/>
          <w:szCs w:val="24"/>
        </w:rPr>
        <w:t xml:space="preserve">Захист трудових прав працівників у </w:t>
      </w:r>
      <w:r w:rsidR="0001422B" w:rsidRPr="00596A66">
        <w:rPr>
          <w:rFonts w:ascii="Times New Roman" w:hAnsi="Times New Roman" w:cs="Times New Roman"/>
          <w:sz w:val="24"/>
          <w:szCs w:val="24"/>
        </w:rPr>
        <w:t>судовому порядку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5819DCF" w14:textId="0CD7B8EC" w:rsidR="0001422B" w:rsidRPr="00596A66" w:rsidRDefault="00596A66" w:rsidP="00596A66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01422B" w:rsidRPr="00596A66">
        <w:rPr>
          <w:rFonts w:ascii="Times New Roman" w:hAnsi="Times New Roman" w:cs="Times New Roman"/>
          <w:sz w:val="24"/>
          <w:szCs w:val="24"/>
        </w:rPr>
        <w:t xml:space="preserve">Трудові спори </w:t>
      </w:r>
      <w:r w:rsidR="00E43F1A" w:rsidRPr="00596A66">
        <w:rPr>
          <w:rFonts w:ascii="Times New Roman" w:hAnsi="Times New Roman" w:cs="Times New Roman"/>
          <w:sz w:val="24"/>
          <w:szCs w:val="24"/>
        </w:rPr>
        <w:t>щодо прийому</w:t>
      </w:r>
      <w:r w:rsidR="0001422B" w:rsidRPr="00596A66">
        <w:rPr>
          <w:rFonts w:ascii="Times New Roman" w:hAnsi="Times New Roman" w:cs="Times New Roman"/>
          <w:sz w:val="24"/>
          <w:szCs w:val="24"/>
        </w:rPr>
        <w:t xml:space="preserve"> на робот</w:t>
      </w:r>
      <w:r w:rsidR="00E43F1A" w:rsidRPr="00596A66">
        <w:rPr>
          <w:rFonts w:ascii="Times New Roman" w:hAnsi="Times New Roman" w:cs="Times New Roman"/>
          <w:sz w:val="24"/>
          <w:szCs w:val="24"/>
        </w:rPr>
        <w:t>у</w:t>
      </w:r>
      <w:r w:rsidR="0001422B" w:rsidRPr="00596A66">
        <w:rPr>
          <w:rFonts w:ascii="Times New Roman" w:hAnsi="Times New Roman" w:cs="Times New Roman"/>
          <w:sz w:val="24"/>
          <w:szCs w:val="24"/>
        </w:rPr>
        <w:t xml:space="preserve"> та незаконн</w:t>
      </w:r>
      <w:r w:rsidR="00E43F1A" w:rsidRPr="00596A66">
        <w:rPr>
          <w:rFonts w:ascii="Times New Roman" w:hAnsi="Times New Roman" w:cs="Times New Roman"/>
          <w:sz w:val="24"/>
          <w:szCs w:val="24"/>
        </w:rPr>
        <w:t>ого</w:t>
      </w:r>
      <w:r w:rsidR="0001422B" w:rsidRPr="00596A66">
        <w:rPr>
          <w:rFonts w:ascii="Times New Roman" w:hAnsi="Times New Roman" w:cs="Times New Roman"/>
          <w:sz w:val="24"/>
          <w:szCs w:val="24"/>
        </w:rPr>
        <w:t xml:space="preserve"> звільнення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88FE951" w14:textId="788E9EB1" w:rsidR="0001422B" w:rsidRPr="00596A66" w:rsidRDefault="00596A66" w:rsidP="00596A66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01422B" w:rsidRPr="00596A66">
        <w:rPr>
          <w:rFonts w:ascii="Times New Roman" w:hAnsi="Times New Roman" w:cs="Times New Roman"/>
          <w:sz w:val="24"/>
          <w:szCs w:val="24"/>
        </w:rPr>
        <w:t xml:space="preserve">Трудові спори </w:t>
      </w:r>
      <w:r w:rsidR="006320C2" w:rsidRPr="00596A66">
        <w:rPr>
          <w:rFonts w:ascii="Times New Roman" w:hAnsi="Times New Roman" w:cs="Times New Roman"/>
          <w:sz w:val="24"/>
          <w:szCs w:val="24"/>
        </w:rPr>
        <w:t>про зміну умов трудового договору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F68E1D" w14:textId="4926B819" w:rsidR="006320C2" w:rsidRPr="00596A66" w:rsidRDefault="00596A66" w:rsidP="00596A66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6320C2" w:rsidRPr="00596A66">
        <w:rPr>
          <w:rFonts w:ascii="Times New Roman" w:hAnsi="Times New Roman" w:cs="Times New Roman"/>
          <w:sz w:val="24"/>
          <w:szCs w:val="24"/>
        </w:rPr>
        <w:t>Трудові спори про виплату заробітної плати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4B69F2A" w14:textId="3F489E72" w:rsidR="006320C2" w:rsidRPr="00596A66" w:rsidRDefault="00596A66" w:rsidP="00596A66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6320C2" w:rsidRPr="00596A66">
        <w:rPr>
          <w:rFonts w:ascii="Times New Roman" w:hAnsi="Times New Roman" w:cs="Times New Roman"/>
          <w:sz w:val="24"/>
          <w:szCs w:val="24"/>
        </w:rPr>
        <w:t>Трудові спори про матеріальну і дисциплінарну відповідальність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D04E3AE" w14:textId="6208CA42" w:rsidR="006320C2" w:rsidRPr="00596A66" w:rsidRDefault="00596A66" w:rsidP="00596A66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6320C2" w:rsidRPr="00596A66">
        <w:rPr>
          <w:rFonts w:ascii="Times New Roman" w:hAnsi="Times New Roman" w:cs="Times New Roman"/>
          <w:sz w:val="24"/>
          <w:szCs w:val="24"/>
        </w:rPr>
        <w:t>Порядок вирішення колективних трудових спорів</w:t>
      </w:r>
      <w:r w:rsidR="00E43F1A" w:rsidRPr="00596A66">
        <w:rPr>
          <w:rFonts w:ascii="Times New Roman" w:hAnsi="Times New Roman" w:cs="Times New Roman"/>
          <w:sz w:val="24"/>
          <w:szCs w:val="24"/>
        </w:rPr>
        <w:t xml:space="preserve"> (конфліктів)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9F4063" w14:textId="77777777" w:rsidR="0001422B" w:rsidRPr="00596A66" w:rsidRDefault="0001422B" w:rsidP="0001422B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B75D5F4" w14:textId="77777777" w:rsidR="0001422B" w:rsidRPr="00596A66" w:rsidRDefault="0001422B" w:rsidP="00596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96A66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Теми </w:t>
      </w:r>
      <w:r w:rsidR="00E972F0" w:rsidRPr="00596A66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семінарських </w:t>
      </w:r>
      <w:r w:rsidRPr="00596A66">
        <w:rPr>
          <w:rFonts w:ascii="Times New Roman" w:hAnsi="Times New Roman" w:cs="Times New Roman"/>
          <w:b/>
          <w:sz w:val="24"/>
          <w:szCs w:val="24"/>
          <w:lang w:val="uk-UA"/>
        </w:rPr>
        <w:t>занять:</w:t>
      </w:r>
    </w:p>
    <w:p w14:paraId="229DD021" w14:textId="7DF8A1E6" w:rsidR="0001422B" w:rsidRPr="00596A66" w:rsidRDefault="00596A66" w:rsidP="00596A66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43F1A" w:rsidRPr="00596A66">
        <w:rPr>
          <w:rFonts w:ascii="Times New Roman" w:hAnsi="Times New Roman" w:cs="Times New Roman"/>
          <w:sz w:val="24"/>
          <w:szCs w:val="24"/>
        </w:rPr>
        <w:t xml:space="preserve">Порядок </w:t>
      </w:r>
      <w:r w:rsidR="00E43FF5" w:rsidRPr="00596A66">
        <w:rPr>
          <w:rFonts w:ascii="Times New Roman" w:hAnsi="Times New Roman" w:cs="Times New Roman"/>
          <w:sz w:val="24"/>
          <w:szCs w:val="24"/>
        </w:rPr>
        <w:t>захисту трудових прав у</w:t>
      </w:r>
      <w:r w:rsidR="00E43F1A" w:rsidRPr="00596A66">
        <w:rPr>
          <w:rFonts w:ascii="Times New Roman" w:hAnsi="Times New Roman" w:cs="Times New Roman"/>
          <w:sz w:val="24"/>
          <w:szCs w:val="24"/>
        </w:rPr>
        <w:t xml:space="preserve"> комісії по трудовим спорам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B46376A" w14:textId="3996EA4F" w:rsidR="0001422B" w:rsidRPr="00596A66" w:rsidRDefault="00596A66" w:rsidP="00596A66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43F1A" w:rsidRPr="00596A66">
        <w:rPr>
          <w:rFonts w:ascii="Times New Roman" w:hAnsi="Times New Roman" w:cs="Times New Roman"/>
          <w:sz w:val="24"/>
          <w:szCs w:val="24"/>
        </w:rPr>
        <w:t xml:space="preserve">Порядок </w:t>
      </w:r>
      <w:r w:rsidR="00E43FF5" w:rsidRPr="00596A66">
        <w:rPr>
          <w:rFonts w:ascii="Times New Roman" w:hAnsi="Times New Roman" w:cs="Times New Roman"/>
          <w:sz w:val="24"/>
          <w:szCs w:val="24"/>
        </w:rPr>
        <w:t xml:space="preserve">захисту трудових прав </w:t>
      </w:r>
      <w:r w:rsidR="00E43F1A" w:rsidRPr="00596A66">
        <w:rPr>
          <w:rFonts w:ascii="Times New Roman" w:hAnsi="Times New Roman" w:cs="Times New Roman"/>
          <w:sz w:val="24"/>
          <w:szCs w:val="24"/>
        </w:rPr>
        <w:t>у судовому порядку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FC8A48A" w14:textId="39ADDE82" w:rsidR="00E43F1A" w:rsidRPr="00596A66" w:rsidRDefault="00596A66" w:rsidP="00596A66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E43F1A" w:rsidRPr="00596A66">
        <w:rPr>
          <w:rFonts w:ascii="Times New Roman" w:hAnsi="Times New Roman" w:cs="Times New Roman"/>
          <w:sz w:val="24"/>
          <w:szCs w:val="24"/>
        </w:rPr>
        <w:t>Вирішення трудових спорів про виплату гарантій та компенсацій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5D2376" w14:textId="6971C271" w:rsidR="0001422B" w:rsidRPr="00596A66" w:rsidRDefault="00596A66" w:rsidP="00596A66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E43F1A" w:rsidRPr="00596A66">
        <w:rPr>
          <w:rFonts w:ascii="Times New Roman" w:hAnsi="Times New Roman" w:cs="Times New Roman"/>
          <w:sz w:val="24"/>
          <w:szCs w:val="24"/>
        </w:rPr>
        <w:t>Вирішення спорів про переведення на іншу роботу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266446" w14:textId="12A41208" w:rsidR="0001422B" w:rsidRPr="00596A66" w:rsidRDefault="00596A66" w:rsidP="00596A66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E43F1A" w:rsidRPr="00596A66">
        <w:rPr>
          <w:rFonts w:ascii="Times New Roman" w:hAnsi="Times New Roman" w:cs="Times New Roman"/>
          <w:sz w:val="24"/>
          <w:szCs w:val="24"/>
        </w:rPr>
        <w:t>Вирішення спорів про застосування законодавства про робочий час та час відпочинку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E19563" w14:textId="0D300B66" w:rsidR="0001422B" w:rsidRPr="00596A66" w:rsidRDefault="00596A66" w:rsidP="00596A66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E43F1A" w:rsidRPr="00596A66">
        <w:rPr>
          <w:rFonts w:ascii="Times New Roman" w:hAnsi="Times New Roman" w:cs="Times New Roman"/>
          <w:sz w:val="24"/>
          <w:szCs w:val="24"/>
        </w:rPr>
        <w:t>Вирішення трудових спорів про визнання необґрунтованим дисциплінарного стягнення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2CED81" w14:textId="254CA381" w:rsidR="00237FD1" w:rsidRPr="00596A66" w:rsidRDefault="00596A66" w:rsidP="00596A66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E43F1A" w:rsidRPr="00596A66">
        <w:rPr>
          <w:rFonts w:ascii="Times New Roman" w:hAnsi="Times New Roman" w:cs="Times New Roman"/>
          <w:sz w:val="24"/>
          <w:szCs w:val="24"/>
        </w:rPr>
        <w:t>Особливості вирішення колективних трудових спорів (конфліктів)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237FD1" w:rsidRPr="00596A6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7768157">
    <w:abstractNumId w:val="1"/>
  </w:num>
  <w:num w:numId="2" w16cid:durableId="1449658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130"/>
    <w:rsid w:val="0001422B"/>
    <w:rsid w:val="00064352"/>
    <w:rsid w:val="00237FD1"/>
    <w:rsid w:val="003B59A0"/>
    <w:rsid w:val="004F3130"/>
    <w:rsid w:val="00596A66"/>
    <w:rsid w:val="00621330"/>
    <w:rsid w:val="006320C2"/>
    <w:rsid w:val="00845BD6"/>
    <w:rsid w:val="00A8432A"/>
    <w:rsid w:val="00B84D9B"/>
    <w:rsid w:val="00E43F1A"/>
    <w:rsid w:val="00E43FF5"/>
    <w:rsid w:val="00E972F0"/>
    <w:rsid w:val="00FE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700BE"/>
  <w15:chartTrackingRefBased/>
  <w15:docId w15:val="{A84842F1-85A4-47FA-A250-4EA6B2265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22B"/>
    <w:pPr>
      <w:ind w:left="720"/>
      <w:contextualSpacing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1389</Words>
  <Characters>792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Nelya</cp:lastModifiedBy>
  <cp:revision>2</cp:revision>
  <dcterms:created xsi:type="dcterms:W3CDTF">2023-10-19T07:29:00Z</dcterms:created>
  <dcterms:modified xsi:type="dcterms:W3CDTF">2023-10-19T07:29:00Z</dcterms:modified>
</cp:coreProperties>
</file>