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C18" w:rsidRPr="00671B7C" w:rsidRDefault="00001C18" w:rsidP="00001C1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АНГЛІЙСЬКА МОВА (БІЗНЕС КУРС)</w:t>
      </w:r>
    </w:p>
    <w:p w:rsidR="00001C18" w:rsidRPr="00671B7C" w:rsidRDefault="00001C18" w:rsidP="00001C1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01C18" w:rsidRDefault="00001C18" w:rsidP="00001C1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Кафедра англійської філології</w:t>
      </w:r>
    </w:p>
    <w:p w:rsidR="00001C18" w:rsidRPr="00671B7C" w:rsidRDefault="00001C18" w:rsidP="00001C1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01C18" w:rsidRDefault="00001C18" w:rsidP="00001C1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671B7C">
        <w:rPr>
          <w:rFonts w:ascii="Arial" w:hAnsi="Arial" w:cs="Arial"/>
          <w:b/>
          <w:sz w:val="28"/>
          <w:szCs w:val="28"/>
        </w:rPr>
        <w:t>Гуманітарно</w:t>
      </w:r>
      <w:proofErr w:type="spellEnd"/>
      <w:r w:rsidRPr="00671B7C">
        <w:rPr>
          <w:rFonts w:ascii="Arial" w:hAnsi="Arial" w:cs="Arial"/>
          <w:b/>
          <w:sz w:val="28"/>
          <w:szCs w:val="28"/>
        </w:rPr>
        <w:t>-педагогічний факультет</w:t>
      </w:r>
    </w:p>
    <w:p w:rsidR="00001C18" w:rsidRPr="00671B7C" w:rsidRDefault="00001C18" w:rsidP="00001C1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3828"/>
        <w:gridCol w:w="5943"/>
      </w:tblGrid>
      <w:tr w:rsidR="00001C18" w:rsidRPr="00671B7C" w:rsidTr="00921874">
        <w:tc>
          <w:tcPr>
            <w:tcW w:w="3828" w:type="dxa"/>
          </w:tcPr>
          <w:p w:rsidR="00001C18" w:rsidRPr="00671B7C" w:rsidRDefault="00001C18" w:rsidP="00001C18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</w:tcPr>
          <w:p w:rsidR="00001C18" w:rsidRPr="00671B7C" w:rsidRDefault="00001C18" w:rsidP="00001C1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671B7C">
              <w:rPr>
                <w:rFonts w:ascii="Arial" w:hAnsi="Arial" w:cs="Arial"/>
                <w:b/>
                <w:sz w:val="28"/>
                <w:szCs w:val="28"/>
              </w:rPr>
              <w:t>д.пед.н</w:t>
            </w:r>
            <w:proofErr w:type="spellEnd"/>
            <w:r w:rsidRPr="00671B7C">
              <w:rPr>
                <w:rFonts w:ascii="Arial" w:hAnsi="Arial" w:cs="Arial"/>
                <w:b/>
                <w:sz w:val="28"/>
                <w:szCs w:val="28"/>
              </w:rPr>
              <w:t>. Дьоміна В.В.</w:t>
            </w:r>
          </w:p>
        </w:tc>
      </w:tr>
      <w:tr w:rsidR="00001C18" w:rsidRPr="00671B7C" w:rsidTr="00921874">
        <w:tc>
          <w:tcPr>
            <w:tcW w:w="3828" w:type="dxa"/>
          </w:tcPr>
          <w:p w:rsidR="00001C18" w:rsidRPr="00671B7C" w:rsidRDefault="00001C18" w:rsidP="00001C18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</w:tcPr>
          <w:p w:rsidR="00001C18" w:rsidRPr="00671B7C" w:rsidRDefault="00001C18" w:rsidP="00001C1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001C18" w:rsidRPr="00671B7C" w:rsidTr="00921874">
        <w:tc>
          <w:tcPr>
            <w:tcW w:w="3828" w:type="dxa"/>
          </w:tcPr>
          <w:p w:rsidR="00001C18" w:rsidRPr="00671B7C" w:rsidRDefault="00001C18" w:rsidP="00001C18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</w:tcPr>
          <w:p w:rsidR="00001C18" w:rsidRPr="00671B7C" w:rsidRDefault="00001C18" w:rsidP="00001C1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001C18" w:rsidRPr="00671B7C" w:rsidTr="00921874">
        <w:tc>
          <w:tcPr>
            <w:tcW w:w="3828" w:type="dxa"/>
          </w:tcPr>
          <w:p w:rsidR="00001C18" w:rsidRPr="00671B7C" w:rsidRDefault="00001C18" w:rsidP="00001C18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</w:tcPr>
          <w:p w:rsidR="00001C18" w:rsidRPr="005B4A8E" w:rsidRDefault="000C28D0" w:rsidP="00001C1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001C18" w:rsidRPr="00671B7C" w:rsidTr="00921874">
        <w:tc>
          <w:tcPr>
            <w:tcW w:w="3828" w:type="dxa"/>
          </w:tcPr>
          <w:p w:rsidR="00001C18" w:rsidRPr="00671B7C" w:rsidRDefault="00001C18" w:rsidP="00001C18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</w:tcPr>
          <w:p w:rsidR="00001C18" w:rsidRPr="00671B7C" w:rsidRDefault="00001C18" w:rsidP="00001C1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001C18" w:rsidRPr="00671B7C" w:rsidTr="00921874">
        <w:tc>
          <w:tcPr>
            <w:tcW w:w="3828" w:type="dxa"/>
          </w:tcPr>
          <w:p w:rsidR="00001C18" w:rsidRPr="00671B7C" w:rsidRDefault="00001C18" w:rsidP="00001C18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</w:tcPr>
          <w:p w:rsidR="00001C18" w:rsidRPr="00671B7C" w:rsidRDefault="00001C18" w:rsidP="00001C1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sz w:val="28"/>
                <w:szCs w:val="28"/>
              </w:rPr>
              <w:t>30 (16 год лекцій, 14 год практичних чи лабораторних)</w:t>
            </w:r>
          </w:p>
        </w:tc>
      </w:tr>
    </w:tbl>
    <w:p w:rsidR="00001C18" w:rsidRPr="00671B7C" w:rsidRDefault="00001C18" w:rsidP="00001C1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01C18" w:rsidRPr="00671B7C" w:rsidRDefault="00001C18" w:rsidP="00001C18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001C18" w:rsidRPr="00671B7C" w:rsidRDefault="00001C18" w:rsidP="00001C18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Мета: основними цілями навчання англійської мові (бізнес курс) студентів є розвиток у набутті ними умінь та навичок мовленнєвої діяльності всіх видів, опанування навичками ділового та бізнес спілкування англійською мовою, розширення словникового запасу за рахунок опрацювання матеріалів юридичного, економічного, </w:t>
      </w:r>
      <w:proofErr w:type="spellStart"/>
      <w:r w:rsidRPr="00671B7C">
        <w:rPr>
          <w:rFonts w:ascii="Arial" w:hAnsi="Arial" w:cs="Arial"/>
          <w:sz w:val="28"/>
          <w:szCs w:val="28"/>
        </w:rPr>
        <w:t>агро</w:t>
      </w:r>
      <w:proofErr w:type="spellEnd"/>
      <w:r w:rsidRPr="00671B7C">
        <w:rPr>
          <w:rFonts w:ascii="Arial" w:hAnsi="Arial" w:cs="Arial"/>
          <w:sz w:val="28"/>
          <w:szCs w:val="28"/>
        </w:rPr>
        <w:t xml:space="preserve"> та фахового спрямування, а також розвиток навичок перекладу спеціальної бізнес літератури з англійської мові на рідну і навпаки.</w:t>
      </w:r>
    </w:p>
    <w:p w:rsidR="00001C18" w:rsidRPr="00671B7C" w:rsidRDefault="00001C18" w:rsidP="00001C18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Предмет: обсяг лексики та граматики мови, що дає можливість здійснювати професійне спілкування та одержувати необхідну бізнес інформацію.</w:t>
      </w:r>
    </w:p>
    <w:p w:rsidR="00001C18" w:rsidRPr="00671B7C" w:rsidRDefault="00001C18" w:rsidP="00001C18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У результати вивчення дисципліни «Англійська мова (бізнес курс)» студент повинен</w:t>
      </w:r>
    </w:p>
    <w:p w:rsidR="00001C18" w:rsidRPr="00671B7C" w:rsidRDefault="00001C18" w:rsidP="00001C18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b/>
          <w:i/>
          <w:sz w:val="28"/>
          <w:szCs w:val="28"/>
        </w:rPr>
        <w:t>знати</w:t>
      </w:r>
      <w:r w:rsidRPr="00671B7C">
        <w:rPr>
          <w:rFonts w:ascii="Arial" w:hAnsi="Arial" w:cs="Arial"/>
          <w:sz w:val="28"/>
          <w:szCs w:val="28"/>
        </w:rPr>
        <w:t>:</w:t>
      </w:r>
    </w:p>
    <w:p w:rsidR="00001C18" w:rsidRPr="00671B7C" w:rsidRDefault="00001C18" w:rsidP="00001C18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- обсяг з лексики та граматики мови, що дає можливість здійснювати</w:t>
      </w:r>
    </w:p>
    <w:p w:rsidR="00001C18" w:rsidRPr="00671B7C" w:rsidRDefault="00001C18" w:rsidP="00001C18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професійне спілкування та одержувати необхідну бізнес інформацію.</w:t>
      </w:r>
    </w:p>
    <w:p w:rsidR="00001C18" w:rsidRPr="00671B7C" w:rsidRDefault="00001C18" w:rsidP="00001C18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b/>
          <w:i/>
          <w:sz w:val="28"/>
          <w:szCs w:val="28"/>
        </w:rPr>
        <w:t>уміти</w:t>
      </w:r>
      <w:r w:rsidRPr="00671B7C">
        <w:rPr>
          <w:rFonts w:ascii="Arial" w:hAnsi="Arial" w:cs="Arial"/>
          <w:sz w:val="28"/>
          <w:szCs w:val="28"/>
        </w:rPr>
        <w:t>:</w:t>
      </w:r>
    </w:p>
    <w:p w:rsidR="00001C18" w:rsidRPr="00671B7C" w:rsidRDefault="00001C18" w:rsidP="00001C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читати та повністю розуміти текст юридичної, економічної, </w:t>
      </w:r>
      <w:proofErr w:type="spellStart"/>
      <w:r w:rsidRPr="00671B7C">
        <w:rPr>
          <w:rFonts w:ascii="Arial" w:hAnsi="Arial" w:cs="Arial"/>
          <w:sz w:val="28"/>
          <w:szCs w:val="28"/>
        </w:rPr>
        <w:t>агро</w:t>
      </w:r>
      <w:proofErr w:type="spellEnd"/>
      <w:r w:rsidRPr="00671B7C">
        <w:rPr>
          <w:rFonts w:ascii="Arial" w:hAnsi="Arial" w:cs="Arial"/>
          <w:sz w:val="28"/>
          <w:szCs w:val="28"/>
        </w:rPr>
        <w:t>- та фахової тематики;</w:t>
      </w:r>
    </w:p>
    <w:p w:rsidR="00001C18" w:rsidRPr="00671B7C" w:rsidRDefault="00001C18" w:rsidP="00001C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сприймати іноземне мовлення бізнес партнерів;</w:t>
      </w:r>
    </w:p>
    <w:p w:rsidR="00001C18" w:rsidRPr="00671B7C" w:rsidRDefault="00001C18" w:rsidP="00001C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реферувати та анотувати суспільно-політичні та юридичні, економічні, </w:t>
      </w:r>
      <w:proofErr w:type="spellStart"/>
      <w:r w:rsidRPr="00671B7C">
        <w:rPr>
          <w:rFonts w:ascii="Arial" w:hAnsi="Arial" w:cs="Arial"/>
          <w:sz w:val="28"/>
          <w:szCs w:val="28"/>
        </w:rPr>
        <w:t>агротексти</w:t>
      </w:r>
      <w:proofErr w:type="spellEnd"/>
      <w:r w:rsidRPr="00671B7C">
        <w:rPr>
          <w:rFonts w:ascii="Arial" w:hAnsi="Arial" w:cs="Arial"/>
          <w:sz w:val="28"/>
          <w:szCs w:val="28"/>
        </w:rPr>
        <w:t xml:space="preserve"> як рідною, так і іноземною мовою;</w:t>
      </w:r>
    </w:p>
    <w:p w:rsidR="00001C18" w:rsidRPr="00671B7C" w:rsidRDefault="00001C18" w:rsidP="00001C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вільно користуватися усним монологічним та діалогічним мовленням у межах ділової, побутової, суспільно-політичної, правової, економічної та фахової тематики;</w:t>
      </w:r>
    </w:p>
    <w:p w:rsidR="00001C18" w:rsidRPr="00671B7C" w:rsidRDefault="00001C18" w:rsidP="00001C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перекладати з іноземної мови на рідну і навпаки тексти за відповідною тематикою;</w:t>
      </w:r>
    </w:p>
    <w:p w:rsidR="00001C18" w:rsidRPr="00671B7C" w:rsidRDefault="00001C18" w:rsidP="00001C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складати документи, необхідні для працевлаштування;</w:t>
      </w:r>
    </w:p>
    <w:p w:rsidR="00001C18" w:rsidRPr="00671B7C" w:rsidRDefault="00001C18" w:rsidP="00001C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володіти навичками написання ділової кореспонденції;</w:t>
      </w:r>
    </w:p>
    <w:p w:rsidR="00001C18" w:rsidRPr="00671B7C" w:rsidRDefault="00001C18" w:rsidP="00001C1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володіти навичками  комунікації для спілкування із партнерами з інших країн.</w:t>
      </w:r>
    </w:p>
    <w:p w:rsidR="00001C18" w:rsidRPr="00671B7C" w:rsidRDefault="00001C18" w:rsidP="00001C1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lastRenderedPageBreak/>
        <w:t>Теми лекцій:</w:t>
      </w:r>
    </w:p>
    <w:p w:rsidR="00001C18" w:rsidRPr="00671B7C" w:rsidRDefault="00001C18" w:rsidP="00001C18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Змістовий модуль 1 Організаційно-правове забезпечення професійної діяльності</w:t>
      </w:r>
    </w:p>
    <w:p w:rsidR="00001C18" w:rsidRPr="00671B7C" w:rsidRDefault="00001C18" w:rsidP="00001C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1. </w:t>
      </w:r>
      <w:proofErr w:type="spellStart"/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Legal</w:t>
      </w:r>
      <w:proofErr w:type="spellEnd"/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Service</w:t>
      </w:r>
      <w:proofErr w:type="spellEnd"/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Market</w:t>
      </w:r>
      <w:proofErr w:type="spellEnd"/>
      <w:r w:rsidRPr="00671B7C">
        <w:rPr>
          <w:rFonts w:ascii="Arial" w:eastAsia="Times New Roman" w:hAnsi="Arial" w:cs="Arial"/>
          <w:bCs/>
          <w:iCs/>
          <w:sz w:val="28"/>
          <w:szCs w:val="28"/>
          <w:lang w:eastAsia="ru-RU"/>
        </w:rPr>
        <w:t> </w:t>
      </w:r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/ </w:t>
      </w:r>
      <w:r w:rsidRPr="00671B7C"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  <w:t>Ринок правових послуг</w:t>
      </w:r>
      <w:r w:rsidRPr="00671B7C">
        <w:rPr>
          <w:rFonts w:ascii="Arial" w:eastAsia="Times New Roman" w:hAnsi="Arial" w:cs="Arial"/>
          <w:bCs/>
          <w:iCs/>
          <w:sz w:val="28"/>
          <w:szCs w:val="28"/>
          <w:lang w:eastAsia="ru-RU"/>
        </w:rPr>
        <w:t>. </w:t>
      </w:r>
    </w:p>
    <w:p w:rsidR="00001C18" w:rsidRPr="00671B7C" w:rsidRDefault="00001C18" w:rsidP="00001C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2. </w:t>
      </w:r>
      <w:proofErr w:type="spellStart"/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Forms</w:t>
      </w:r>
      <w:proofErr w:type="spellEnd"/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 </w:t>
      </w:r>
      <w:proofErr w:type="spellStart"/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of</w:t>
      </w:r>
      <w:proofErr w:type="spellEnd"/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 </w:t>
      </w:r>
      <w:proofErr w:type="spellStart"/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Doing</w:t>
      </w:r>
      <w:proofErr w:type="spellEnd"/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 </w:t>
      </w:r>
      <w:proofErr w:type="spellStart"/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Business</w:t>
      </w:r>
      <w:proofErr w:type="spellEnd"/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 / </w:t>
      </w:r>
      <w:r w:rsidRPr="00671B7C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Форми організації бізнесу</w:t>
      </w:r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.</w:t>
      </w:r>
    </w:p>
    <w:p w:rsidR="00001C18" w:rsidRPr="00671B7C" w:rsidRDefault="00001C18" w:rsidP="00001C18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Змістовий модуль 2 Особливості прийняття на роботу та ведення документів</w:t>
      </w:r>
    </w:p>
    <w:p w:rsidR="00001C18" w:rsidRPr="00671B7C" w:rsidRDefault="00001C18" w:rsidP="00001C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color w:val="000000"/>
          <w:sz w:val="28"/>
          <w:szCs w:val="28"/>
          <w:shd w:val="clear" w:color="auto" w:fill="FFFFFF"/>
        </w:rPr>
        <w:t>3.</w:t>
      </w:r>
      <w:r w:rsidRPr="00671B7C">
        <w:t> </w:t>
      </w:r>
      <w:proofErr w:type="spellStart"/>
      <w:r w:rsidRPr="00671B7C">
        <w:rPr>
          <w:rFonts w:ascii="Arial" w:hAnsi="Arial" w:cs="Arial"/>
          <w:color w:val="000000"/>
          <w:sz w:val="28"/>
          <w:szCs w:val="28"/>
          <w:shd w:val="clear" w:color="auto" w:fill="FFFFFF"/>
        </w:rPr>
        <w:t>Job</w:t>
      </w:r>
      <w:proofErr w:type="spellEnd"/>
      <w:r w:rsidRPr="00671B7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1B7C">
        <w:rPr>
          <w:rFonts w:ascii="Arial" w:hAnsi="Arial" w:cs="Arial"/>
          <w:color w:val="000000"/>
          <w:sz w:val="28"/>
          <w:szCs w:val="28"/>
          <w:shd w:val="clear" w:color="auto" w:fill="FFFFFF"/>
        </w:rPr>
        <w:t>Hunting</w:t>
      </w:r>
      <w:proofErr w:type="spellEnd"/>
      <w:r w:rsidRPr="00671B7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/ </w:t>
      </w:r>
      <w:r w:rsidRPr="00671B7C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Пошук роботи</w:t>
      </w:r>
      <w:r w:rsidRPr="00671B7C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t>.</w:t>
      </w:r>
    </w:p>
    <w:p w:rsidR="00001C18" w:rsidRPr="00671B7C" w:rsidRDefault="00001C18" w:rsidP="00001C1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color w:val="000000"/>
          <w:sz w:val="28"/>
          <w:szCs w:val="28"/>
          <w:shd w:val="clear" w:color="auto" w:fill="FFFFFF"/>
        </w:rPr>
        <w:t>4. </w:t>
      </w:r>
      <w:proofErr w:type="spellStart"/>
      <w:r w:rsidRPr="00671B7C">
        <w:rPr>
          <w:rFonts w:ascii="Arial" w:hAnsi="Arial" w:cs="Arial"/>
          <w:color w:val="000000"/>
          <w:sz w:val="28"/>
          <w:szCs w:val="28"/>
          <w:shd w:val="clear" w:color="auto" w:fill="FFFFFF"/>
        </w:rPr>
        <w:t>Excellent</w:t>
      </w:r>
      <w:proofErr w:type="spellEnd"/>
      <w:r w:rsidRPr="00671B7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1B7C">
        <w:rPr>
          <w:rFonts w:ascii="Arial" w:hAnsi="Arial" w:cs="Arial"/>
          <w:color w:val="000000"/>
          <w:sz w:val="28"/>
          <w:szCs w:val="28"/>
          <w:shd w:val="clear" w:color="auto" w:fill="FFFFFF"/>
        </w:rPr>
        <w:t>Résumé</w:t>
      </w:r>
      <w:proofErr w:type="spellEnd"/>
      <w:r w:rsidRPr="00671B7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71B7C">
        <w:rPr>
          <w:rFonts w:ascii="Arial" w:hAnsi="Arial" w:cs="Arial"/>
          <w:color w:val="000000"/>
          <w:sz w:val="28"/>
          <w:szCs w:val="28"/>
          <w:shd w:val="clear" w:color="auto" w:fill="FFFFFF"/>
        </w:rPr>
        <w:t>Curriculum</w:t>
      </w:r>
      <w:proofErr w:type="spellEnd"/>
      <w:r w:rsidRPr="00671B7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1B7C">
        <w:rPr>
          <w:rFonts w:ascii="Arial" w:hAnsi="Arial" w:cs="Arial"/>
          <w:color w:val="000000"/>
          <w:sz w:val="28"/>
          <w:szCs w:val="28"/>
          <w:shd w:val="clear" w:color="auto" w:fill="FFFFFF"/>
        </w:rPr>
        <w:t>Vitae</w:t>
      </w:r>
      <w:proofErr w:type="spellEnd"/>
      <w:r w:rsidRPr="00671B7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/ </w:t>
      </w:r>
      <w:r w:rsidRPr="00671B7C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Бездоганне резюме. Життєпис</w:t>
      </w:r>
      <w:r w:rsidRPr="00671B7C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t>.</w:t>
      </w:r>
    </w:p>
    <w:p w:rsidR="00001C18" w:rsidRPr="00671B7C" w:rsidRDefault="00001C18" w:rsidP="00001C18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Змістовий модуль 3</w:t>
      </w:r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Практика сучасної бізнес діяльності та ділового співробітництва</w:t>
      </w:r>
    </w:p>
    <w:p w:rsidR="00001C18" w:rsidRPr="00671B7C" w:rsidRDefault="00001C18" w:rsidP="00001C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671B7C">
        <w:rPr>
          <w:rFonts w:ascii="Arial" w:eastAsia="Times New Roman" w:hAnsi="Arial" w:cs="Arial"/>
          <w:sz w:val="28"/>
          <w:szCs w:val="28"/>
          <w:lang w:eastAsia="ru-RU"/>
        </w:rPr>
        <w:t>Modern</w:t>
      </w:r>
      <w:proofErr w:type="spellEnd"/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671B7C">
        <w:rPr>
          <w:rFonts w:ascii="Arial" w:eastAsia="Times New Roman" w:hAnsi="Arial" w:cs="Arial"/>
          <w:sz w:val="28"/>
          <w:szCs w:val="28"/>
          <w:lang w:eastAsia="ru-RU"/>
        </w:rPr>
        <w:t>Means</w:t>
      </w:r>
      <w:proofErr w:type="spellEnd"/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671B7C">
        <w:rPr>
          <w:rFonts w:ascii="Arial" w:eastAsia="Times New Roman" w:hAnsi="Arial" w:cs="Arial"/>
          <w:sz w:val="28"/>
          <w:szCs w:val="28"/>
          <w:lang w:eastAsia="ru-RU"/>
        </w:rPr>
        <w:t>of</w:t>
      </w:r>
      <w:proofErr w:type="spellEnd"/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671B7C">
        <w:rPr>
          <w:rFonts w:ascii="Arial" w:eastAsia="Times New Roman" w:hAnsi="Arial" w:cs="Arial"/>
          <w:sz w:val="28"/>
          <w:szCs w:val="28"/>
          <w:lang w:eastAsia="ru-RU"/>
        </w:rPr>
        <w:t>Delivering</w:t>
      </w:r>
      <w:proofErr w:type="spellEnd"/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671B7C">
        <w:rPr>
          <w:rFonts w:ascii="Arial" w:eastAsia="Times New Roman" w:hAnsi="Arial" w:cs="Arial"/>
          <w:sz w:val="28"/>
          <w:szCs w:val="28"/>
          <w:lang w:eastAsia="ru-RU"/>
        </w:rPr>
        <w:t>Information</w:t>
      </w:r>
      <w:proofErr w:type="spellEnd"/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 / </w:t>
      </w:r>
      <w:r w:rsidRPr="00671B7C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Сучасні засоби передачі інформації</w:t>
      </w:r>
      <w:r w:rsidRPr="00671B7C">
        <w:rPr>
          <w:rFonts w:ascii="Arial" w:eastAsia="Times New Roman" w:hAnsi="Arial" w:cs="Arial"/>
          <w:iCs/>
          <w:sz w:val="28"/>
          <w:szCs w:val="28"/>
          <w:lang w:eastAsia="ru-RU"/>
        </w:rPr>
        <w:t>.</w:t>
      </w:r>
    </w:p>
    <w:p w:rsidR="00001C18" w:rsidRPr="00671B7C" w:rsidRDefault="00001C18" w:rsidP="00001C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671B7C">
        <w:rPr>
          <w:rFonts w:ascii="Arial" w:eastAsia="Times New Roman" w:hAnsi="Arial" w:cs="Arial"/>
          <w:sz w:val="28"/>
          <w:szCs w:val="28"/>
          <w:lang w:eastAsia="ru-RU"/>
        </w:rPr>
        <w:t>Presentation</w:t>
      </w:r>
      <w:proofErr w:type="spellEnd"/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 /</w:t>
      </w:r>
      <w:r w:rsidRPr="00671B7C">
        <w:rPr>
          <w:rFonts w:ascii="Arial" w:eastAsia="Times New Roman" w:hAnsi="Arial" w:cs="Arial"/>
          <w:iCs/>
          <w:sz w:val="28"/>
          <w:szCs w:val="28"/>
          <w:lang w:eastAsia="ru-RU"/>
        </w:rPr>
        <w:t> </w:t>
      </w:r>
      <w:r w:rsidRPr="00671B7C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Презентація</w:t>
      </w:r>
      <w:r w:rsidRPr="00671B7C">
        <w:rPr>
          <w:rFonts w:ascii="Arial" w:eastAsia="Times New Roman" w:hAnsi="Arial" w:cs="Arial"/>
          <w:iCs/>
          <w:sz w:val="28"/>
          <w:szCs w:val="28"/>
          <w:lang w:eastAsia="ru-RU"/>
        </w:rPr>
        <w:t>.</w:t>
      </w:r>
    </w:p>
    <w:p w:rsidR="00001C18" w:rsidRPr="00671B7C" w:rsidRDefault="00001C18" w:rsidP="00001C18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Змістовий модуль 4</w:t>
      </w:r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Практика ділового спілкування та наукової роботи</w:t>
      </w:r>
    </w:p>
    <w:p w:rsidR="00001C18" w:rsidRPr="00671B7C" w:rsidRDefault="00001C18" w:rsidP="00001C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671B7C">
        <w:rPr>
          <w:rFonts w:ascii="Arial" w:eastAsia="Times New Roman" w:hAnsi="Arial" w:cs="Arial"/>
          <w:sz w:val="28"/>
          <w:szCs w:val="28"/>
          <w:lang w:eastAsia="ru-RU"/>
        </w:rPr>
        <w:t>Business</w:t>
      </w:r>
      <w:proofErr w:type="spellEnd"/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671B7C">
        <w:rPr>
          <w:rFonts w:ascii="Arial" w:eastAsia="Times New Roman" w:hAnsi="Arial" w:cs="Arial"/>
          <w:sz w:val="28"/>
          <w:szCs w:val="28"/>
          <w:lang w:eastAsia="ru-RU"/>
        </w:rPr>
        <w:t>Etiquette</w:t>
      </w:r>
      <w:proofErr w:type="spellEnd"/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 / </w:t>
      </w:r>
      <w:r w:rsidRPr="00671B7C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Діловий етикет</w:t>
      </w:r>
      <w:r w:rsidRPr="00671B7C">
        <w:rPr>
          <w:rFonts w:ascii="Arial" w:eastAsia="Times New Roman" w:hAnsi="Arial" w:cs="Arial"/>
          <w:iCs/>
          <w:sz w:val="28"/>
          <w:szCs w:val="28"/>
          <w:lang w:eastAsia="ru-RU"/>
        </w:rPr>
        <w:t>.</w:t>
      </w:r>
    </w:p>
    <w:p w:rsidR="00001C18" w:rsidRPr="00671B7C" w:rsidRDefault="00001C18" w:rsidP="00001C1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671B7C">
        <w:rPr>
          <w:rFonts w:ascii="Arial" w:eastAsia="Times New Roman" w:hAnsi="Arial" w:cs="Arial"/>
          <w:sz w:val="28"/>
          <w:szCs w:val="28"/>
          <w:lang w:eastAsia="ru-RU"/>
        </w:rPr>
        <w:t>Scientific</w:t>
      </w:r>
      <w:proofErr w:type="spellEnd"/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671B7C">
        <w:rPr>
          <w:rFonts w:ascii="Arial" w:eastAsia="Times New Roman" w:hAnsi="Arial" w:cs="Arial"/>
          <w:sz w:val="28"/>
          <w:szCs w:val="28"/>
          <w:lang w:eastAsia="ru-RU"/>
        </w:rPr>
        <w:t>Conference</w:t>
      </w:r>
      <w:proofErr w:type="spellEnd"/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 / </w:t>
      </w:r>
      <w:r w:rsidRPr="00671B7C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Наукова конференція.</w:t>
      </w:r>
    </w:p>
    <w:p w:rsidR="00001C18" w:rsidRPr="00671B7C" w:rsidRDefault="00001C18" w:rsidP="00001C18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001C18" w:rsidRPr="00671B7C" w:rsidRDefault="00001C18" w:rsidP="00001C1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Теми занять:</w:t>
      </w:r>
    </w:p>
    <w:p w:rsidR="00001C18" w:rsidRPr="00671B7C" w:rsidRDefault="00001C18" w:rsidP="00001C18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671B7C">
        <w:rPr>
          <w:rFonts w:ascii="Arial" w:hAnsi="Arial" w:cs="Arial"/>
          <w:b/>
          <w:i/>
          <w:sz w:val="28"/>
          <w:szCs w:val="28"/>
        </w:rPr>
        <w:t>(семінарських,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671B7C">
        <w:rPr>
          <w:rFonts w:ascii="Arial" w:hAnsi="Arial" w:cs="Arial"/>
          <w:b/>
          <w:i/>
          <w:sz w:val="28"/>
          <w:szCs w:val="28"/>
        </w:rPr>
        <w:t xml:space="preserve">практичних, лабораторних) </w:t>
      </w:r>
    </w:p>
    <w:p w:rsidR="00001C18" w:rsidRPr="00671B7C" w:rsidRDefault="00001C18" w:rsidP="00001C18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Змістовий модуль 1 Організаційно-правове забезпечення професійної діяльності</w:t>
      </w:r>
    </w:p>
    <w:p w:rsidR="00001C18" w:rsidRPr="00671B7C" w:rsidRDefault="00001C18" w:rsidP="00001C1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Visit</w:t>
      </w:r>
      <w:proofErr w:type="spellEnd"/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of</w:t>
      </w:r>
      <w:proofErr w:type="spellEnd"/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a </w:t>
      </w:r>
      <w:proofErr w:type="spellStart"/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Foreign</w:t>
      </w:r>
      <w:proofErr w:type="spellEnd"/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Partner</w:t>
      </w:r>
      <w:proofErr w:type="spellEnd"/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/ </w:t>
      </w:r>
      <w:r w:rsidRPr="00671B7C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Візит зарубіжного партнера.</w:t>
      </w:r>
    </w:p>
    <w:p w:rsidR="00001C18" w:rsidRPr="00671B7C" w:rsidRDefault="00001C18" w:rsidP="00001C1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671B7C">
        <w:rPr>
          <w:rFonts w:ascii="Arial" w:eastAsia="Times New Roman" w:hAnsi="Arial" w:cs="Arial"/>
          <w:sz w:val="28"/>
          <w:szCs w:val="28"/>
          <w:lang w:eastAsia="ru-RU"/>
        </w:rPr>
        <w:t>Business</w:t>
      </w:r>
      <w:proofErr w:type="spellEnd"/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671B7C">
        <w:rPr>
          <w:rFonts w:ascii="Arial" w:eastAsia="Times New Roman" w:hAnsi="Arial" w:cs="Arial"/>
          <w:sz w:val="28"/>
          <w:szCs w:val="28"/>
          <w:lang w:eastAsia="ru-RU"/>
        </w:rPr>
        <w:t>Trip</w:t>
      </w:r>
      <w:proofErr w:type="spellEnd"/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 / </w:t>
      </w:r>
      <w:r w:rsidRPr="00671B7C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У відрядженні</w:t>
      </w:r>
      <w:r w:rsidRPr="00671B7C">
        <w:rPr>
          <w:rFonts w:ascii="Arial" w:eastAsia="Times New Roman" w:hAnsi="Arial" w:cs="Arial"/>
          <w:iCs/>
          <w:sz w:val="28"/>
          <w:szCs w:val="28"/>
          <w:lang w:eastAsia="ru-RU"/>
        </w:rPr>
        <w:t>.</w:t>
      </w:r>
    </w:p>
    <w:p w:rsidR="00001C18" w:rsidRPr="00671B7C" w:rsidRDefault="00001C18" w:rsidP="00001C18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Змістовий модуль 2 Особливості прийняття на роботу та ведення документів</w:t>
      </w:r>
    </w:p>
    <w:p w:rsidR="00001C18" w:rsidRPr="00671B7C" w:rsidRDefault="00001C18" w:rsidP="00001C18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671B7C">
        <w:rPr>
          <w:rFonts w:ascii="Arial" w:hAnsi="Arial" w:cs="Arial"/>
          <w:color w:val="000000"/>
          <w:sz w:val="28"/>
          <w:szCs w:val="28"/>
          <w:shd w:val="clear" w:color="auto" w:fill="FFFFFF"/>
        </w:rPr>
        <w:t>Business</w:t>
      </w:r>
      <w:proofErr w:type="spellEnd"/>
      <w:r w:rsidRPr="00671B7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1B7C">
        <w:rPr>
          <w:rFonts w:ascii="Arial" w:hAnsi="Arial" w:cs="Arial"/>
          <w:color w:val="000000"/>
          <w:sz w:val="28"/>
          <w:szCs w:val="28"/>
          <w:shd w:val="clear" w:color="auto" w:fill="FFFFFF"/>
        </w:rPr>
        <w:t>Interview</w:t>
      </w:r>
      <w:proofErr w:type="spellEnd"/>
      <w:r w:rsidRPr="00671B7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/ </w:t>
      </w:r>
      <w:r w:rsidRPr="00671B7C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Співбесіда при прийнятті на роботу.</w:t>
      </w:r>
    </w:p>
    <w:p w:rsidR="00001C18" w:rsidRPr="00671B7C" w:rsidRDefault="00001C18" w:rsidP="00001C18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671B7C">
        <w:rPr>
          <w:rFonts w:ascii="Arial" w:hAnsi="Arial" w:cs="Arial"/>
          <w:color w:val="000000"/>
          <w:sz w:val="28"/>
          <w:szCs w:val="28"/>
          <w:shd w:val="clear" w:color="auto" w:fill="FFFFFF"/>
        </w:rPr>
        <w:t>Business</w:t>
      </w:r>
      <w:proofErr w:type="spellEnd"/>
      <w:r w:rsidRPr="00671B7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1B7C">
        <w:rPr>
          <w:rFonts w:ascii="Arial" w:hAnsi="Arial" w:cs="Arial"/>
          <w:color w:val="000000"/>
          <w:sz w:val="28"/>
          <w:szCs w:val="28"/>
          <w:shd w:val="clear" w:color="auto" w:fill="FFFFFF"/>
        </w:rPr>
        <w:t>Correspondence</w:t>
      </w:r>
      <w:proofErr w:type="spellEnd"/>
      <w:r w:rsidRPr="00671B7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/ </w:t>
      </w:r>
      <w:r w:rsidRPr="00671B7C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Ділова кореспонденція</w:t>
      </w:r>
      <w:r w:rsidRPr="00671B7C">
        <w:rPr>
          <w:rFonts w:ascii="Arial" w:hAnsi="Arial" w:cs="Arial"/>
          <w:iCs/>
          <w:color w:val="000000"/>
          <w:sz w:val="28"/>
          <w:szCs w:val="28"/>
          <w:shd w:val="clear" w:color="auto" w:fill="FFFFFF"/>
        </w:rPr>
        <w:t>.</w:t>
      </w:r>
    </w:p>
    <w:p w:rsidR="00001C18" w:rsidRPr="00671B7C" w:rsidRDefault="00001C18" w:rsidP="00001C18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Змістовий модуль 3</w:t>
      </w:r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Практика сучасної бізнес діяльності та ділового співробітництва</w:t>
      </w:r>
    </w:p>
    <w:p w:rsidR="00001C18" w:rsidRPr="00671B7C" w:rsidRDefault="00001C18" w:rsidP="00001C18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i/>
          <w:sz w:val="28"/>
          <w:szCs w:val="28"/>
        </w:rPr>
      </w:pPr>
      <w:proofErr w:type="spellStart"/>
      <w:r w:rsidRPr="00671B7C">
        <w:rPr>
          <w:rFonts w:ascii="Arial" w:eastAsia="Times New Roman" w:hAnsi="Arial" w:cs="Arial"/>
          <w:sz w:val="28"/>
          <w:szCs w:val="28"/>
          <w:lang w:eastAsia="ru-RU"/>
        </w:rPr>
        <w:t>Negotiations</w:t>
      </w:r>
      <w:proofErr w:type="spellEnd"/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 / </w:t>
      </w:r>
      <w:r w:rsidRPr="00671B7C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Переговори.</w:t>
      </w:r>
    </w:p>
    <w:p w:rsidR="00001C18" w:rsidRPr="00671B7C" w:rsidRDefault="00001C18" w:rsidP="00001C18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i/>
          <w:sz w:val="28"/>
          <w:szCs w:val="28"/>
        </w:rPr>
      </w:pPr>
      <w:proofErr w:type="spellStart"/>
      <w:r w:rsidRPr="00671B7C">
        <w:rPr>
          <w:rFonts w:ascii="Arial" w:eastAsia="Times New Roman" w:hAnsi="Arial" w:cs="Arial"/>
          <w:sz w:val="28"/>
          <w:szCs w:val="28"/>
          <w:lang w:eastAsia="ru-RU"/>
        </w:rPr>
        <w:t>Nature</w:t>
      </w:r>
      <w:proofErr w:type="spellEnd"/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671B7C">
        <w:rPr>
          <w:rFonts w:ascii="Arial" w:eastAsia="Times New Roman" w:hAnsi="Arial" w:cs="Arial"/>
          <w:sz w:val="28"/>
          <w:szCs w:val="28"/>
          <w:lang w:eastAsia="ru-RU"/>
        </w:rPr>
        <w:t>and</w:t>
      </w:r>
      <w:proofErr w:type="spellEnd"/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671B7C">
        <w:rPr>
          <w:rFonts w:ascii="Arial" w:eastAsia="Times New Roman" w:hAnsi="Arial" w:cs="Arial"/>
          <w:sz w:val="28"/>
          <w:szCs w:val="28"/>
          <w:lang w:eastAsia="ru-RU"/>
        </w:rPr>
        <w:t>Classification</w:t>
      </w:r>
      <w:proofErr w:type="spellEnd"/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671B7C">
        <w:rPr>
          <w:rFonts w:ascii="Arial" w:eastAsia="Times New Roman" w:hAnsi="Arial" w:cs="Arial"/>
          <w:sz w:val="28"/>
          <w:szCs w:val="28"/>
          <w:lang w:eastAsia="ru-RU"/>
        </w:rPr>
        <w:t>of</w:t>
      </w:r>
      <w:proofErr w:type="spellEnd"/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671B7C">
        <w:rPr>
          <w:rFonts w:ascii="Arial" w:eastAsia="Times New Roman" w:hAnsi="Arial" w:cs="Arial"/>
          <w:sz w:val="28"/>
          <w:szCs w:val="28"/>
          <w:lang w:eastAsia="ru-RU"/>
        </w:rPr>
        <w:t>Contracts</w:t>
      </w:r>
      <w:proofErr w:type="spellEnd"/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spellStart"/>
      <w:r w:rsidRPr="00671B7C">
        <w:rPr>
          <w:rFonts w:ascii="Arial" w:eastAsia="Times New Roman" w:hAnsi="Arial" w:cs="Arial"/>
          <w:sz w:val="28"/>
          <w:szCs w:val="28"/>
          <w:lang w:eastAsia="ru-RU"/>
        </w:rPr>
        <w:t>Agreements</w:t>
      </w:r>
      <w:proofErr w:type="spellEnd"/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spellStart"/>
      <w:r w:rsidRPr="00671B7C">
        <w:rPr>
          <w:rFonts w:ascii="Arial" w:eastAsia="Times New Roman" w:hAnsi="Arial" w:cs="Arial"/>
          <w:sz w:val="28"/>
          <w:szCs w:val="28"/>
          <w:lang w:eastAsia="ru-RU"/>
        </w:rPr>
        <w:t>Minutes</w:t>
      </w:r>
      <w:proofErr w:type="spellEnd"/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 /</w:t>
      </w:r>
      <w:r w:rsidRPr="00671B7C">
        <w:rPr>
          <w:rFonts w:ascii="Arial" w:eastAsia="Times New Roman" w:hAnsi="Arial" w:cs="Arial"/>
          <w:iCs/>
          <w:sz w:val="28"/>
          <w:szCs w:val="28"/>
          <w:lang w:eastAsia="ru-RU"/>
        </w:rPr>
        <w:t> </w:t>
      </w:r>
      <w:r w:rsidRPr="00671B7C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Зміст та класифікація контрактів. Угоди. Протокол.</w:t>
      </w:r>
    </w:p>
    <w:p w:rsidR="00001C18" w:rsidRPr="00671B7C" w:rsidRDefault="00001C18" w:rsidP="00001C18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Змістовий модуль 4</w:t>
      </w:r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71B7C">
        <w:rPr>
          <w:rFonts w:ascii="Arial" w:eastAsia="Times New Roman" w:hAnsi="Arial" w:cs="Arial"/>
          <w:bCs/>
          <w:sz w:val="28"/>
          <w:szCs w:val="28"/>
          <w:lang w:eastAsia="ru-RU"/>
        </w:rPr>
        <w:t>Практика ділового спілкування та наукової роботи</w:t>
      </w:r>
    </w:p>
    <w:p w:rsidR="00001C18" w:rsidRPr="00671B7C" w:rsidRDefault="00001C18" w:rsidP="00001C1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671B7C">
        <w:rPr>
          <w:rFonts w:ascii="Arial" w:eastAsia="Times New Roman" w:hAnsi="Arial" w:cs="Arial"/>
          <w:sz w:val="28"/>
          <w:szCs w:val="28"/>
          <w:lang w:eastAsia="ru-RU"/>
        </w:rPr>
        <w:t>Business</w:t>
      </w:r>
      <w:proofErr w:type="spellEnd"/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671B7C">
        <w:rPr>
          <w:rFonts w:ascii="Arial" w:eastAsia="Times New Roman" w:hAnsi="Arial" w:cs="Arial"/>
          <w:sz w:val="28"/>
          <w:szCs w:val="28"/>
          <w:lang w:eastAsia="ru-RU"/>
        </w:rPr>
        <w:t>Ethics</w:t>
      </w:r>
      <w:proofErr w:type="spellEnd"/>
      <w:r w:rsidRPr="00671B7C">
        <w:rPr>
          <w:rFonts w:ascii="Arial" w:eastAsia="Times New Roman" w:hAnsi="Arial" w:cs="Arial"/>
          <w:sz w:val="28"/>
          <w:szCs w:val="28"/>
          <w:lang w:eastAsia="ru-RU"/>
        </w:rPr>
        <w:t xml:space="preserve"> /</w:t>
      </w:r>
      <w:r w:rsidRPr="00671B7C">
        <w:rPr>
          <w:rFonts w:ascii="Arial" w:eastAsia="Times New Roman" w:hAnsi="Arial" w:cs="Arial"/>
          <w:iCs/>
          <w:sz w:val="28"/>
          <w:szCs w:val="28"/>
          <w:lang w:eastAsia="ru-RU"/>
        </w:rPr>
        <w:t> </w:t>
      </w:r>
      <w:r w:rsidRPr="00671B7C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Ділова етика</w:t>
      </w:r>
      <w:r w:rsidRPr="00671B7C">
        <w:rPr>
          <w:rFonts w:ascii="Arial" w:eastAsia="Times New Roman" w:hAnsi="Arial" w:cs="Arial"/>
          <w:iCs/>
          <w:sz w:val="28"/>
          <w:szCs w:val="28"/>
          <w:lang w:eastAsia="ru-RU"/>
        </w:rPr>
        <w:t>.</w:t>
      </w:r>
    </w:p>
    <w:p w:rsidR="00936EAF" w:rsidRDefault="00936EAF" w:rsidP="00001C18">
      <w:pPr>
        <w:spacing w:after="0" w:line="240" w:lineRule="auto"/>
      </w:pPr>
    </w:p>
    <w:sectPr w:rsidR="00936EAF" w:rsidSect="00001C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7C16"/>
    <w:multiLevelType w:val="hybridMultilevel"/>
    <w:tmpl w:val="4F96C088"/>
    <w:lvl w:ilvl="0" w:tplc="C23C0F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D0590"/>
    <w:multiLevelType w:val="hybridMultilevel"/>
    <w:tmpl w:val="3C4692D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04761"/>
    <w:multiLevelType w:val="hybridMultilevel"/>
    <w:tmpl w:val="9C46D026"/>
    <w:lvl w:ilvl="0" w:tplc="27BCE144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FA"/>
    <w:rsid w:val="00001C18"/>
    <w:rsid w:val="000C28D0"/>
    <w:rsid w:val="00936EAF"/>
    <w:rsid w:val="0097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9CAA"/>
  <w15:chartTrackingRefBased/>
  <w15:docId w15:val="{CE60CD8A-019F-4F72-BE0A-4D86C3B8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C1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C1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2020-10-15T06:01:00Z</dcterms:created>
  <dcterms:modified xsi:type="dcterms:W3CDTF">2020-10-16T08:02:00Z</dcterms:modified>
</cp:coreProperties>
</file>