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2D43" w14:textId="77777777" w:rsidR="003C1FB6" w:rsidRPr="006935F3" w:rsidRDefault="00AE71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КОМУНІКАЦІЇ 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025461">
        <w:rPr>
          <w:rFonts w:ascii="Times New Roman" w:hAnsi="Times New Roman" w:cs="Times New Roman"/>
          <w:b/>
          <w:sz w:val="24"/>
          <w:szCs w:val="24"/>
        </w:rPr>
        <w:t>ДІЯЛЬНОСТІ КЕРІВНИКА</w:t>
      </w:r>
    </w:p>
    <w:p w14:paraId="2554446D" w14:textId="77777777" w:rsidR="003C2B01" w:rsidRDefault="003C2B0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7419A" w14:textId="09949CE9" w:rsidR="00780260" w:rsidRPr="006935F3" w:rsidRDefault="001235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Кафедра публічного управління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35F3">
        <w:rPr>
          <w:rFonts w:ascii="Times New Roman" w:hAnsi="Times New Roman" w:cs="Times New Roman"/>
          <w:b/>
          <w:sz w:val="24"/>
          <w:szCs w:val="24"/>
        </w:rPr>
        <w:t>менеджменту інноваційної діяльності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29382C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14:paraId="084F613E" w14:textId="77777777" w:rsidR="00CD6CD5" w:rsidRDefault="00CD6CD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C8338" w14:textId="289F74C5"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</w:t>
      </w:r>
      <w:r w:rsidR="00AE715F">
        <w:rPr>
          <w:rFonts w:ascii="Times New Roman" w:hAnsi="Times New Roman" w:cs="Times New Roman"/>
          <w:b/>
          <w:sz w:val="24"/>
          <w:szCs w:val="24"/>
        </w:rPr>
        <w:t>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туризму</w:t>
      </w:r>
    </w:p>
    <w:p w14:paraId="6D82BFC0" w14:textId="77777777"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14:paraId="6AC38386" w14:textId="77777777" w:rsidTr="00780260">
        <w:tc>
          <w:tcPr>
            <w:tcW w:w="3686" w:type="dxa"/>
            <w:vAlign w:val="center"/>
          </w:tcPr>
          <w:p w14:paraId="4C0322BC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F58550C" w14:textId="233CF0A1" w:rsidR="00780260" w:rsidRPr="006935F3" w:rsidRDefault="00AB07F6" w:rsidP="001A7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Приліпко</w:t>
            </w:r>
            <w:proofErr w:type="spellEnd"/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382C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С.М.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proofErr w:type="spellStart"/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д.держ.упр</w:t>
            </w:r>
            <w:proofErr w:type="spellEnd"/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6935F3" w14:paraId="5F0C5DA9" w14:textId="77777777" w:rsidTr="00780260">
        <w:tc>
          <w:tcPr>
            <w:tcW w:w="3686" w:type="dxa"/>
            <w:vAlign w:val="center"/>
          </w:tcPr>
          <w:p w14:paraId="6999A789" w14:textId="77777777" w:rsidR="00780260" w:rsidRPr="006935F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6BD1646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14:paraId="494AE4BB" w14:textId="77777777" w:rsidTr="00780260">
        <w:tc>
          <w:tcPr>
            <w:tcW w:w="3686" w:type="dxa"/>
            <w:vAlign w:val="center"/>
          </w:tcPr>
          <w:p w14:paraId="7871FB40" w14:textId="77777777" w:rsidR="00780260" w:rsidRPr="006935F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7C0C4CE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14:paraId="1E88CD7D" w14:textId="77777777" w:rsidTr="00780260">
        <w:tc>
          <w:tcPr>
            <w:tcW w:w="3686" w:type="dxa"/>
            <w:vAlign w:val="center"/>
          </w:tcPr>
          <w:p w14:paraId="5935C83A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F4F414B" w14:textId="77777777" w:rsidR="00780260" w:rsidRPr="006935F3" w:rsidRDefault="0029382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935F3" w14:paraId="6C46F88C" w14:textId="77777777" w:rsidTr="00780260">
        <w:tc>
          <w:tcPr>
            <w:tcW w:w="3686" w:type="dxa"/>
            <w:vAlign w:val="center"/>
          </w:tcPr>
          <w:p w14:paraId="013FF5FA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DCC28D4" w14:textId="543F2896" w:rsidR="00780260" w:rsidRPr="006935F3" w:rsidRDefault="00A34DB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14:paraId="7D6D66CB" w14:textId="77777777" w:rsidTr="00780260">
        <w:tc>
          <w:tcPr>
            <w:tcW w:w="3686" w:type="dxa"/>
            <w:vAlign w:val="center"/>
          </w:tcPr>
          <w:p w14:paraId="79BA0CA7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1845994" w14:textId="77777777" w:rsidR="00780260" w:rsidRPr="006935F3" w:rsidRDefault="00780260" w:rsidP="0029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(16 год лекцій, 14 год 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90D6677" w14:textId="77777777" w:rsidR="00780260" w:rsidRPr="006935F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0D2A6" w14:textId="77777777" w:rsidR="00D444FA" w:rsidRDefault="00D444FA" w:rsidP="00F42A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3E07F8" w14:textId="77777777" w:rsidR="001A7FC7" w:rsidRPr="001A7FC7" w:rsidRDefault="001A7FC7" w:rsidP="00A34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DBA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1A7FC7">
        <w:rPr>
          <w:rFonts w:ascii="Times New Roman" w:hAnsi="Times New Roman" w:cs="Times New Roman"/>
          <w:sz w:val="24"/>
          <w:szCs w:val="24"/>
        </w:rPr>
        <w:t xml:space="preserve"> вивчення дисципліни є набуття компетентностей</w:t>
      </w:r>
      <w:r w:rsidR="000A1D42">
        <w:rPr>
          <w:rFonts w:ascii="Times New Roman" w:hAnsi="Times New Roman" w:cs="Times New Roman"/>
          <w:sz w:val="24"/>
          <w:szCs w:val="24"/>
        </w:rPr>
        <w:t xml:space="preserve"> </w:t>
      </w:r>
      <w:r w:rsidR="0099712F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E5747E">
        <w:rPr>
          <w:rFonts w:ascii="Times New Roman" w:hAnsi="Times New Roman" w:cs="Times New Roman"/>
          <w:sz w:val="24"/>
          <w:szCs w:val="24"/>
        </w:rPr>
        <w:t xml:space="preserve">з </w:t>
      </w:r>
      <w:r w:rsidR="00FA56E3" w:rsidRPr="00FA56E3">
        <w:rPr>
          <w:rFonts w:ascii="Times New Roman" w:hAnsi="Times New Roman" w:cs="Times New Roman"/>
          <w:sz w:val="24"/>
          <w:szCs w:val="24"/>
        </w:rPr>
        <w:t>управління різнобічною комунікацією, налагодження соціальної взаємодії</w:t>
      </w:r>
      <w:r w:rsidR="00F21D1E">
        <w:rPr>
          <w:rFonts w:ascii="Times New Roman" w:hAnsi="Times New Roman" w:cs="Times New Roman"/>
          <w:sz w:val="24"/>
          <w:szCs w:val="24"/>
        </w:rPr>
        <w:t xml:space="preserve"> та</w:t>
      </w:r>
      <w:r w:rsidR="00F25910">
        <w:rPr>
          <w:rFonts w:ascii="Times New Roman" w:hAnsi="Times New Roman" w:cs="Times New Roman"/>
          <w:sz w:val="24"/>
          <w:szCs w:val="24"/>
        </w:rPr>
        <w:t xml:space="preserve"> </w:t>
      </w:r>
      <w:r w:rsidR="00FA56E3" w:rsidRPr="00FA56E3">
        <w:rPr>
          <w:rFonts w:ascii="Times New Roman" w:hAnsi="Times New Roman" w:cs="Times New Roman"/>
          <w:sz w:val="24"/>
          <w:szCs w:val="24"/>
        </w:rPr>
        <w:t>співробітництва</w:t>
      </w:r>
      <w:r w:rsidR="00F21D1E">
        <w:rPr>
          <w:rFonts w:ascii="Times New Roman" w:hAnsi="Times New Roman" w:cs="Times New Roman"/>
          <w:sz w:val="24"/>
          <w:szCs w:val="24"/>
        </w:rPr>
        <w:t>, організації роботи комунікаційного підрозділу</w:t>
      </w:r>
      <w:r w:rsidR="0033115D">
        <w:rPr>
          <w:rFonts w:ascii="Times New Roman" w:hAnsi="Times New Roman" w:cs="Times New Roman"/>
          <w:sz w:val="24"/>
          <w:szCs w:val="24"/>
        </w:rPr>
        <w:t>,</w:t>
      </w:r>
      <w:r w:rsidR="0099712F">
        <w:rPr>
          <w:rFonts w:ascii="Times New Roman" w:hAnsi="Times New Roman" w:cs="Times New Roman"/>
          <w:sz w:val="24"/>
          <w:szCs w:val="24"/>
        </w:rPr>
        <w:t xml:space="preserve"> співпраці з громадськістю </w:t>
      </w:r>
      <w:r w:rsidR="0033115D">
        <w:rPr>
          <w:rFonts w:ascii="Times New Roman" w:hAnsi="Times New Roman" w:cs="Times New Roman"/>
          <w:sz w:val="24"/>
          <w:szCs w:val="24"/>
        </w:rPr>
        <w:t>та</w:t>
      </w:r>
      <w:r w:rsidR="0099712F">
        <w:rPr>
          <w:rFonts w:ascii="Times New Roman" w:hAnsi="Times New Roman" w:cs="Times New Roman"/>
          <w:sz w:val="24"/>
          <w:szCs w:val="24"/>
        </w:rPr>
        <w:t xml:space="preserve"> ЗМІ.</w:t>
      </w:r>
    </w:p>
    <w:p w14:paraId="66C46A84" w14:textId="77777777" w:rsidR="001A7FC7" w:rsidRPr="001A7FC7" w:rsidRDefault="001A7FC7" w:rsidP="00A34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DBA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1A7FC7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теоретичних знань та набутті практичних навичок</w:t>
      </w:r>
      <w:r w:rsidR="000A1D42">
        <w:rPr>
          <w:rFonts w:ascii="Times New Roman" w:hAnsi="Times New Roman" w:cs="Times New Roman"/>
          <w:sz w:val="24"/>
          <w:szCs w:val="24"/>
        </w:rPr>
        <w:t xml:space="preserve"> керівника</w:t>
      </w:r>
      <w:r w:rsidRPr="001A7FC7">
        <w:rPr>
          <w:rFonts w:ascii="Times New Roman" w:hAnsi="Times New Roman" w:cs="Times New Roman"/>
          <w:sz w:val="24"/>
          <w:szCs w:val="24"/>
        </w:rPr>
        <w:t xml:space="preserve"> щодо налагодження та ведення </w:t>
      </w:r>
      <w:r w:rsidR="003C642A">
        <w:rPr>
          <w:rFonts w:ascii="Times New Roman" w:hAnsi="Times New Roman" w:cs="Times New Roman"/>
          <w:sz w:val="24"/>
          <w:szCs w:val="24"/>
        </w:rPr>
        <w:t xml:space="preserve">ефективних </w:t>
      </w:r>
      <w:r w:rsidRPr="001A7FC7">
        <w:rPr>
          <w:rFonts w:ascii="Times New Roman" w:hAnsi="Times New Roman" w:cs="Times New Roman"/>
          <w:sz w:val="24"/>
          <w:szCs w:val="24"/>
        </w:rPr>
        <w:t xml:space="preserve">комунікацій у процесі </w:t>
      </w:r>
      <w:r w:rsidR="000A1D42">
        <w:rPr>
          <w:rFonts w:ascii="Times New Roman" w:hAnsi="Times New Roman" w:cs="Times New Roman"/>
          <w:sz w:val="24"/>
          <w:szCs w:val="24"/>
        </w:rPr>
        <w:t xml:space="preserve">його </w:t>
      </w:r>
      <w:r w:rsidRPr="001A7FC7">
        <w:rPr>
          <w:rFonts w:ascii="Times New Roman" w:hAnsi="Times New Roman" w:cs="Times New Roman"/>
          <w:sz w:val="24"/>
          <w:szCs w:val="24"/>
        </w:rPr>
        <w:t>дія</w:t>
      </w:r>
      <w:r w:rsidR="00F02E74">
        <w:rPr>
          <w:rFonts w:ascii="Times New Roman" w:hAnsi="Times New Roman" w:cs="Times New Roman"/>
          <w:sz w:val="24"/>
          <w:szCs w:val="24"/>
        </w:rPr>
        <w:t>льності</w:t>
      </w:r>
      <w:r w:rsidRPr="001A7FC7">
        <w:rPr>
          <w:rFonts w:ascii="Times New Roman" w:hAnsi="Times New Roman" w:cs="Times New Roman"/>
          <w:sz w:val="24"/>
          <w:szCs w:val="24"/>
        </w:rPr>
        <w:t>.</w:t>
      </w:r>
    </w:p>
    <w:p w14:paraId="1837375A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53410E" w14:textId="77777777" w:rsidR="00D444FA" w:rsidRPr="001B002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02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9F362E5" w14:textId="0536382C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0029" w:rsidRPr="00A34DBA">
        <w:rPr>
          <w:rFonts w:ascii="Times New Roman" w:hAnsi="Times New Roman" w:cs="Times New Roman"/>
          <w:sz w:val="24"/>
          <w:szCs w:val="24"/>
        </w:rPr>
        <w:t xml:space="preserve">Теоретичні засади комунікації та комунікативного процесу. </w:t>
      </w:r>
    </w:p>
    <w:p w14:paraId="7925B67E" w14:textId="7D5655D8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0029" w:rsidRPr="00A34DBA">
        <w:rPr>
          <w:rFonts w:ascii="Times New Roman" w:hAnsi="Times New Roman" w:cs="Times New Roman"/>
          <w:sz w:val="24"/>
          <w:szCs w:val="24"/>
        </w:rPr>
        <w:t>Комунікативна компетентність, види та форми комунікації.</w:t>
      </w:r>
    </w:p>
    <w:p w14:paraId="36D6EEAB" w14:textId="4D205FE5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B0029" w:rsidRPr="00A34DBA">
        <w:rPr>
          <w:rFonts w:ascii="Times New Roman" w:hAnsi="Times New Roman" w:cs="Times New Roman"/>
          <w:sz w:val="24"/>
          <w:szCs w:val="24"/>
        </w:rPr>
        <w:t xml:space="preserve">Нормативно-правове </w:t>
      </w:r>
      <w:r w:rsidR="00F10397" w:rsidRPr="00A34DBA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1B0029" w:rsidRPr="00A34DBA">
        <w:rPr>
          <w:rFonts w:ascii="Times New Roman" w:hAnsi="Times New Roman" w:cs="Times New Roman"/>
          <w:sz w:val="24"/>
          <w:szCs w:val="24"/>
        </w:rPr>
        <w:t>інформаційно-комунікативної діяльності.</w:t>
      </w:r>
    </w:p>
    <w:p w14:paraId="6E8EE95D" w14:textId="6FD65930" w:rsidR="00E314DA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57C5" w:rsidRPr="00A34DBA">
        <w:rPr>
          <w:rFonts w:ascii="Times New Roman" w:hAnsi="Times New Roman" w:cs="Times New Roman"/>
          <w:sz w:val="24"/>
          <w:szCs w:val="24"/>
        </w:rPr>
        <w:t>Звернення громадян: вимоги до оформлення та порядок розгляду.</w:t>
      </w:r>
    </w:p>
    <w:p w14:paraId="7B9B8D6B" w14:textId="50A521EB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25461" w:rsidRPr="00A34DBA">
        <w:rPr>
          <w:rFonts w:ascii="Times New Roman" w:hAnsi="Times New Roman" w:cs="Times New Roman"/>
          <w:sz w:val="24"/>
          <w:szCs w:val="24"/>
        </w:rPr>
        <w:t xml:space="preserve">Залучення </w:t>
      </w:r>
      <w:r w:rsidR="001B0029" w:rsidRPr="00A34DBA">
        <w:rPr>
          <w:rFonts w:ascii="Times New Roman" w:hAnsi="Times New Roman" w:cs="Times New Roman"/>
          <w:sz w:val="24"/>
          <w:szCs w:val="24"/>
        </w:rPr>
        <w:t xml:space="preserve">громадськості </w:t>
      </w:r>
      <w:r w:rsidR="00025461" w:rsidRPr="00A34DBA">
        <w:rPr>
          <w:rFonts w:ascii="Times New Roman" w:hAnsi="Times New Roman" w:cs="Times New Roman"/>
          <w:sz w:val="24"/>
          <w:szCs w:val="24"/>
        </w:rPr>
        <w:t>до процесів прийняття управлінських рішень.</w:t>
      </w:r>
    </w:p>
    <w:p w14:paraId="198D2CCC" w14:textId="333882FE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B0029" w:rsidRPr="00A34DBA">
        <w:rPr>
          <w:rFonts w:ascii="Times New Roman" w:hAnsi="Times New Roman" w:cs="Times New Roman"/>
          <w:sz w:val="24"/>
          <w:szCs w:val="24"/>
        </w:rPr>
        <w:t>Основні засади формування та реалізації комунікаційної стратегії.</w:t>
      </w:r>
    </w:p>
    <w:p w14:paraId="489ACAF9" w14:textId="3ED54C12" w:rsid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E75DF" w:rsidRPr="00A34DBA">
        <w:rPr>
          <w:rFonts w:ascii="Times New Roman" w:hAnsi="Times New Roman" w:cs="Times New Roman"/>
          <w:sz w:val="24"/>
          <w:szCs w:val="24"/>
        </w:rPr>
        <w:t xml:space="preserve">Організація роботи </w:t>
      </w:r>
      <w:r w:rsidR="000F7452" w:rsidRPr="00A34DBA">
        <w:rPr>
          <w:rFonts w:ascii="Times New Roman" w:hAnsi="Times New Roman" w:cs="Times New Roman"/>
          <w:sz w:val="24"/>
          <w:szCs w:val="24"/>
        </w:rPr>
        <w:t>комунікаційного підрозділу</w:t>
      </w:r>
      <w:r w:rsidR="005E75DF" w:rsidRPr="00A34DBA">
        <w:rPr>
          <w:rFonts w:ascii="Times New Roman" w:hAnsi="Times New Roman" w:cs="Times New Roman"/>
          <w:sz w:val="24"/>
          <w:szCs w:val="24"/>
        </w:rPr>
        <w:t xml:space="preserve"> та співпраця</w:t>
      </w:r>
      <w:r w:rsidR="008F447D" w:rsidRPr="00A34DBA">
        <w:rPr>
          <w:rFonts w:ascii="Times New Roman" w:hAnsi="Times New Roman" w:cs="Times New Roman"/>
          <w:sz w:val="24"/>
          <w:szCs w:val="24"/>
        </w:rPr>
        <w:t xml:space="preserve"> </w:t>
      </w:r>
      <w:r w:rsidR="00D257C5" w:rsidRPr="00A34DBA">
        <w:rPr>
          <w:rFonts w:ascii="Times New Roman" w:hAnsi="Times New Roman" w:cs="Times New Roman"/>
          <w:sz w:val="24"/>
          <w:szCs w:val="24"/>
        </w:rPr>
        <w:t>зі</w:t>
      </w:r>
      <w:r w:rsidR="008F447D" w:rsidRPr="00A34DBA">
        <w:rPr>
          <w:rFonts w:ascii="Times New Roman" w:hAnsi="Times New Roman" w:cs="Times New Roman"/>
          <w:sz w:val="24"/>
          <w:szCs w:val="24"/>
        </w:rPr>
        <w:t xml:space="preserve"> </w:t>
      </w:r>
      <w:r w:rsidR="005E75DF" w:rsidRPr="00A34DBA">
        <w:rPr>
          <w:rFonts w:ascii="Times New Roman" w:hAnsi="Times New Roman" w:cs="Times New Roman"/>
          <w:sz w:val="24"/>
          <w:szCs w:val="24"/>
        </w:rPr>
        <w:t>ЗМІ</w:t>
      </w:r>
      <w:r w:rsidR="008F447D" w:rsidRPr="00A34DBA">
        <w:rPr>
          <w:rFonts w:ascii="Times New Roman" w:hAnsi="Times New Roman" w:cs="Times New Roman"/>
          <w:sz w:val="24"/>
          <w:szCs w:val="24"/>
        </w:rPr>
        <w:t>.</w:t>
      </w:r>
    </w:p>
    <w:p w14:paraId="0497DBB8" w14:textId="2D206C0F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B0029" w:rsidRPr="00A34DBA">
        <w:rPr>
          <w:rFonts w:ascii="Times New Roman" w:hAnsi="Times New Roman" w:cs="Times New Roman"/>
          <w:sz w:val="24"/>
          <w:szCs w:val="24"/>
        </w:rPr>
        <w:t>Публічний виступ та технології комунікації з цільовою аудиторією.</w:t>
      </w:r>
    </w:p>
    <w:p w14:paraId="50D4CE47" w14:textId="77777777" w:rsidR="00F42AD9" w:rsidRDefault="00F42AD9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EFA489F" w14:textId="0BA6769C" w:rsidR="00D444FA" w:rsidRPr="006935F3" w:rsidRDefault="00D444FA" w:rsidP="00A34DBA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B0029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2C0B289" w14:textId="21BD560C" w:rsidR="00BB4784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B4784" w:rsidRPr="00A34DBA">
        <w:rPr>
          <w:rFonts w:ascii="Times New Roman" w:hAnsi="Times New Roman" w:cs="Times New Roman"/>
          <w:sz w:val="24"/>
          <w:szCs w:val="24"/>
        </w:rPr>
        <w:t>Комунікативний процес, комунікативна компетентність, види та форми комунікації.</w:t>
      </w:r>
    </w:p>
    <w:p w14:paraId="258E0325" w14:textId="365A1366" w:rsidR="00BB4784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07CAB" w:rsidRPr="00A34DBA">
        <w:rPr>
          <w:rFonts w:ascii="Times New Roman" w:hAnsi="Times New Roman" w:cs="Times New Roman"/>
          <w:sz w:val="24"/>
          <w:szCs w:val="24"/>
        </w:rPr>
        <w:t>Н</w:t>
      </w:r>
      <w:r w:rsidR="00BB4784" w:rsidRPr="00A34DBA">
        <w:rPr>
          <w:rFonts w:ascii="Times New Roman" w:hAnsi="Times New Roman" w:cs="Times New Roman"/>
          <w:sz w:val="24"/>
          <w:szCs w:val="24"/>
        </w:rPr>
        <w:t>ормативно-право</w:t>
      </w:r>
      <w:r w:rsidR="00107CAB" w:rsidRPr="00A34DBA">
        <w:rPr>
          <w:rFonts w:ascii="Times New Roman" w:hAnsi="Times New Roman" w:cs="Times New Roman"/>
          <w:sz w:val="24"/>
          <w:szCs w:val="24"/>
        </w:rPr>
        <w:t>ве</w:t>
      </w:r>
      <w:r w:rsidR="00BB4784" w:rsidRPr="00A34DBA">
        <w:rPr>
          <w:rFonts w:ascii="Times New Roman" w:hAnsi="Times New Roman" w:cs="Times New Roman"/>
          <w:sz w:val="24"/>
          <w:szCs w:val="24"/>
        </w:rPr>
        <w:t xml:space="preserve"> забезпечення інформаційно-комунікативної діяльності.</w:t>
      </w:r>
    </w:p>
    <w:p w14:paraId="541B5FF5" w14:textId="29CEB0AF" w:rsidR="005E75DF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6F56" w:rsidRPr="00A34DBA">
        <w:rPr>
          <w:rFonts w:ascii="Times New Roman" w:hAnsi="Times New Roman" w:cs="Times New Roman"/>
          <w:sz w:val="24"/>
          <w:szCs w:val="24"/>
        </w:rPr>
        <w:t xml:space="preserve">Організація </w:t>
      </w:r>
      <w:r w:rsidR="00025461" w:rsidRPr="00A34DBA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2E6F56" w:rsidRPr="00A34DBA">
        <w:rPr>
          <w:rFonts w:ascii="Times New Roman" w:hAnsi="Times New Roman" w:cs="Times New Roman"/>
          <w:sz w:val="24"/>
          <w:szCs w:val="24"/>
        </w:rPr>
        <w:t xml:space="preserve">публічних консультацій. </w:t>
      </w:r>
    </w:p>
    <w:p w14:paraId="393D18B7" w14:textId="755D4A0F" w:rsidR="00BB4784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32095" w:rsidRPr="00A34DBA">
        <w:rPr>
          <w:rFonts w:ascii="Times New Roman" w:hAnsi="Times New Roman" w:cs="Times New Roman"/>
          <w:sz w:val="24"/>
          <w:szCs w:val="24"/>
        </w:rPr>
        <w:t>Форми та інструменти робо</w:t>
      </w:r>
      <w:bookmarkStart w:id="0" w:name="_GoBack"/>
      <w:bookmarkEnd w:id="0"/>
      <w:r w:rsidR="00832095" w:rsidRPr="00A34DBA">
        <w:rPr>
          <w:rFonts w:ascii="Times New Roman" w:hAnsi="Times New Roman" w:cs="Times New Roman"/>
          <w:sz w:val="24"/>
          <w:szCs w:val="24"/>
        </w:rPr>
        <w:t xml:space="preserve">ти громадських рад. </w:t>
      </w:r>
    </w:p>
    <w:p w14:paraId="77E9EEBB" w14:textId="4654606C" w:rsidR="00BB4784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B4784" w:rsidRPr="00A34DBA">
        <w:rPr>
          <w:rFonts w:ascii="Times New Roman" w:hAnsi="Times New Roman" w:cs="Times New Roman"/>
          <w:sz w:val="24"/>
          <w:szCs w:val="24"/>
        </w:rPr>
        <w:t>Механізми формування та реалізації комунікаційної стратегії.</w:t>
      </w:r>
    </w:p>
    <w:p w14:paraId="64787C5C" w14:textId="340B495A" w:rsidR="001B0029" w:rsidRPr="00A34DBA" w:rsidRDefault="00A34DBA" w:rsidP="00A34D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6CB6" w:rsidRPr="00A34DBA">
        <w:rPr>
          <w:rFonts w:ascii="Times New Roman" w:hAnsi="Times New Roman" w:cs="Times New Roman"/>
          <w:sz w:val="24"/>
          <w:szCs w:val="24"/>
        </w:rPr>
        <w:t xml:space="preserve">Інструменти е-комунікації у діяльності </w:t>
      </w:r>
      <w:r w:rsidR="00025461" w:rsidRPr="00A34DBA">
        <w:rPr>
          <w:rFonts w:ascii="Times New Roman" w:hAnsi="Times New Roman" w:cs="Times New Roman"/>
          <w:sz w:val="24"/>
          <w:szCs w:val="24"/>
        </w:rPr>
        <w:t>керівника</w:t>
      </w:r>
      <w:r w:rsidR="008A6CB6" w:rsidRPr="00A34DBA">
        <w:rPr>
          <w:rFonts w:ascii="Times New Roman" w:hAnsi="Times New Roman" w:cs="Times New Roman"/>
          <w:sz w:val="24"/>
          <w:szCs w:val="24"/>
        </w:rPr>
        <w:t>.</w:t>
      </w:r>
    </w:p>
    <w:p w14:paraId="7D47BC25" w14:textId="02864733" w:rsidR="00C7403B" w:rsidRPr="00A34DBA" w:rsidRDefault="00A34DBA" w:rsidP="00A34DB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011E" w:rsidRPr="00A34DBA">
        <w:rPr>
          <w:rFonts w:ascii="Times New Roman" w:hAnsi="Times New Roman" w:cs="Times New Roman"/>
          <w:sz w:val="24"/>
          <w:szCs w:val="24"/>
        </w:rPr>
        <w:t>Технології публічного виступу</w:t>
      </w:r>
      <w:r w:rsidR="00C7403B" w:rsidRPr="00A34DBA">
        <w:rPr>
          <w:rFonts w:ascii="Times New Roman" w:hAnsi="Times New Roman" w:cs="Times New Roman"/>
          <w:sz w:val="24"/>
          <w:szCs w:val="24"/>
        </w:rPr>
        <w:t xml:space="preserve"> у професійній діяльності.</w:t>
      </w:r>
    </w:p>
    <w:p w14:paraId="4409D8C5" w14:textId="77777777" w:rsidR="00C7403B" w:rsidRPr="008A6CB6" w:rsidRDefault="00C7403B" w:rsidP="00C7403B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03B" w:rsidRPr="008A6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58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25461"/>
    <w:rsid w:val="0007408D"/>
    <w:rsid w:val="0007772B"/>
    <w:rsid w:val="000A1D42"/>
    <w:rsid w:val="000B22C7"/>
    <w:rsid w:val="000C50E0"/>
    <w:rsid w:val="000C67EF"/>
    <w:rsid w:val="000F3022"/>
    <w:rsid w:val="000F7452"/>
    <w:rsid w:val="00106A6B"/>
    <w:rsid w:val="00107CAB"/>
    <w:rsid w:val="00123525"/>
    <w:rsid w:val="00185D68"/>
    <w:rsid w:val="001A7FC7"/>
    <w:rsid w:val="001B0029"/>
    <w:rsid w:val="001D12FD"/>
    <w:rsid w:val="001F6B10"/>
    <w:rsid w:val="00205F1B"/>
    <w:rsid w:val="002311D7"/>
    <w:rsid w:val="00235C3A"/>
    <w:rsid w:val="00247568"/>
    <w:rsid w:val="00265792"/>
    <w:rsid w:val="00280F60"/>
    <w:rsid w:val="0029382C"/>
    <w:rsid w:val="002D2601"/>
    <w:rsid w:val="002E4B3A"/>
    <w:rsid w:val="002E6F56"/>
    <w:rsid w:val="002F00B0"/>
    <w:rsid w:val="00301D22"/>
    <w:rsid w:val="0033115D"/>
    <w:rsid w:val="003465E3"/>
    <w:rsid w:val="00372481"/>
    <w:rsid w:val="0038034C"/>
    <w:rsid w:val="003C1FB6"/>
    <w:rsid w:val="003C2B01"/>
    <w:rsid w:val="003C642A"/>
    <w:rsid w:val="00430124"/>
    <w:rsid w:val="00457330"/>
    <w:rsid w:val="0047151B"/>
    <w:rsid w:val="004930B7"/>
    <w:rsid w:val="004B61BB"/>
    <w:rsid w:val="004F5944"/>
    <w:rsid w:val="00537E85"/>
    <w:rsid w:val="005413B0"/>
    <w:rsid w:val="005503C5"/>
    <w:rsid w:val="00565003"/>
    <w:rsid w:val="005D68C5"/>
    <w:rsid w:val="005E5091"/>
    <w:rsid w:val="005E75DF"/>
    <w:rsid w:val="00634EC7"/>
    <w:rsid w:val="00645045"/>
    <w:rsid w:val="006935F3"/>
    <w:rsid w:val="006A4426"/>
    <w:rsid w:val="006F1F2B"/>
    <w:rsid w:val="00714DE2"/>
    <w:rsid w:val="00764B5B"/>
    <w:rsid w:val="00771CB7"/>
    <w:rsid w:val="00780260"/>
    <w:rsid w:val="007852EC"/>
    <w:rsid w:val="007C2489"/>
    <w:rsid w:val="007E733A"/>
    <w:rsid w:val="0080119C"/>
    <w:rsid w:val="0083048E"/>
    <w:rsid w:val="00832095"/>
    <w:rsid w:val="008719AD"/>
    <w:rsid w:val="008A6CB6"/>
    <w:rsid w:val="008C03C5"/>
    <w:rsid w:val="008E07D8"/>
    <w:rsid w:val="008E3AE9"/>
    <w:rsid w:val="008F447D"/>
    <w:rsid w:val="009208AE"/>
    <w:rsid w:val="009449FB"/>
    <w:rsid w:val="0099712F"/>
    <w:rsid w:val="009A6EDF"/>
    <w:rsid w:val="009C2296"/>
    <w:rsid w:val="00A2536D"/>
    <w:rsid w:val="00A34DBA"/>
    <w:rsid w:val="00A67563"/>
    <w:rsid w:val="00A752A9"/>
    <w:rsid w:val="00A86F26"/>
    <w:rsid w:val="00A934DB"/>
    <w:rsid w:val="00AB07F6"/>
    <w:rsid w:val="00AC66BF"/>
    <w:rsid w:val="00AD00BB"/>
    <w:rsid w:val="00AE15DF"/>
    <w:rsid w:val="00AE4093"/>
    <w:rsid w:val="00AE715F"/>
    <w:rsid w:val="00AF1B4F"/>
    <w:rsid w:val="00AF6E39"/>
    <w:rsid w:val="00B13D89"/>
    <w:rsid w:val="00B548BE"/>
    <w:rsid w:val="00B6403F"/>
    <w:rsid w:val="00BA1561"/>
    <w:rsid w:val="00BB4784"/>
    <w:rsid w:val="00BC57BD"/>
    <w:rsid w:val="00BF7849"/>
    <w:rsid w:val="00C1027A"/>
    <w:rsid w:val="00C22E0F"/>
    <w:rsid w:val="00C32060"/>
    <w:rsid w:val="00C33FF1"/>
    <w:rsid w:val="00C40233"/>
    <w:rsid w:val="00C7403B"/>
    <w:rsid w:val="00CA4E8F"/>
    <w:rsid w:val="00CB4B03"/>
    <w:rsid w:val="00CD6CD5"/>
    <w:rsid w:val="00D06D00"/>
    <w:rsid w:val="00D257C5"/>
    <w:rsid w:val="00D26C1C"/>
    <w:rsid w:val="00D33BF6"/>
    <w:rsid w:val="00D444FA"/>
    <w:rsid w:val="00D5631A"/>
    <w:rsid w:val="00D63D07"/>
    <w:rsid w:val="00DD5B10"/>
    <w:rsid w:val="00E3011E"/>
    <w:rsid w:val="00E314DA"/>
    <w:rsid w:val="00E4480F"/>
    <w:rsid w:val="00E458B6"/>
    <w:rsid w:val="00E5747E"/>
    <w:rsid w:val="00E84306"/>
    <w:rsid w:val="00E86A3C"/>
    <w:rsid w:val="00EB7EEE"/>
    <w:rsid w:val="00ED4CCA"/>
    <w:rsid w:val="00EE4EEB"/>
    <w:rsid w:val="00F02E74"/>
    <w:rsid w:val="00F10397"/>
    <w:rsid w:val="00F21D1E"/>
    <w:rsid w:val="00F258A6"/>
    <w:rsid w:val="00F25910"/>
    <w:rsid w:val="00F42AD9"/>
    <w:rsid w:val="00F457F6"/>
    <w:rsid w:val="00F92927"/>
    <w:rsid w:val="00F9377F"/>
    <w:rsid w:val="00F96D80"/>
    <w:rsid w:val="00FA56E3"/>
    <w:rsid w:val="00FB114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A287"/>
  <w15:docId w15:val="{DBC4401B-A3BA-49D0-8B8B-62FC48C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35</cp:revision>
  <cp:lastPrinted>2019-11-21T19:21:00Z</cp:lastPrinted>
  <dcterms:created xsi:type="dcterms:W3CDTF">2019-11-21T14:17:00Z</dcterms:created>
  <dcterms:modified xsi:type="dcterms:W3CDTF">2022-10-20T10:54:00Z</dcterms:modified>
</cp:coreProperties>
</file>