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D74A" w14:textId="77777777" w:rsidR="003C1FB6" w:rsidRPr="004B7363" w:rsidRDefault="00442EEE" w:rsidP="00892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r w:rsidR="00892969">
        <w:rPr>
          <w:rFonts w:ascii="Times New Roman" w:hAnsi="Times New Roman" w:cs="Times New Roman"/>
          <w:b/>
          <w:sz w:val="24"/>
          <w:szCs w:val="24"/>
        </w:rPr>
        <w:t>ПЕРСОНАЛОМ</w:t>
      </w:r>
    </w:p>
    <w:p w14:paraId="2742FD6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0829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14:paraId="3E9E5503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0277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14:paraId="6167A04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3FDC3645" w14:textId="77777777" w:rsidTr="00780260">
        <w:tc>
          <w:tcPr>
            <w:tcW w:w="3686" w:type="dxa"/>
            <w:vAlign w:val="center"/>
          </w:tcPr>
          <w:p w14:paraId="5F7BC02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9871FD0" w14:textId="08711F9F" w:rsidR="00780260" w:rsidRPr="00D444FA" w:rsidRDefault="00B86CF9" w:rsidP="004B7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Балановська Тетяна Іванівна</w:t>
            </w:r>
            <w:r w:rsidR="00C20602">
              <w:rPr>
                <w:rFonts w:ascii="Times New Roman" w:hAnsi="Times New Roman" w:cs="Times New Roman"/>
                <w:b/>
                <w:sz w:val="24"/>
                <w:szCs w:val="24"/>
              </w:rPr>
              <w:t>, к. е</w:t>
            </w:r>
            <w:r w:rsidR="00D36EDB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r w:rsidR="00C20602">
              <w:rPr>
                <w:rFonts w:ascii="Times New Roman" w:hAnsi="Times New Roman" w:cs="Times New Roman"/>
                <w:b/>
                <w:sz w:val="24"/>
                <w:szCs w:val="24"/>
              </w:rPr>
              <w:t>. н., професор</w:t>
            </w:r>
          </w:p>
        </w:tc>
      </w:tr>
      <w:tr w:rsidR="00780260" w:rsidRPr="00D444FA" w14:paraId="10CC4C9F" w14:textId="77777777" w:rsidTr="00780260">
        <w:tc>
          <w:tcPr>
            <w:tcW w:w="3686" w:type="dxa"/>
            <w:vAlign w:val="center"/>
          </w:tcPr>
          <w:p w14:paraId="7E1AC86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4865734" w14:textId="77777777" w:rsidR="00780260" w:rsidRPr="004B73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E5B7521" w14:textId="77777777" w:rsidTr="00780260">
        <w:tc>
          <w:tcPr>
            <w:tcW w:w="3686" w:type="dxa"/>
            <w:vAlign w:val="center"/>
          </w:tcPr>
          <w:p w14:paraId="08A4245D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C13CAE5" w14:textId="77777777" w:rsidR="00780260" w:rsidRPr="004B73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6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5A54C14" w14:textId="77777777" w:rsidTr="00780260">
        <w:tc>
          <w:tcPr>
            <w:tcW w:w="3686" w:type="dxa"/>
            <w:vAlign w:val="center"/>
          </w:tcPr>
          <w:p w14:paraId="55A946D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A0F3D08" w14:textId="77777777" w:rsidR="00780260" w:rsidRPr="004B7363" w:rsidRDefault="00A55F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BA6DCC1" w14:textId="77777777" w:rsidTr="00780260">
        <w:tc>
          <w:tcPr>
            <w:tcW w:w="3686" w:type="dxa"/>
            <w:vAlign w:val="center"/>
          </w:tcPr>
          <w:p w14:paraId="01644B8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FB20641" w14:textId="77777777" w:rsidR="00780260" w:rsidRPr="00D444FA" w:rsidRDefault="00A55F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4161B909" w14:textId="77777777" w:rsidTr="00780260">
        <w:tc>
          <w:tcPr>
            <w:tcW w:w="3686" w:type="dxa"/>
            <w:vAlign w:val="center"/>
          </w:tcPr>
          <w:p w14:paraId="7B6FC82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A5D891C" w14:textId="77777777" w:rsidR="00780260" w:rsidRPr="00D444FA" w:rsidRDefault="00437656" w:rsidP="00C206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C20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D045B25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98238" w14:textId="77777777"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09CC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27567C6" w14:textId="77777777" w:rsidR="000726F3" w:rsidRPr="000509CC" w:rsidRDefault="000726F3" w:rsidP="009B5D4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Сучасний етап розвитку економіки в Україні обумовлює зміни в управлінні персоналом, вимагає розгляду людей як багатства підприємств, а витрати на формування, мотивацію, розвиток людських ресурсів — як особливий вид інвестицій, які стають довгостроковим чинником підвищення конкурентоспроможності та виживання підприємств. Підготовка компетентного персоналу, здатного до продуктивної роботи в ринкових умовах, його раціональне просторове й структурне розміщення залежить у першу чергу від ефективного управління людськими ресурсами.</w:t>
      </w:r>
    </w:p>
    <w:p w14:paraId="7D1AF111" w14:textId="77777777" w:rsidR="000726F3" w:rsidRPr="000509CC" w:rsidRDefault="000726F3" w:rsidP="009B5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0509CC">
        <w:rPr>
          <w:rFonts w:ascii="Times New Roman" w:hAnsi="Times New Roman" w:cs="Times New Roman"/>
          <w:sz w:val="24"/>
          <w:szCs w:val="24"/>
        </w:rPr>
        <w:t xml:space="preserve"> курсу є надання студентам знань щодо нового механізму управління персоналом у ринковому середовищі, формування у майбутніх фахівців системного мислення та комплексу спеціальних знань з  управління людськими ресурсами, а також набуття практичних навичок та умінь з розроблення кадрової політики, формування успішної команди, планування, набору, відбору, оцінки, професійного розвитку та ефективного використання персоналу підприємства.</w:t>
      </w:r>
    </w:p>
    <w:p w14:paraId="0D9F06B9" w14:textId="77777777" w:rsidR="000509CC" w:rsidRDefault="000509C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1B044" w14:textId="77777777"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9C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F63D801" w14:textId="77777777"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1. </w:t>
      </w:r>
      <w:r w:rsidR="00B86CF9" w:rsidRPr="009B5D4C">
        <w:rPr>
          <w:rFonts w:ascii="Times New Roman" w:hAnsi="Times New Roman" w:cs="Times New Roman"/>
          <w:sz w:val="24"/>
          <w:szCs w:val="24"/>
        </w:rPr>
        <w:t>Управління персоналом у системі менеджменту організацій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046253CB" w14:textId="77777777"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2. </w:t>
      </w:r>
      <w:r w:rsidR="00B86CF9" w:rsidRPr="009B5D4C">
        <w:rPr>
          <w:rFonts w:ascii="Times New Roman" w:hAnsi="Times New Roman" w:cs="Times New Roman"/>
          <w:sz w:val="24"/>
          <w:szCs w:val="24"/>
        </w:rPr>
        <w:t>Кадрова політика і стратегія управління персоналом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4B35336A" w14:textId="77777777"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3. </w:t>
      </w:r>
      <w:r w:rsidR="00B86CF9" w:rsidRPr="009B5D4C">
        <w:rPr>
          <w:rFonts w:ascii="Times New Roman" w:hAnsi="Times New Roman" w:cs="Times New Roman"/>
          <w:sz w:val="24"/>
          <w:szCs w:val="24"/>
        </w:rPr>
        <w:t>Планування персоналу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53024AD7" w14:textId="77777777"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4. </w:t>
      </w:r>
      <w:r w:rsidR="00B86CF9" w:rsidRPr="009B5D4C">
        <w:rPr>
          <w:rFonts w:ascii="Times New Roman" w:hAnsi="Times New Roman" w:cs="Times New Roman"/>
          <w:sz w:val="24"/>
          <w:szCs w:val="24"/>
        </w:rPr>
        <w:t>Організація набору та відбору персоналу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19FDF213" w14:textId="77777777"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5. </w:t>
      </w:r>
      <w:r w:rsidR="00B86CF9" w:rsidRPr="009B5D4C">
        <w:rPr>
          <w:rFonts w:ascii="Times New Roman" w:hAnsi="Times New Roman" w:cs="Times New Roman"/>
          <w:sz w:val="24"/>
          <w:szCs w:val="24"/>
        </w:rPr>
        <w:t>Оцінювання персоналу в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3E3C7FD2" w14:textId="77777777" w:rsidR="00B86CF9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6. </w:t>
      </w:r>
      <w:r w:rsidR="00B86CF9" w:rsidRPr="009B5D4C">
        <w:rPr>
          <w:rFonts w:ascii="Times New Roman" w:hAnsi="Times New Roman" w:cs="Times New Roman"/>
          <w:sz w:val="24"/>
          <w:szCs w:val="24"/>
        </w:rPr>
        <w:t>Управління розвитком і рухом персоналу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3200689E" w14:textId="77777777" w:rsidR="00876AC9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7. </w:t>
      </w:r>
      <w:hyperlink r:id="rId5" w:tooltip="Формування успішної команди" w:history="1">
        <w:r w:rsidR="00876AC9" w:rsidRPr="009B5D4C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uk-UA"/>
          </w:rPr>
          <w:t>Формування успішної команди</w:t>
        </w:r>
      </w:hyperlink>
      <w:r w:rsidR="00876AC9"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14:paraId="54BA3A42" w14:textId="77777777" w:rsidR="00876AC9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8. </w:t>
      </w:r>
      <w:r w:rsidR="00876AC9"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Використання соціально-психологічних методів в управлінні персоналом. </w:t>
      </w:r>
    </w:p>
    <w:p w14:paraId="0759CD0C" w14:textId="77777777" w:rsidR="000509CC" w:rsidRDefault="000509C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BFB63" w14:textId="77777777"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9CC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509CC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1B87B705" w14:textId="77777777"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09C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0509CC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0509CC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4084FB2E" w14:textId="77777777"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1. </w:t>
      </w:r>
      <w:r w:rsidR="004A105F" w:rsidRPr="009B5D4C">
        <w:rPr>
          <w:rFonts w:ascii="Times New Roman" w:hAnsi="Times New Roman" w:cs="Times New Roman"/>
          <w:sz w:val="24"/>
          <w:szCs w:val="24"/>
        </w:rPr>
        <w:t>Управління персоналом у системі менеджменту організацій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48A4EEAC" w14:textId="77777777"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2. </w:t>
      </w:r>
      <w:r w:rsidR="004A105F" w:rsidRPr="009B5D4C">
        <w:rPr>
          <w:rFonts w:ascii="Times New Roman" w:hAnsi="Times New Roman" w:cs="Times New Roman"/>
          <w:sz w:val="24"/>
          <w:szCs w:val="24"/>
        </w:rPr>
        <w:t>Планування персоналу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7A6529F4" w14:textId="77777777"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3. </w:t>
      </w:r>
      <w:r w:rsidR="004A105F" w:rsidRPr="009B5D4C">
        <w:rPr>
          <w:rFonts w:ascii="Times New Roman" w:hAnsi="Times New Roman" w:cs="Times New Roman"/>
          <w:sz w:val="24"/>
          <w:szCs w:val="24"/>
        </w:rPr>
        <w:t>Організація набору та відбору персоналу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16075DF2" w14:textId="77777777"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4. </w:t>
      </w:r>
      <w:r w:rsidR="004A105F" w:rsidRPr="009B5D4C">
        <w:rPr>
          <w:rFonts w:ascii="Times New Roman" w:hAnsi="Times New Roman" w:cs="Times New Roman"/>
          <w:sz w:val="24"/>
          <w:szCs w:val="24"/>
        </w:rPr>
        <w:t>Оцінювання персоналу в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33ABBA66" w14:textId="77777777"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5. </w:t>
      </w:r>
      <w:r w:rsidR="004A105F" w:rsidRPr="009B5D4C">
        <w:rPr>
          <w:rFonts w:ascii="Times New Roman" w:hAnsi="Times New Roman" w:cs="Times New Roman"/>
          <w:sz w:val="24"/>
          <w:szCs w:val="24"/>
        </w:rPr>
        <w:t>Управління розвитком і рухом персоналу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14:paraId="5E1A9858" w14:textId="77777777" w:rsidR="00876AC9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6. </w:t>
      </w:r>
      <w:hyperlink r:id="rId6" w:tooltip="Формування успішної команди" w:history="1">
        <w:r w:rsidR="00876AC9" w:rsidRPr="009B5D4C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uk-UA"/>
          </w:rPr>
          <w:t>Формування успішної команди</w:t>
        </w:r>
      </w:hyperlink>
      <w:r w:rsidR="00876AC9"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14:paraId="3D535823" w14:textId="77777777"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7. </w:t>
      </w:r>
      <w:r w:rsidR="00876AC9"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Використання соціально-психологічних методів в управлінні персоналом. </w:t>
      </w:r>
    </w:p>
    <w:sectPr w:rsidR="00D444FA" w:rsidRPr="009B5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54241">
    <w:abstractNumId w:val="1"/>
  </w:num>
  <w:num w:numId="2" w16cid:durableId="111640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509CC"/>
    <w:rsid w:val="000726F3"/>
    <w:rsid w:val="001B7C8E"/>
    <w:rsid w:val="002311D7"/>
    <w:rsid w:val="002C38F2"/>
    <w:rsid w:val="003465E3"/>
    <w:rsid w:val="003C1FB6"/>
    <w:rsid w:val="003C3AD9"/>
    <w:rsid w:val="00430124"/>
    <w:rsid w:val="00437656"/>
    <w:rsid w:val="00442EEE"/>
    <w:rsid w:val="004A105F"/>
    <w:rsid w:val="004B7363"/>
    <w:rsid w:val="00780260"/>
    <w:rsid w:val="007852EC"/>
    <w:rsid w:val="007E733A"/>
    <w:rsid w:val="00876AC9"/>
    <w:rsid w:val="00892969"/>
    <w:rsid w:val="009B5D4C"/>
    <w:rsid w:val="00A55F53"/>
    <w:rsid w:val="00AC66BF"/>
    <w:rsid w:val="00B86CF9"/>
    <w:rsid w:val="00C20602"/>
    <w:rsid w:val="00CB4B03"/>
    <w:rsid w:val="00D22F8B"/>
    <w:rsid w:val="00D36EDB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4ED1"/>
  <w15:docId w15:val="{AE4ED4F1-DDA8-4049-940B-F6F5B510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arn.nubip.edu.ua/mod/book/view.php?id=178581&amp;chapterid=49345" TargetMode="External"/><Relationship Id="rId5" Type="http://schemas.openxmlformats.org/officeDocument/2006/relationships/hyperlink" Target="http://elearn.nubip.edu.ua/mod/book/view.php?id=178581&amp;chapterid=49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9</cp:revision>
  <dcterms:created xsi:type="dcterms:W3CDTF">2019-11-26T08:00:00Z</dcterms:created>
  <dcterms:modified xsi:type="dcterms:W3CDTF">2023-10-21T13:36:00Z</dcterms:modified>
</cp:coreProperties>
</file>