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30C1A">
        <w:rPr>
          <w:rFonts w:ascii="Arial" w:hAnsi="Arial" w:cs="Arial"/>
          <w:b/>
          <w:sz w:val="28"/>
          <w:szCs w:val="28"/>
          <w:lang w:val="uk-UA"/>
        </w:rPr>
        <w:t xml:space="preserve">КОМП’ЮТЕРНА БУХГАЛТЕРІЯ </w:t>
      </w: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30C1A">
        <w:rPr>
          <w:rFonts w:ascii="Arial" w:hAnsi="Arial" w:cs="Arial"/>
          <w:b/>
          <w:sz w:val="28"/>
          <w:szCs w:val="28"/>
          <w:lang w:val="uk-UA"/>
        </w:rPr>
        <w:t>Кафедра обліку та оподаткування</w:t>
      </w:r>
    </w:p>
    <w:p w:rsid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30C1A">
        <w:rPr>
          <w:rFonts w:ascii="Arial" w:hAnsi="Arial" w:cs="Arial"/>
          <w:b/>
          <w:sz w:val="28"/>
          <w:szCs w:val="28"/>
          <w:lang w:val="uk-UA"/>
        </w:rPr>
        <w:t>Економічний факультет</w:t>
      </w: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B30C1A" w:rsidRPr="00B30C1A" w:rsidTr="00B30C1A">
        <w:tc>
          <w:tcPr>
            <w:tcW w:w="3969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B30C1A">
              <w:rPr>
                <w:rFonts w:ascii="Arial" w:hAnsi="Arial" w:cs="Arial"/>
                <w:b/>
                <w:sz w:val="28"/>
                <w:szCs w:val="28"/>
              </w:rPr>
              <w:t>к.е.н</w:t>
            </w:r>
            <w:proofErr w:type="spellEnd"/>
            <w:r w:rsidRPr="00B30C1A">
              <w:rPr>
                <w:rFonts w:ascii="Arial" w:hAnsi="Arial" w:cs="Arial"/>
                <w:b/>
                <w:sz w:val="28"/>
                <w:szCs w:val="28"/>
              </w:rPr>
              <w:t>., доцент Литвиненко В.С.</w:t>
            </w:r>
          </w:p>
        </w:tc>
      </w:tr>
      <w:tr w:rsidR="00B30C1A" w:rsidRPr="00B30C1A" w:rsidTr="00B30C1A">
        <w:tc>
          <w:tcPr>
            <w:tcW w:w="3969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B30C1A" w:rsidRPr="00B30C1A" w:rsidTr="00B30C1A">
        <w:tc>
          <w:tcPr>
            <w:tcW w:w="3969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B30C1A" w:rsidRPr="00B30C1A" w:rsidTr="00B30C1A">
        <w:tc>
          <w:tcPr>
            <w:tcW w:w="3969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30C1A" w:rsidRPr="00B30C1A" w:rsidRDefault="008309B4" w:rsidP="00B30C1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B30C1A" w:rsidRPr="00B30C1A" w:rsidTr="00B30C1A">
        <w:tc>
          <w:tcPr>
            <w:tcW w:w="3969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B30C1A" w:rsidRPr="00B30C1A" w:rsidTr="00B30C1A">
        <w:tc>
          <w:tcPr>
            <w:tcW w:w="3969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30C1A" w:rsidRPr="00B30C1A" w:rsidRDefault="00B30C1A" w:rsidP="00B30C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C1A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занять)</w:t>
            </w:r>
          </w:p>
        </w:tc>
      </w:tr>
    </w:tbl>
    <w:p w:rsidR="00B30C1A" w:rsidRPr="00B30C1A" w:rsidRDefault="00B30C1A" w:rsidP="00B30C1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30C1A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B30C1A" w:rsidRPr="00B30C1A" w:rsidRDefault="00B30C1A" w:rsidP="00B30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 w:eastAsia="uk-UA"/>
        </w:rPr>
      </w:pPr>
      <w:r w:rsidRPr="00B30C1A">
        <w:rPr>
          <w:rFonts w:ascii="Arial" w:hAnsi="Arial" w:cs="Arial"/>
          <w:sz w:val="28"/>
          <w:szCs w:val="28"/>
          <w:lang w:val="uk-UA" w:eastAsia="uk-UA"/>
        </w:rPr>
        <w:t xml:space="preserve">У ХХІ столітті у світі розпочалася чергова, уже четверта промислова революція. Бізнес-процеси стали глобалізованими, широко використовуються інтернет і хмарні технології. Настав час цифрової економіки та </w:t>
      </w:r>
      <w:proofErr w:type="spellStart"/>
      <w:r w:rsidRPr="00B30C1A">
        <w:rPr>
          <w:rFonts w:ascii="Arial" w:hAnsi="Arial" w:cs="Arial"/>
          <w:sz w:val="28"/>
          <w:szCs w:val="28"/>
          <w:lang w:val="uk-UA" w:eastAsia="uk-UA"/>
        </w:rPr>
        <w:t>діджиталізації</w:t>
      </w:r>
      <w:proofErr w:type="spellEnd"/>
      <w:r w:rsidRPr="00B30C1A">
        <w:rPr>
          <w:rFonts w:ascii="Arial" w:hAnsi="Arial" w:cs="Arial"/>
          <w:sz w:val="28"/>
          <w:szCs w:val="28"/>
          <w:lang w:val="uk-UA" w:eastAsia="uk-UA"/>
        </w:rPr>
        <w:t xml:space="preserve"> обліку.</w:t>
      </w:r>
    </w:p>
    <w:p w:rsidR="00B30C1A" w:rsidRPr="00B30C1A" w:rsidRDefault="00B30C1A" w:rsidP="00B30C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B30C1A">
        <w:rPr>
          <w:rFonts w:ascii="Arial" w:eastAsia="Times New Roman" w:hAnsi="Arial" w:cs="Arial"/>
          <w:sz w:val="28"/>
          <w:szCs w:val="28"/>
          <w:lang w:val="uk-UA"/>
        </w:rPr>
        <w:t xml:space="preserve">Курс «Комп’ютерна бухгалтерія » спрямований на вивчення основних </w:t>
      </w:r>
      <w:proofErr w:type="spellStart"/>
      <w:r w:rsidRPr="00B30C1A">
        <w:rPr>
          <w:rFonts w:ascii="Arial" w:eastAsia="Times New Roman" w:hAnsi="Arial" w:cs="Arial"/>
          <w:sz w:val="28"/>
          <w:szCs w:val="28"/>
          <w:lang w:val="uk-UA"/>
        </w:rPr>
        <w:t>методик</w:t>
      </w:r>
      <w:proofErr w:type="spellEnd"/>
      <w:r w:rsidRPr="00B30C1A">
        <w:rPr>
          <w:rFonts w:ascii="Arial" w:eastAsia="Times New Roman" w:hAnsi="Arial" w:cs="Arial"/>
          <w:sz w:val="28"/>
          <w:szCs w:val="28"/>
          <w:lang w:val="uk-UA"/>
        </w:rPr>
        <w:t xml:space="preserve"> обробки інформації про бізнес підприємства в умовах широкого використання комп’ютерних технологій.</w:t>
      </w:r>
    </w:p>
    <w:p w:rsidR="00B30C1A" w:rsidRPr="00B30C1A" w:rsidRDefault="00B30C1A" w:rsidP="00B30C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B30C1A">
        <w:rPr>
          <w:rFonts w:ascii="Arial" w:eastAsia="Times New Roman" w:hAnsi="Arial" w:cs="Arial"/>
          <w:sz w:val="28"/>
          <w:szCs w:val="28"/>
          <w:lang w:val="uk-UA"/>
        </w:rPr>
        <w:t>Метою дисципліни є отримання студентами ясного розуміння прийомів і способів обліку бізнес-процесів підприємства за допомогою комп’ютерних прикладних програм, засвоїти на практиці методи та прийоми використання автоматизованих інформаційних систем управління підприємством.</w:t>
      </w:r>
    </w:p>
    <w:p w:rsidR="00B30C1A" w:rsidRPr="00B30C1A" w:rsidRDefault="00B30C1A" w:rsidP="00B30C1A">
      <w:pPr>
        <w:pStyle w:val="a5"/>
        <w:ind w:firstLine="709"/>
        <w:jc w:val="both"/>
        <w:rPr>
          <w:rFonts w:ascii="Arial" w:hAnsi="Arial" w:cs="Arial"/>
          <w:lang w:eastAsia="ru-RU"/>
        </w:rPr>
      </w:pPr>
      <w:r w:rsidRPr="00B30C1A">
        <w:rPr>
          <w:rFonts w:ascii="Arial" w:hAnsi="Arial" w:cs="Arial"/>
          <w:lang w:eastAsia="ru-RU"/>
        </w:rPr>
        <w:t>Задачами дисципліни є вивчення сучасного програмного забезпечення для управління підприємством, основ обробки економічної інформації у комп’ютерному середовищі, складу облікових задач, особливостей їх розв’язування в умовах використання різних технологій обробки економічної інформації.</w:t>
      </w: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30C1A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Сучасні інформаційні технології в обліку та бізнесі.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Прикладні програмні рішення для управління підприємством.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Налаштування програмного забезпечення для обліку господарської діяльності підприємства.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  <w:lang w:eastAsia="uk-UA"/>
        </w:rPr>
        <w:t>Робота з довідниками та регістрами прикладного програмного рішення.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Бізнес-процес придбання та реалізації товарно-матеріальних цінностей.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Облік персоналу та розрахунок зарплати.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Облік розрахунків за податками у прикладному програмному рішенні.</w:t>
      </w:r>
    </w:p>
    <w:p w:rsidR="00B30C1A" w:rsidRPr="00B30C1A" w:rsidRDefault="00B30C1A" w:rsidP="00890E0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lastRenderedPageBreak/>
        <w:t>Автоматизація обліку грошових потоків підприємства.</w:t>
      </w:r>
    </w:p>
    <w:p w:rsidR="00B30C1A" w:rsidRPr="00B30C1A" w:rsidRDefault="00B30C1A" w:rsidP="00B30C1A">
      <w:pPr>
        <w:pStyle w:val="a4"/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p w:rsidR="00B30C1A" w:rsidRPr="00B30C1A" w:rsidRDefault="00B30C1A" w:rsidP="00B30C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30C1A">
        <w:rPr>
          <w:rFonts w:ascii="Arial" w:hAnsi="Arial" w:cs="Arial"/>
          <w:b/>
          <w:sz w:val="28"/>
          <w:szCs w:val="28"/>
          <w:lang w:val="uk-UA"/>
        </w:rPr>
        <w:t>Теми практичних занять: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Налаштування програмного забезпечення. Реєстрація нового підприємства в програмі.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Робота з довідниками: створення та переміщення елементів і груп.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Внесення початкових залишків активів і пасивів у систему.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Облік персоналу і розрахунок заробітної плати.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Автоматизація обліку грошових потоків підприємства.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</w:rPr>
        <w:t>Облік придбання і продажу товарно-матеріальних цінностей у комп’ютерному середовищі.</w:t>
      </w:r>
    </w:p>
    <w:p w:rsidR="00B30C1A" w:rsidRPr="00B30C1A" w:rsidRDefault="00B30C1A" w:rsidP="00890E0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30C1A">
        <w:rPr>
          <w:rFonts w:ascii="Arial" w:hAnsi="Arial" w:cs="Arial"/>
          <w:sz w:val="28"/>
          <w:szCs w:val="28"/>
          <w:lang w:eastAsia="uk-UA"/>
        </w:rPr>
        <w:t>Р</w:t>
      </w:r>
      <w:r w:rsidRPr="00B30C1A">
        <w:rPr>
          <w:rFonts w:ascii="Arial" w:hAnsi="Arial" w:cs="Arial"/>
          <w:sz w:val="28"/>
          <w:szCs w:val="28"/>
        </w:rPr>
        <w:t>озр</w:t>
      </w:r>
      <w:r w:rsidRPr="00B30C1A">
        <w:rPr>
          <w:rFonts w:ascii="Arial" w:hAnsi="Arial" w:cs="Arial"/>
          <w:sz w:val="28"/>
          <w:szCs w:val="28"/>
          <w:lang w:eastAsia="uk-UA"/>
        </w:rPr>
        <w:t>ахунок прибутку підприємства. Складання звітності в програмі.</w:t>
      </w:r>
    </w:p>
    <w:p w:rsidR="00B30C1A" w:rsidRDefault="00B30C1A" w:rsidP="00B3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8511A" w:rsidRDefault="0008511A"/>
    <w:sectPr w:rsidR="0008511A" w:rsidSect="00B30C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A2B8E650"/>
    <w:lvl w:ilvl="0" w:tplc="3780BB22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1F3924"/>
    <w:multiLevelType w:val="hybridMultilevel"/>
    <w:tmpl w:val="85242604"/>
    <w:lvl w:ilvl="0" w:tplc="CE32D514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1"/>
    <w:rsid w:val="0008511A"/>
    <w:rsid w:val="008309B4"/>
    <w:rsid w:val="00890E0B"/>
    <w:rsid w:val="00A81761"/>
    <w:rsid w:val="00B3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3640"/>
  <w15:chartTrackingRefBased/>
  <w15:docId w15:val="{3F9064E0-84DF-4E09-9E43-7320E9D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C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C1A"/>
    <w:pPr>
      <w:ind w:left="720"/>
      <w:contextualSpacing/>
    </w:pPr>
    <w:rPr>
      <w:lang w:val="uk-UA"/>
    </w:rPr>
  </w:style>
  <w:style w:type="paragraph" w:styleId="a5">
    <w:name w:val="Body Text"/>
    <w:basedOn w:val="a"/>
    <w:link w:val="a6"/>
    <w:uiPriority w:val="1"/>
    <w:qFormat/>
    <w:rsid w:val="00B3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B30C1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2020-10-13T12:09:00Z</dcterms:created>
  <dcterms:modified xsi:type="dcterms:W3CDTF">2020-10-16T08:09:00Z</dcterms:modified>
</cp:coreProperties>
</file>