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5EA" w:rsidRPr="00FE2AA0" w:rsidRDefault="00A955EA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AA0">
        <w:rPr>
          <w:rFonts w:ascii="Times New Roman" w:hAnsi="Times New Roman" w:cs="Times New Roman"/>
          <w:b/>
          <w:bCs/>
          <w:sz w:val="24"/>
          <w:szCs w:val="24"/>
        </w:rPr>
        <w:t>ТРАКТОРИ І АВТОМОБІЛІ</w:t>
      </w:r>
    </w:p>
    <w:p w:rsidR="00A955EA" w:rsidRDefault="00A955EA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AA0">
        <w:rPr>
          <w:rFonts w:ascii="Times New Roman" w:hAnsi="Times New Roman" w:cs="Times New Roman"/>
          <w:b/>
          <w:bCs/>
          <w:sz w:val="24"/>
          <w:szCs w:val="24"/>
        </w:rPr>
        <w:t>(«Основи теорії дви</w:t>
      </w:r>
      <w:r>
        <w:rPr>
          <w:rFonts w:ascii="Times New Roman" w:hAnsi="Times New Roman" w:cs="Times New Roman"/>
          <w:b/>
          <w:bCs/>
          <w:sz w:val="24"/>
          <w:szCs w:val="24"/>
        </w:rPr>
        <w:t>гунів, тракторів і автомобілів»)</w:t>
      </w:r>
    </w:p>
    <w:p w:rsidR="00A955EA" w:rsidRPr="00FE2AA0" w:rsidRDefault="00A955EA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55EA" w:rsidRPr="00FE2AA0" w:rsidRDefault="00A955EA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AA0">
        <w:rPr>
          <w:rFonts w:ascii="Times New Roman" w:hAnsi="Times New Roman" w:cs="Times New Roman"/>
          <w:b/>
          <w:bCs/>
          <w:sz w:val="24"/>
          <w:szCs w:val="24"/>
        </w:rPr>
        <w:t>Кафедра тракторів, автомобілів та біоенергосистем</w:t>
      </w:r>
    </w:p>
    <w:p w:rsidR="00A955EA" w:rsidRDefault="00A955EA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55EA" w:rsidRPr="00FE2AA0" w:rsidRDefault="00A955EA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AA0">
        <w:rPr>
          <w:rFonts w:ascii="Times New Roman" w:hAnsi="Times New Roman" w:cs="Times New Roman"/>
          <w:b/>
          <w:bCs/>
          <w:sz w:val="24"/>
          <w:szCs w:val="24"/>
        </w:rPr>
        <w:t>Механіко-технологічний факультет</w:t>
      </w:r>
    </w:p>
    <w:p w:rsidR="00A955EA" w:rsidRPr="00FE2AA0" w:rsidRDefault="00A955EA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86"/>
        <w:gridCol w:w="5943"/>
      </w:tblGrid>
      <w:tr w:rsidR="00A955EA" w:rsidRPr="00FE2AA0">
        <w:tc>
          <w:tcPr>
            <w:tcW w:w="3686" w:type="dxa"/>
            <w:vAlign w:val="center"/>
          </w:tcPr>
          <w:p w:rsidR="00A955EA" w:rsidRPr="00FE2AA0" w:rsidRDefault="00A955EA" w:rsidP="00E84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2A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A955EA" w:rsidRPr="00FE2AA0" w:rsidRDefault="00A955EA" w:rsidP="004620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462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оцент Бешун Олексій Анатолійович</w:t>
            </w:r>
          </w:p>
        </w:tc>
      </w:tr>
      <w:tr w:rsidR="00A955EA" w:rsidRPr="00FE2AA0">
        <w:tc>
          <w:tcPr>
            <w:tcW w:w="3686" w:type="dxa"/>
            <w:vAlign w:val="center"/>
          </w:tcPr>
          <w:p w:rsidR="00A955EA" w:rsidRPr="00FE2AA0" w:rsidRDefault="00A955EA" w:rsidP="00E84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2A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A955EA" w:rsidRPr="00FE2AA0" w:rsidRDefault="00A955EA" w:rsidP="00E84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955EA" w:rsidRPr="00FE2AA0">
        <w:tc>
          <w:tcPr>
            <w:tcW w:w="3686" w:type="dxa"/>
            <w:vAlign w:val="center"/>
          </w:tcPr>
          <w:p w:rsidR="00A955EA" w:rsidRPr="00FE2AA0" w:rsidRDefault="00A955EA" w:rsidP="00E84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2A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A955EA" w:rsidRPr="00FE2AA0" w:rsidRDefault="00A955EA" w:rsidP="00E84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A955EA" w:rsidRPr="00FE2AA0">
        <w:tc>
          <w:tcPr>
            <w:tcW w:w="3686" w:type="dxa"/>
            <w:vAlign w:val="center"/>
          </w:tcPr>
          <w:p w:rsidR="00A955EA" w:rsidRPr="00FE2AA0" w:rsidRDefault="00A955EA" w:rsidP="00E84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2A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A955EA" w:rsidRPr="00FE2AA0" w:rsidRDefault="00462095" w:rsidP="00E84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955EA" w:rsidRPr="00FE2AA0">
        <w:tc>
          <w:tcPr>
            <w:tcW w:w="3686" w:type="dxa"/>
            <w:vAlign w:val="center"/>
          </w:tcPr>
          <w:p w:rsidR="00A955EA" w:rsidRPr="00FE2AA0" w:rsidRDefault="00A955EA" w:rsidP="00E84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2A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A955EA" w:rsidRPr="00FE2AA0" w:rsidRDefault="00A955EA" w:rsidP="00E84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A955EA" w:rsidRPr="00FE2AA0">
        <w:tc>
          <w:tcPr>
            <w:tcW w:w="3686" w:type="dxa"/>
            <w:vAlign w:val="center"/>
          </w:tcPr>
          <w:p w:rsidR="00A955EA" w:rsidRPr="00FE2AA0" w:rsidRDefault="00A955EA" w:rsidP="00E84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2A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A955EA" w:rsidRPr="00FE2AA0" w:rsidRDefault="00A955EA" w:rsidP="00E84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FE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FE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лекцій,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  <w:r w:rsidRPr="00FE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2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лабораторних)</w:t>
            </w:r>
          </w:p>
        </w:tc>
      </w:tr>
    </w:tbl>
    <w:p w:rsidR="00A955EA" w:rsidRPr="00FE2AA0" w:rsidRDefault="00A955EA" w:rsidP="007802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55EA" w:rsidRPr="00FE2AA0" w:rsidRDefault="00A955EA" w:rsidP="007802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55EA" w:rsidRPr="00FE2AA0" w:rsidRDefault="00A955EA" w:rsidP="00D444F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E2AA0">
        <w:rPr>
          <w:rFonts w:ascii="Times New Roman" w:hAnsi="Times New Roman" w:cs="Times New Roman"/>
          <w:b/>
          <w:bCs/>
          <w:sz w:val="24"/>
          <w:szCs w:val="24"/>
        </w:rPr>
        <w:t>Загальний опис дисципліни</w:t>
      </w:r>
    </w:p>
    <w:p w:rsidR="00462095" w:rsidRDefault="00A955EA" w:rsidP="0046209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2095">
        <w:rPr>
          <w:rFonts w:ascii="Times New Roman" w:hAnsi="Times New Roman" w:cs="Times New Roman"/>
          <w:iCs/>
          <w:sz w:val="24"/>
          <w:szCs w:val="24"/>
        </w:rPr>
        <w:t xml:space="preserve">Навчальна дисципліна </w:t>
      </w:r>
      <w:r w:rsidR="00917239">
        <w:rPr>
          <w:rFonts w:ascii="Times New Roman" w:hAnsi="Times New Roman" w:cs="Times New Roman"/>
          <w:iCs/>
          <w:sz w:val="24"/>
          <w:szCs w:val="24"/>
        </w:rPr>
        <w:t>«</w:t>
      </w:r>
      <w:r w:rsidRPr="00462095">
        <w:rPr>
          <w:rFonts w:ascii="Times New Roman" w:hAnsi="Times New Roman" w:cs="Times New Roman"/>
          <w:iCs/>
          <w:sz w:val="24"/>
          <w:szCs w:val="24"/>
        </w:rPr>
        <w:t>Трактори і автомобілі (</w:t>
      </w:r>
      <w:r w:rsidR="00462095">
        <w:rPr>
          <w:rFonts w:ascii="Times New Roman" w:hAnsi="Times New Roman" w:cs="Times New Roman"/>
          <w:iCs/>
          <w:sz w:val="24"/>
          <w:szCs w:val="24"/>
        </w:rPr>
        <w:t>«</w:t>
      </w:r>
      <w:r w:rsidRPr="00462095">
        <w:rPr>
          <w:rFonts w:ascii="Times New Roman" w:hAnsi="Times New Roman" w:cs="Times New Roman"/>
          <w:iCs/>
          <w:sz w:val="24"/>
          <w:szCs w:val="24"/>
        </w:rPr>
        <w:t>Основи теорії двигунів, тракторів і автомобілів</w:t>
      </w:r>
      <w:r w:rsidR="00462095">
        <w:rPr>
          <w:rFonts w:ascii="Times New Roman" w:hAnsi="Times New Roman" w:cs="Times New Roman"/>
          <w:iCs/>
          <w:sz w:val="24"/>
          <w:szCs w:val="24"/>
        </w:rPr>
        <w:t>»</w:t>
      </w:r>
      <w:r w:rsidRPr="00462095">
        <w:rPr>
          <w:rFonts w:ascii="Times New Roman" w:hAnsi="Times New Roman" w:cs="Times New Roman"/>
          <w:iCs/>
          <w:sz w:val="24"/>
          <w:szCs w:val="24"/>
        </w:rPr>
        <w:t>)</w:t>
      </w:r>
      <w:r w:rsidR="00917239">
        <w:rPr>
          <w:rFonts w:ascii="Times New Roman" w:hAnsi="Times New Roman" w:cs="Times New Roman"/>
          <w:iCs/>
          <w:sz w:val="24"/>
          <w:szCs w:val="24"/>
        </w:rPr>
        <w:t>»</w:t>
      </w:r>
      <w:bookmarkStart w:id="0" w:name="_GoBack"/>
      <w:bookmarkEnd w:id="0"/>
      <w:r w:rsidRPr="00462095">
        <w:rPr>
          <w:rFonts w:ascii="Times New Roman" w:hAnsi="Times New Roman" w:cs="Times New Roman"/>
          <w:iCs/>
          <w:sz w:val="24"/>
          <w:szCs w:val="24"/>
        </w:rPr>
        <w:t xml:space="preserve"> розроблена для студентів ОС </w:t>
      </w:r>
      <w:r w:rsidR="00462095">
        <w:rPr>
          <w:rFonts w:ascii="Times New Roman" w:hAnsi="Times New Roman" w:cs="Times New Roman"/>
          <w:iCs/>
          <w:sz w:val="24"/>
          <w:szCs w:val="24"/>
        </w:rPr>
        <w:t>«</w:t>
      </w:r>
      <w:r w:rsidRPr="00462095">
        <w:rPr>
          <w:rFonts w:ascii="Times New Roman" w:hAnsi="Times New Roman" w:cs="Times New Roman"/>
          <w:iCs/>
          <w:sz w:val="24"/>
          <w:szCs w:val="24"/>
        </w:rPr>
        <w:t>Бакалавр</w:t>
      </w:r>
      <w:r w:rsidR="00462095">
        <w:rPr>
          <w:rFonts w:ascii="Times New Roman" w:hAnsi="Times New Roman" w:cs="Times New Roman"/>
          <w:iCs/>
          <w:sz w:val="24"/>
          <w:szCs w:val="24"/>
        </w:rPr>
        <w:t>»</w:t>
      </w:r>
      <w:r w:rsidRPr="00462095">
        <w:rPr>
          <w:rFonts w:ascii="Times New Roman" w:hAnsi="Times New Roman" w:cs="Times New Roman"/>
          <w:iCs/>
          <w:sz w:val="24"/>
          <w:szCs w:val="24"/>
        </w:rPr>
        <w:t xml:space="preserve"> спеціальності 208 – «Агроінженерія», є нормативною і складається з двох змістових модулів загальним обсягом </w:t>
      </w:r>
      <w:r w:rsidR="00462095">
        <w:rPr>
          <w:rFonts w:ascii="Times New Roman" w:hAnsi="Times New Roman" w:cs="Times New Roman"/>
          <w:iCs/>
          <w:sz w:val="24"/>
          <w:szCs w:val="24"/>
        </w:rPr>
        <w:t>5</w:t>
      </w:r>
      <w:r w:rsidRPr="00462095">
        <w:rPr>
          <w:rFonts w:ascii="Times New Roman" w:hAnsi="Times New Roman" w:cs="Times New Roman"/>
          <w:iCs/>
          <w:sz w:val="24"/>
          <w:szCs w:val="24"/>
        </w:rPr>
        <w:t xml:space="preserve"> кредити ECTS (1</w:t>
      </w:r>
      <w:r w:rsidR="00462095">
        <w:rPr>
          <w:rFonts w:ascii="Times New Roman" w:hAnsi="Times New Roman" w:cs="Times New Roman"/>
          <w:iCs/>
          <w:sz w:val="24"/>
          <w:szCs w:val="24"/>
        </w:rPr>
        <w:t>50</w:t>
      </w:r>
      <w:r w:rsidRPr="00462095">
        <w:rPr>
          <w:rFonts w:ascii="Times New Roman" w:hAnsi="Times New Roman" w:cs="Times New Roman"/>
          <w:iCs/>
          <w:sz w:val="24"/>
          <w:szCs w:val="24"/>
        </w:rPr>
        <w:t xml:space="preserve"> годин). Перший модуль: «Основи теорії, розрахунку та аналізу роботи автотракторних двигунів внутрішнього згоряння. Другий модуль: «Основи теорії, розрахунку та аналізу роботи тракторів і автомобілів</w:t>
      </w:r>
      <w:r w:rsidR="00462095">
        <w:rPr>
          <w:rFonts w:ascii="Times New Roman" w:hAnsi="Times New Roman" w:cs="Times New Roman"/>
          <w:iCs/>
          <w:sz w:val="24"/>
          <w:szCs w:val="24"/>
        </w:rPr>
        <w:t>».</w:t>
      </w:r>
    </w:p>
    <w:p w:rsidR="00A955EA" w:rsidRPr="00462095" w:rsidRDefault="00A955EA" w:rsidP="0046209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2095">
        <w:rPr>
          <w:rFonts w:ascii="Times New Roman" w:hAnsi="Times New Roman" w:cs="Times New Roman"/>
          <w:iCs/>
          <w:sz w:val="24"/>
          <w:szCs w:val="24"/>
        </w:rPr>
        <w:t>Предмет вивчення</w:t>
      </w:r>
      <w:r w:rsidR="00462095">
        <w:rPr>
          <w:rFonts w:ascii="Times New Roman" w:hAnsi="Times New Roman" w:cs="Times New Roman"/>
          <w:iCs/>
          <w:sz w:val="24"/>
          <w:szCs w:val="24"/>
        </w:rPr>
        <w:t xml:space="preserve"> дисципліни</w:t>
      </w:r>
      <w:r w:rsidRPr="00462095">
        <w:rPr>
          <w:rFonts w:ascii="Times New Roman" w:hAnsi="Times New Roman" w:cs="Times New Roman"/>
          <w:iCs/>
          <w:sz w:val="24"/>
          <w:szCs w:val="24"/>
        </w:rPr>
        <w:t xml:space="preserve"> – експлуатаційні властивості мобільних сільськогосподарських енергетичних і транспортних засобів. Мета вивчення дисципліни – отримання майбутніми фахівцями сільськогосподарського виробництва необхідних знань з основ теорії, розрахунку та аналізу роботи двигунів, тракторів і автомобілів. В результаті вивчення даної дисципліни студент повинен знати:  основи теорії та методи обґрунтування параметрів і показників тракторів і автомобілів та їх двигунів; залежність показників роботи тракторів і автомобілів від швидкісних і силових показників, їх конструкції та умов роботи; методику та обладнання для проведення випробувань тракторів і автомобілів, їх механізмів, систем, вузлів і агрегатів; основні тенденції та напрямки вдосконалення тракторів і автомобілів; та вміти: формулювати вимоги до властивостей і експлуатаційних якостей тракторів і автомобілів в залежності від умов їх використання; виконувати аналітичне обґрунтування основних параметрів тракторів і автомобілів та їх складових, виходячи з конкретних умов сільськогосподарського виробництва і досягнутого рівня автотракторобудування; самостійно розв’язувати задачі з теплового та динамічного розрахунків автотракторних ДВЗ і тягових розрахунків тракторів і автомобілів; виконувати підготовчі роботи і проводити випробування тракторів і автомобілів, безмоторні та моторні випробування автотракторних двигунів,  їх вузлів та агрегатів, на сучасному науково-методичному рівні обробляти дані експериментів та проводити аналіз отриманих результатів; знати методику та виконувати розрахунок і побудову характеристик тракторів і автомобілів і їх двигунів; самостійно опановувати трактори і автомобілі нових конструкцій їх механізмів, вузлів, агрегатів та систем,  аналізувати їх експлуатаційні якості для забезпечення їх раціонального використання.</w:t>
      </w:r>
    </w:p>
    <w:p w:rsidR="00A955EA" w:rsidRPr="00FE2AA0" w:rsidRDefault="00A955EA" w:rsidP="00D444F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A955EA" w:rsidRPr="00FE2AA0" w:rsidRDefault="00A955EA" w:rsidP="00D44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AA0">
        <w:rPr>
          <w:rFonts w:ascii="Times New Roman" w:hAnsi="Times New Roman" w:cs="Times New Roman"/>
          <w:b/>
          <w:bCs/>
          <w:sz w:val="24"/>
          <w:szCs w:val="24"/>
        </w:rPr>
        <w:t>Теми лекцій: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Вступ. Загальні відомості про поршневі автотракторні двигуни, робочі тіла та палива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Термодинамічні цикли автотракторних двигунів та процеси дійсних циклів автотракторних двигунів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Показники робочого циклу і двигуна та його тепловий баланс і теплова напруженість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 xml:space="preserve">Системи живлення та </w:t>
      </w:r>
      <w:proofErr w:type="spellStart"/>
      <w:r w:rsidRPr="00FE2AA0">
        <w:rPr>
          <w:rFonts w:ascii="Times New Roman" w:hAnsi="Times New Roman" w:cs="Times New Roman"/>
          <w:sz w:val="24"/>
          <w:szCs w:val="24"/>
        </w:rPr>
        <w:t>наддуву</w:t>
      </w:r>
      <w:proofErr w:type="spellEnd"/>
      <w:r w:rsidRPr="00FE2AA0">
        <w:rPr>
          <w:rFonts w:ascii="Times New Roman" w:hAnsi="Times New Roman" w:cs="Times New Roman"/>
          <w:sz w:val="24"/>
          <w:szCs w:val="24"/>
        </w:rPr>
        <w:t xml:space="preserve"> двигунів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Випробування, характеристики, режими роботи автотракторних ДВЗ та їх екологічні показники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Кінематика, динаміка та зрівноваженість ДВЗ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lastRenderedPageBreak/>
        <w:t>Перспективи розвитку двигунів нетрадиційних схем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Тяговий  розрахунок тракторів і динамічний розрахунок автомобілів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Тягово-зчіпні властивості тракторів і автомобілів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Динамічні і швидкісні властивості тракторів і автомобілів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Прохідність тракторів і автомобілів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Стійкість і керованість тракторів і автомобілів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Плавність ходу машин і умови праці водіїв тракторів і автомобілів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Продуктивність, паливна економічність та надійність тракторів і автомобілів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Тягові випробування тракторів і дорожні випробування автомобілів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A955EA" w:rsidRPr="00FE2AA0" w:rsidRDefault="00A955E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955EA" w:rsidRPr="00FE2AA0" w:rsidRDefault="00A955E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5EA" w:rsidRPr="00FE2AA0" w:rsidRDefault="00A955EA" w:rsidP="00D44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AA0">
        <w:rPr>
          <w:rFonts w:ascii="Times New Roman" w:hAnsi="Times New Roman" w:cs="Times New Roman"/>
          <w:b/>
          <w:bCs/>
          <w:sz w:val="24"/>
          <w:szCs w:val="24"/>
        </w:rPr>
        <w:t>Теми занять:</w:t>
      </w:r>
    </w:p>
    <w:p w:rsidR="00A955EA" w:rsidRPr="00FE2AA0" w:rsidRDefault="00A955EA" w:rsidP="00D444F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2A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(семінарських, практичних, лабораторних) 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Заходи безпеки при регулюванні і випробовуванні паливної апаратури ДВЗ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Стенди, прилади і обладнання для регулювання і випробовування паливної апаратури ДВЗ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Перевірка та регулювання карбюраторів і форсунок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Перевірка і регулювання паливних насосів та регуляторів дизелів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Визначення характеристик паливних насосів високого тиску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Заходи безпеки при випробуванні автотракторних двигунів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Випробувальні стенди та вимірювальна апаратура для випробування автотракторних двигунів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Визначення регуляторної характеристики дизельного двигуна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Визначення швидкісної характеристики дизельного двигуна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Визначення характеристик механічних втрат та холостого ходу дизельного двигуна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FE2AA0">
        <w:rPr>
          <w:rFonts w:ascii="Times New Roman" w:hAnsi="Times New Roman" w:cs="Times New Roman"/>
          <w:sz w:val="24"/>
          <w:szCs w:val="24"/>
        </w:rPr>
        <w:t>Індиціювання</w:t>
      </w:r>
      <w:proofErr w:type="spellEnd"/>
      <w:r w:rsidRPr="00FE2AA0">
        <w:rPr>
          <w:rFonts w:ascii="Times New Roman" w:hAnsi="Times New Roman" w:cs="Times New Roman"/>
          <w:sz w:val="24"/>
          <w:szCs w:val="24"/>
        </w:rPr>
        <w:t xml:space="preserve"> дизельного двигуна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 xml:space="preserve">Тяговий розрахунок трактора 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Динамічний розрахунок автомобіля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 xml:space="preserve">Визначення номінального тягового зусилля та тягового класу </w:t>
      </w:r>
      <w:proofErr w:type="spellStart"/>
      <w:r w:rsidRPr="00FE2AA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ільсько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FE2AA0">
        <w:rPr>
          <w:rFonts w:ascii="Times New Roman" w:hAnsi="Times New Roman" w:cs="Times New Roman"/>
          <w:sz w:val="24"/>
          <w:szCs w:val="24"/>
        </w:rPr>
        <w:t xml:space="preserve"> та л</w:t>
      </w:r>
      <w:r>
        <w:rPr>
          <w:rFonts w:ascii="Times New Roman" w:hAnsi="Times New Roman" w:cs="Times New Roman"/>
          <w:sz w:val="24"/>
          <w:szCs w:val="24"/>
        </w:rPr>
        <w:t>ісогосподарських</w:t>
      </w:r>
      <w:r w:rsidRPr="00FE2AA0">
        <w:rPr>
          <w:rFonts w:ascii="Times New Roman" w:hAnsi="Times New Roman" w:cs="Times New Roman"/>
          <w:sz w:val="24"/>
          <w:szCs w:val="24"/>
        </w:rPr>
        <w:t xml:space="preserve"> тракторів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Визначення буксування трактора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Визначення показників дії ходової частини на ґрунт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Методика визначення координат центра ваги машин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Методика визначення граничних статичних кутів поперечної та поздовжньої стійкості машин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Методика проведення польових випробувань тракторів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6B51CD" w:rsidRDefault="00A955EA" w:rsidP="00462095">
      <w:pPr>
        <w:pStyle w:val="a4"/>
        <w:numPr>
          <w:ilvl w:val="0"/>
          <w:numId w:val="3"/>
        </w:numPr>
        <w:tabs>
          <w:tab w:val="clear" w:pos="14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E2AA0">
        <w:rPr>
          <w:rFonts w:ascii="Times New Roman" w:hAnsi="Times New Roman" w:cs="Times New Roman"/>
          <w:sz w:val="24"/>
          <w:szCs w:val="24"/>
        </w:rPr>
        <w:t>Методика проведення дорожніх випробувань автомобілів</w:t>
      </w:r>
      <w:r w:rsidR="006B51CD">
        <w:rPr>
          <w:rFonts w:ascii="Times New Roman" w:hAnsi="Times New Roman" w:cs="Times New Roman"/>
          <w:sz w:val="24"/>
          <w:szCs w:val="24"/>
        </w:rPr>
        <w:t>.</w:t>
      </w:r>
    </w:p>
    <w:p w:rsidR="00A955EA" w:rsidRPr="00FE2AA0" w:rsidRDefault="00A955EA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55EA" w:rsidRPr="00FE2AA0" w:rsidSect="00375D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94A7F"/>
    <w:multiLevelType w:val="hybridMultilevel"/>
    <w:tmpl w:val="370C2E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1D7"/>
    <w:rsid w:val="001907EE"/>
    <w:rsid w:val="002311D7"/>
    <w:rsid w:val="002450F6"/>
    <w:rsid w:val="002D65C0"/>
    <w:rsid w:val="003465E3"/>
    <w:rsid w:val="00353F5B"/>
    <w:rsid w:val="00375DC1"/>
    <w:rsid w:val="003C1FB6"/>
    <w:rsid w:val="00430124"/>
    <w:rsid w:val="00462095"/>
    <w:rsid w:val="004829C9"/>
    <w:rsid w:val="005E3EA3"/>
    <w:rsid w:val="00657E30"/>
    <w:rsid w:val="00681077"/>
    <w:rsid w:val="006B51CD"/>
    <w:rsid w:val="007673D6"/>
    <w:rsid w:val="00780260"/>
    <w:rsid w:val="007852EC"/>
    <w:rsid w:val="007E733A"/>
    <w:rsid w:val="00804177"/>
    <w:rsid w:val="00917239"/>
    <w:rsid w:val="00A91794"/>
    <w:rsid w:val="00A955EA"/>
    <w:rsid w:val="00AC66BF"/>
    <w:rsid w:val="00B00DA4"/>
    <w:rsid w:val="00CB4B03"/>
    <w:rsid w:val="00D444FA"/>
    <w:rsid w:val="00DC76AE"/>
    <w:rsid w:val="00E060E5"/>
    <w:rsid w:val="00E659FE"/>
    <w:rsid w:val="00E84203"/>
    <w:rsid w:val="00F622B6"/>
    <w:rsid w:val="00FB1149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8E80B"/>
  <w15:docId w15:val="{148F74AA-69B5-40B4-9E96-C9865970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DC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026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4F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3126</Words>
  <Characters>1783</Characters>
  <Application>Microsoft Office Word</Application>
  <DocSecurity>0</DocSecurity>
  <Lines>14</Lines>
  <Paragraphs>9</Paragraphs>
  <ScaleCrop>false</ScaleCrop>
  <Company>НУБиПУ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vbratishko</cp:lastModifiedBy>
  <cp:revision>8</cp:revision>
  <dcterms:created xsi:type="dcterms:W3CDTF">2019-11-21T14:17:00Z</dcterms:created>
  <dcterms:modified xsi:type="dcterms:W3CDTF">2019-11-25T09:23:00Z</dcterms:modified>
</cp:coreProperties>
</file>