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75C" w14:textId="77777777" w:rsidR="00E26239" w:rsidRDefault="00E26239" w:rsidP="00E2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ТЕХНОЛОГІЧНІ РИЗИКИ ВИКОРИСТАННЯ ДОБРИВ</w:t>
      </w:r>
    </w:p>
    <w:p w14:paraId="73420695" w14:textId="77777777" w:rsidR="00E26239" w:rsidRPr="00D444FA" w:rsidRDefault="00E26239" w:rsidP="00E2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36AE1" w14:textId="77777777" w:rsidR="00E26239" w:rsidRPr="00D444FA" w:rsidRDefault="00E26239" w:rsidP="00E2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агрохімії та якості продукції рослинництва ім. О.І. Душечкіна</w:t>
      </w:r>
    </w:p>
    <w:p w14:paraId="6928112D" w14:textId="77777777" w:rsidR="00E26239" w:rsidRDefault="00E26239" w:rsidP="00E2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7EA93" w14:textId="77777777" w:rsidR="00E26239" w:rsidRPr="00D444FA" w:rsidRDefault="00E26239" w:rsidP="00E2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14:paraId="335EF394" w14:textId="77777777" w:rsidR="00E26239" w:rsidRPr="00D444FA" w:rsidRDefault="00E26239" w:rsidP="00E2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E26239" w:rsidRPr="00D444FA" w14:paraId="7BA66803" w14:textId="77777777" w:rsidTr="001370CA">
        <w:tc>
          <w:tcPr>
            <w:tcW w:w="3686" w:type="dxa"/>
            <w:vAlign w:val="center"/>
          </w:tcPr>
          <w:p w14:paraId="5CB33700" w14:textId="77777777" w:rsidR="00E26239" w:rsidRPr="00D444FA" w:rsidRDefault="00E26239" w:rsidP="001370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6251EAB7" w14:textId="77777777" w:rsidR="00E26239" w:rsidRPr="00D444FA" w:rsidRDefault="00E26239" w:rsidP="00137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Бикін Анатолій Вікторович, д. с.-г. н., професор</w:t>
            </w:r>
          </w:p>
        </w:tc>
      </w:tr>
      <w:tr w:rsidR="00E26239" w:rsidRPr="00D444FA" w14:paraId="0F9E1AD9" w14:textId="77777777" w:rsidTr="001370CA">
        <w:tc>
          <w:tcPr>
            <w:tcW w:w="3686" w:type="dxa"/>
            <w:vAlign w:val="center"/>
          </w:tcPr>
          <w:p w14:paraId="39F12CC2" w14:textId="77777777" w:rsidR="00E26239" w:rsidRPr="00D444FA" w:rsidRDefault="00E26239" w:rsidP="001370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44ED714" w14:textId="77777777" w:rsidR="00E26239" w:rsidRPr="00D444FA" w:rsidRDefault="00E26239" w:rsidP="00137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26239" w:rsidRPr="00D444FA" w14:paraId="2A5710F6" w14:textId="77777777" w:rsidTr="001370CA">
        <w:tc>
          <w:tcPr>
            <w:tcW w:w="3686" w:type="dxa"/>
            <w:vAlign w:val="center"/>
          </w:tcPr>
          <w:p w14:paraId="3F789E9F" w14:textId="77777777" w:rsidR="00E26239" w:rsidRPr="00D444FA" w:rsidRDefault="00E26239" w:rsidP="001370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169FE8D" w14:textId="77777777" w:rsidR="00E26239" w:rsidRPr="00D444FA" w:rsidRDefault="00E26239" w:rsidP="00137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26239" w:rsidRPr="00D444FA" w14:paraId="6F84DEBC" w14:textId="77777777" w:rsidTr="001370CA">
        <w:tc>
          <w:tcPr>
            <w:tcW w:w="3686" w:type="dxa"/>
            <w:vAlign w:val="center"/>
          </w:tcPr>
          <w:p w14:paraId="69326782" w14:textId="77777777" w:rsidR="00E26239" w:rsidRPr="00D444FA" w:rsidRDefault="00E26239" w:rsidP="001370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DB9E4A1" w14:textId="77777777" w:rsidR="00E26239" w:rsidRPr="00D444FA" w:rsidRDefault="00E26239" w:rsidP="00137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26239" w:rsidRPr="00D444FA" w14:paraId="167E5F85" w14:textId="77777777" w:rsidTr="001370CA">
        <w:tc>
          <w:tcPr>
            <w:tcW w:w="3686" w:type="dxa"/>
            <w:vAlign w:val="center"/>
          </w:tcPr>
          <w:p w14:paraId="5761C1DD" w14:textId="77777777" w:rsidR="00E26239" w:rsidRPr="00D444FA" w:rsidRDefault="00E26239" w:rsidP="001370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C5726F5" w14:textId="0594B0E2" w:rsidR="00E26239" w:rsidRPr="00D444FA" w:rsidRDefault="00272960" w:rsidP="00137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E26239">
              <w:rPr>
                <w:rFonts w:ascii="Times New Roman" w:hAnsi="Times New Roman" w:cs="Times New Roman"/>
                <w:b/>
                <w:sz w:val="24"/>
                <w:szCs w:val="24"/>
              </w:rPr>
              <w:t>алік</w:t>
            </w:r>
          </w:p>
        </w:tc>
      </w:tr>
      <w:tr w:rsidR="00E26239" w:rsidRPr="00D444FA" w14:paraId="6A74A7A4" w14:textId="77777777" w:rsidTr="001370CA">
        <w:tc>
          <w:tcPr>
            <w:tcW w:w="3686" w:type="dxa"/>
            <w:vAlign w:val="center"/>
          </w:tcPr>
          <w:p w14:paraId="092334FB" w14:textId="77777777" w:rsidR="00E26239" w:rsidRPr="00D444FA" w:rsidRDefault="00E26239" w:rsidP="001370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6B4357C" w14:textId="77777777" w:rsidR="00E26239" w:rsidRPr="00D444FA" w:rsidRDefault="00E26239" w:rsidP="00137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лабораторних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850375E" w14:textId="77777777" w:rsidR="00E26239" w:rsidRPr="00D444FA" w:rsidRDefault="00E26239" w:rsidP="00E262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8BD21" w14:textId="77777777" w:rsidR="00E26239" w:rsidRPr="00D444FA" w:rsidRDefault="00E26239" w:rsidP="00E262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C8CBB" w14:textId="77777777" w:rsidR="00E26239" w:rsidRDefault="00E26239" w:rsidP="00E2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91FB16E" w14:textId="77777777" w:rsidR="00E26239" w:rsidRPr="001E2C9A" w:rsidRDefault="00E26239" w:rsidP="00E26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C9A">
        <w:rPr>
          <w:rFonts w:ascii="Times New Roman" w:hAnsi="Times New Roman" w:cs="Times New Roman"/>
          <w:sz w:val="24"/>
          <w:szCs w:val="24"/>
        </w:rPr>
        <w:t xml:space="preserve">Навчальна дисципліна формує знання та навики, щодо прогнозування можливих технологічних наслідків та ризиків, які можуть виникати при застосуванні добрив пошуку і реалізації шляхів їх уникнення. Формування навиків  виконання технологічних рішень пов’язаних з розрахунком, підготовкою та внесенням твердих (тукосумішей) рідких (фертигація) мінеральних добрив з врахуванням біологічних особливостей сільськогосподарських культур, грунтових та погодньо-кліматичних умов, технічного забезпечення  з метою зменшення технологічних ризиків та забезпечення високої економічної ефективності </w:t>
      </w:r>
    </w:p>
    <w:p w14:paraId="2FE6BE73" w14:textId="77777777" w:rsidR="00E26239" w:rsidRPr="00D444FA" w:rsidRDefault="00E26239" w:rsidP="00E262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225146C" w14:textId="77777777" w:rsidR="00E26239" w:rsidRPr="00D444FA" w:rsidRDefault="00E26239" w:rsidP="00E262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38D5A7D" w14:textId="77777777" w:rsidR="00E26239" w:rsidRPr="00D444FA" w:rsidRDefault="00E26239" w:rsidP="00E2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D52C6E" w14:textId="77777777" w:rsidR="00E26239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Технологічні ризики пов’язані із  якістю  твердих мінеральних добрив.  </w:t>
      </w:r>
    </w:p>
    <w:p w14:paraId="0D162239" w14:textId="77777777" w:rsidR="00E26239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Особливості використання твердих мінеральних добрив.</w:t>
      </w:r>
    </w:p>
    <w:p w14:paraId="252BA945" w14:textId="77777777" w:rsidR="00E26239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Технологічні ризики пов’язані із  якістю рідких мінеральних добрив.</w:t>
      </w:r>
    </w:p>
    <w:p w14:paraId="170982C4" w14:textId="77777777" w:rsidR="00E26239" w:rsidRPr="00D444FA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Технологічні ризики при використанні комплексних мінеральних добрив.</w:t>
      </w:r>
    </w:p>
    <w:p w14:paraId="62EA47FE" w14:textId="77777777" w:rsidR="00E26239" w:rsidRPr="00D444FA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Технологічні ризики пов’язані із особливостями експлуатації техніки.</w:t>
      </w:r>
    </w:p>
    <w:p w14:paraId="50D8D8F7" w14:textId="77777777" w:rsidR="00E26239" w:rsidRPr="00D444FA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Технологічні ризики обумовлені трансформацією сполук добрив у грунті.</w:t>
      </w:r>
    </w:p>
    <w:p w14:paraId="2A085D4A" w14:textId="77777777" w:rsidR="00E26239" w:rsidRPr="00D444FA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Технологічні ризики використання добрив, що пов’язані з біологічними особливостями росту та розвитку сільськогосподарських культур та технологіями їх вирощування.</w:t>
      </w:r>
    </w:p>
    <w:p w14:paraId="1DEFA665" w14:textId="77777777" w:rsidR="00E26239" w:rsidRPr="00D444FA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Технологічні ризики пов’язані із застосуванням добрив за різних систем обробітку ґрунту. </w:t>
      </w:r>
    </w:p>
    <w:p w14:paraId="0DCF2140" w14:textId="77777777" w:rsidR="00E26239" w:rsidRPr="00D444FA" w:rsidRDefault="00E26239" w:rsidP="00E26239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E3B3C56" w14:textId="77777777" w:rsidR="00E26239" w:rsidRPr="00D444FA" w:rsidRDefault="00E26239" w:rsidP="00E26239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1868FE7" w14:textId="77777777" w:rsidR="00E26239" w:rsidRPr="00D444FA" w:rsidRDefault="00E26239" w:rsidP="00E2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24B5088" w14:textId="77777777" w:rsidR="00E26239" w:rsidRPr="00D444FA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Визначення якісних показників мінеральних добрив, що впливають на рівномірність їх внесення.</w:t>
      </w:r>
    </w:p>
    <w:p w14:paraId="5E5D5369" w14:textId="77777777" w:rsidR="00E26239" w:rsidRPr="00D444FA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Приготування тукосуміші мінеральних добрив та визначення  стійкості , міцності і рівномірності внесення</w:t>
      </w:r>
    </w:p>
    <w:p w14:paraId="3D55D376" w14:textId="77777777" w:rsidR="00E26239" w:rsidRPr="00D444FA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Приготування бакових сумішей. Визначення концентрації розчину. </w:t>
      </w:r>
    </w:p>
    <w:p w14:paraId="209E3A6C" w14:textId="77777777" w:rsidR="00E26239" w:rsidRPr="00D444FA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Визначення вмісту основних елементів живлення рідких мінеральних добрив.</w:t>
      </w:r>
    </w:p>
    <w:p w14:paraId="713411EE" w14:textId="77777777" w:rsidR="00E26239" w:rsidRPr="00D444FA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Приготування та визначення азоту, в розчинах фертигації</w:t>
      </w:r>
    </w:p>
    <w:p w14:paraId="75A0C959" w14:textId="77777777" w:rsidR="00E26239" w:rsidRPr="00D444FA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Приготування та визначення фосфору в розчинах фертигації</w:t>
      </w:r>
    </w:p>
    <w:p w14:paraId="34595F22" w14:textId="77777777" w:rsidR="00E26239" w:rsidRPr="00D444FA" w:rsidRDefault="00E26239" w:rsidP="00E262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Приготування та визначення калію</w:t>
      </w:r>
      <w:r w:rsidRPr="008E3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розчинах фертигації</w:t>
      </w:r>
    </w:p>
    <w:p w14:paraId="63A3624F" w14:textId="77777777" w:rsidR="00E26239" w:rsidRPr="00D444FA" w:rsidRDefault="00E26239" w:rsidP="00E26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F4B11" w14:textId="77777777" w:rsidR="00D444FA" w:rsidRPr="00E26239" w:rsidRDefault="00D444FA" w:rsidP="00E26239"/>
    <w:sectPr w:rsidR="00D444FA" w:rsidRPr="00E262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24716">
    <w:abstractNumId w:val="1"/>
  </w:num>
  <w:num w:numId="2" w16cid:durableId="105546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A3CDA"/>
    <w:rsid w:val="00225DA4"/>
    <w:rsid w:val="002311D7"/>
    <w:rsid w:val="00272960"/>
    <w:rsid w:val="003465E3"/>
    <w:rsid w:val="003C1FB6"/>
    <w:rsid w:val="00430124"/>
    <w:rsid w:val="00482859"/>
    <w:rsid w:val="005061B8"/>
    <w:rsid w:val="0069540F"/>
    <w:rsid w:val="00780260"/>
    <w:rsid w:val="007852EC"/>
    <w:rsid w:val="007B0BC8"/>
    <w:rsid w:val="007B7B7C"/>
    <w:rsid w:val="007D5EBC"/>
    <w:rsid w:val="007E733A"/>
    <w:rsid w:val="008E36BD"/>
    <w:rsid w:val="009F28C0"/>
    <w:rsid w:val="00A15DEB"/>
    <w:rsid w:val="00AC66BF"/>
    <w:rsid w:val="00CB4B03"/>
    <w:rsid w:val="00D444FA"/>
    <w:rsid w:val="00E26239"/>
    <w:rsid w:val="00F15E4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DA76"/>
  <w15:docId w15:val="{D93A008B-437A-43C3-B23A-A8072752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12</cp:revision>
  <dcterms:created xsi:type="dcterms:W3CDTF">2020-09-30T07:35:00Z</dcterms:created>
  <dcterms:modified xsi:type="dcterms:W3CDTF">2023-10-21T13:44:00Z</dcterms:modified>
</cp:coreProperties>
</file>