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45" w:rsidRPr="00550C45" w:rsidRDefault="00394C41" w:rsidP="007B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5">
        <w:rPr>
          <w:rFonts w:ascii="Times New Roman" w:hAnsi="Times New Roman" w:cs="Times New Roman"/>
          <w:b/>
          <w:sz w:val="24"/>
          <w:szCs w:val="24"/>
        </w:rPr>
        <w:t>МІЖНАРОДНЕ ПРАВО НАВКОЛИШНЬОГО СЕРЕДОВИЩА</w:t>
      </w:r>
    </w:p>
    <w:p w:rsidR="00A16EA4" w:rsidRDefault="00A16EA4" w:rsidP="0055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5">
        <w:rPr>
          <w:rFonts w:ascii="Times New Roman" w:hAnsi="Times New Roman" w:cs="Times New Roman"/>
          <w:b/>
          <w:sz w:val="24"/>
          <w:szCs w:val="24"/>
        </w:rPr>
        <w:t>Кафедра філософії та міжнародної комунікації</w:t>
      </w:r>
    </w:p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5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Харчук Олександр Олександрович</w:t>
            </w:r>
            <w:r w:rsidRPr="0055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550C45" w:rsidRPr="00550C45" w:rsidRDefault="005956F2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550C45" w:rsidRPr="00550C45" w:rsidRDefault="005956F2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550C45" w:rsidRPr="00550C45" w:rsidRDefault="005956F2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550C45" w:rsidRPr="00550C45" w:rsidTr="00091FB0">
        <w:tc>
          <w:tcPr>
            <w:tcW w:w="3686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550C45" w:rsidRPr="00550C45" w:rsidRDefault="00550C45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5"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 год практичних чи лабораторних)</w:t>
            </w:r>
          </w:p>
        </w:tc>
      </w:tr>
    </w:tbl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0C4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B1601" w:rsidRPr="007B1601" w:rsidRDefault="007B1601" w:rsidP="007B1601">
      <w:pPr>
        <w:pStyle w:val="a5"/>
        <w:spacing w:after="0"/>
        <w:ind w:firstLine="643"/>
        <w:jc w:val="both"/>
        <w:rPr>
          <w:sz w:val="24"/>
          <w:lang w:val="uk-UA"/>
        </w:rPr>
      </w:pPr>
      <w:r w:rsidRPr="00550C45">
        <w:rPr>
          <w:sz w:val="24"/>
          <w:lang w:val="uk-UA"/>
        </w:rPr>
        <w:t xml:space="preserve">Актуальність дисципліни </w:t>
      </w:r>
      <w:r>
        <w:rPr>
          <w:sz w:val="24"/>
          <w:lang w:val="uk-UA"/>
        </w:rPr>
        <w:t xml:space="preserve">«Міжнародне право навколишнього середовища» </w:t>
      </w:r>
      <w:r w:rsidRPr="00550C45">
        <w:rPr>
          <w:sz w:val="24"/>
          <w:lang w:val="uk-UA"/>
        </w:rPr>
        <w:t>зумовлена</w:t>
      </w:r>
      <w:r>
        <w:rPr>
          <w:sz w:val="24"/>
          <w:lang w:val="uk-UA"/>
        </w:rPr>
        <w:t xml:space="preserve"> тим, що</w:t>
      </w:r>
      <w:r w:rsidRPr="00394C41">
        <w:rPr>
          <w:lang w:val="uk-UA"/>
        </w:rPr>
        <w:t xml:space="preserve"> </w:t>
      </w:r>
      <w:r w:rsidRPr="007B1601">
        <w:rPr>
          <w:sz w:val="24"/>
          <w:lang w:val="uk-UA"/>
        </w:rPr>
        <w:t xml:space="preserve">передбачає дослідження важливих питань про глобальні екологічні проблеми, поняття, предмет, об’єкти, методи, суб’єкти, систему, принципи, джерела, інституційний механізм, становлення і розвиток </w:t>
      </w:r>
      <w:r>
        <w:rPr>
          <w:sz w:val="24"/>
          <w:lang w:val="uk-UA"/>
        </w:rPr>
        <w:t>цієї галузі міжнародного права</w:t>
      </w:r>
      <w:r w:rsidRPr="007B1601">
        <w:rPr>
          <w:sz w:val="24"/>
          <w:lang w:val="uk-UA"/>
        </w:rPr>
        <w:t>, екологічні права людини та міжнародно-правовий механізм їхнього захисту, відповідальність у міжнародному праві навколишнього середовища та реалізацію міжнародних угод з охорони навколишнього середовища, міжнародно-правову охорону атмосферного повітря, клімату та навколоземного космічного простору, морського та прісноводного середовища, міжнародно-правову охорону тваринного і рослинного світу, ландшафтів та екосистем, міжнародне право екологічної безпеки, міжнародно-правове регулювання поводження з небезпечними для довкілля матеріалами і речовинами, міжнародно-правову охорону навколишнього середовища від забруднення радіоактивними відходами, охорону довкілля під час збройних конфліктів, охорону навколишнього середовища Антарктики і Арктики тощо</w:t>
      </w:r>
      <w:r>
        <w:rPr>
          <w:sz w:val="24"/>
          <w:lang w:val="uk-UA"/>
        </w:rPr>
        <w:t>.</w:t>
      </w:r>
      <w:r w:rsidRPr="007B1601">
        <w:rPr>
          <w:sz w:val="24"/>
          <w:lang w:val="uk-UA"/>
        </w:rPr>
        <w:t xml:space="preserve"> </w:t>
      </w:r>
      <w:r w:rsidRPr="00550C45">
        <w:rPr>
          <w:sz w:val="24"/>
          <w:lang w:val="uk-UA"/>
        </w:rPr>
        <w:t xml:space="preserve">Відповідно, </w:t>
      </w:r>
      <w:r>
        <w:rPr>
          <w:sz w:val="24"/>
          <w:lang w:val="uk-UA"/>
        </w:rPr>
        <w:t>міжнародне право навколишнього середовища</w:t>
      </w:r>
      <w:r w:rsidRPr="00550C45">
        <w:rPr>
          <w:sz w:val="24"/>
          <w:lang w:val="uk-UA"/>
        </w:rPr>
        <w:t xml:space="preserve"> – ц</w:t>
      </w:r>
      <w:r>
        <w:rPr>
          <w:sz w:val="24"/>
          <w:lang w:val="uk-UA"/>
        </w:rPr>
        <w:t>е галузь знань</w:t>
      </w:r>
      <w:r w:rsidRPr="00550C45">
        <w:rPr>
          <w:sz w:val="24"/>
          <w:lang w:val="uk-UA"/>
        </w:rPr>
        <w:t xml:space="preserve">, що зорієнтована на поєднання теоретичного </w:t>
      </w:r>
      <w:r>
        <w:rPr>
          <w:sz w:val="24"/>
          <w:lang w:val="uk-UA"/>
        </w:rPr>
        <w:t>складової</w:t>
      </w:r>
      <w:r w:rsidRPr="00550C45">
        <w:rPr>
          <w:sz w:val="24"/>
          <w:lang w:val="uk-UA"/>
        </w:rPr>
        <w:t xml:space="preserve"> із </w:t>
      </w:r>
      <w:r>
        <w:rPr>
          <w:sz w:val="24"/>
          <w:lang w:val="uk-UA"/>
        </w:rPr>
        <w:t>здобуттям практичних вмінь</w:t>
      </w:r>
      <w:r w:rsidRPr="00550C45">
        <w:rPr>
          <w:sz w:val="24"/>
          <w:lang w:val="uk-UA"/>
        </w:rPr>
        <w:t xml:space="preserve">. Завдяки цьому </w:t>
      </w:r>
      <w:r w:rsidRPr="00550C45">
        <w:rPr>
          <w:spacing w:val="-3"/>
          <w:sz w:val="24"/>
          <w:lang w:val="uk-UA"/>
        </w:rPr>
        <w:t xml:space="preserve">її </w:t>
      </w:r>
      <w:r w:rsidRPr="00550C45">
        <w:rPr>
          <w:sz w:val="24"/>
          <w:lang w:val="uk-UA"/>
        </w:rPr>
        <w:t xml:space="preserve">вивчення дозволяє сформувати перелік загальних компетентностей, які лежать в основі вищої освіти </w:t>
      </w:r>
      <w:r>
        <w:rPr>
          <w:sz w:val="24"/>
          <w:lang w:val="uk-UA"/>
        </w:rPr>
        <w:t>майбутніх міжнародників</w:t>
      </w:r>
      <w:r w:rsidRPr="00550C45">
        <w:rPr>
          <w:sz w:val="24"/>
          <w:lang w:val="uk-UA"/>
        </w:rPr>
        <w:t xml:space="preserve">. </w:t>
      </w:r>
    </w:p>
    <w:p w:rsidR="00EE6398" w:rsidRDefault="00550C45" w:rsidP="00550C4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Дисципліна складається з двох змістових модулів: «</w:t>
      </w:r>
      <w:r w:rsidR="00EE6398">
        <w:rPr>
          <w:rFonts w:ascii="Times New Roman" w:hAnsi="Times New Roman" w:cs="Times New Roman"/>
          <w:sz w:val="24"/>
          <w:szCs w:val="24"/>
        </w:rPr>
        <w:t>Загальна частина міжнародного права навколишнього середовища</w:t>
      </w:r>
      <w:r w:rsidRPr="00550C45">
        <w:rPr>
          <w:rFonts w:ascii="Times New Roman" w:hAnsi="Times New Roman" w:cs="Times New Roman"/>
          <w:sz w:val="24"/>
          <w:szCs w:val="24"/>
        </w:rPr>
        <w:t>» та «</w:t>
      </w:r>
      <w:r w:rsidR="00EE6398">
        <w:rPr>
          <w:rFonts w:ascii="Times New Roman" w:hAnsi="Times New Roman" w:cs="Times New Roman"/>
          <w:sz w:val="24"/>
          <w:szCs w:val="24"/>
        </w:rPr>
        <w:t>Особлива частина міжнародного права навколишнього середовища</w:t>
      </w:r>
      <w:r w:rsidRPr="00550C45">
        <w:rPr>
          <w:rFonts w:ascii="Times New Roman" w:hAnsi="Times New Roman" w:cs="Times New Roman"/>
          <w:sz w:val="24"/>
          <w:szCs w:val="24"/>
        </w:rPr>
        <w:t xml:space="preserve">». Вони передбачають розгорнутий розгляд таких проблем, як, </w:t>
      </w:r>
      <w:r w:rsidR="00EE6398">
        <w:rPr>
          <w:rFonts w:ascii="Times New Roman" w:hAnsi="Times New Roman" w:cs="Times New Roman"/>
          <w:sz w:val="24"/>
          <w:szCs w:val="24"/>
        </w:rPr>
        <w:t>правова природи міжнародного права навколишнього середовища, особливості інституційної та нормативної системи міжнародного права навколишнього середовища, міжнародно-правове регулювання охорони повітря, клімату, космічного простору та захист навколишнього середовища від радіаційного забруднення.</w:t>
      </w:r>
    </w:p>
    <w:p w:rsidR="00550C45" w:rsidRPr="00550C45" w:rsidRDefault="00550C45" w:rsidP="0055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Мета вивчення дисципліни</w:t>
      </w:r>
      <w:r w:rsidRPr="00394C41">
        <w:rPr>
          <w:rFonts w:ascii="Times New Roman" w:hAnsi="Times New Roman" w:cs="Times New Roman"/>
          <w:sz w:val="24"/>
          <w:szCs w:val="24"/>
        </w:rPr>
        <w:t xml:space="preserve">: </w:t>
      </w:r>
      <w:r w:rsidRPr="007B1601">
        <w:rPr>
          <w:rFonts w:ascii="Times New Roman" w:hAnsi="Times New Roman" w:cs="Times New Roman"/>
          <w:sz w:val="24"/>
          <w:szCs w:val="24"/>
        </w:rPr>
        <w:t>формування у здобувачів вищої освіти знань про міжнародно-правову охорону різних видів навколишнього середовища та ознайомлення студентів з основними міжнародно-правовими документами, які регламентують співробітництво держав в сфері охорони довкілля.</w:t>
      </w:r>
    </w:p>
    <w:p w:rsidR="00550C45" w:rsidRPr="00550C45" w:rsidRDefault="00550C45" w:rsidP="007B160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Поняття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та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правова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природа</w:t>
      </w:r>
      <w:r w:rsidRPr="00550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міжнародного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екологічного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Інституційна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система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управління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у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сфері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навколишнього</w:t>
      </w:r>
      <w:r w:rsidRPr="00550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0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Міжнародні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багатосторонні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договори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з</w:t>
      </w:r>
      <w:r w:rsidRPr="00550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міжнародного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екологічного</w:t>
      </w:r>
      <w:r w:rsidRPr="00550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Відповідальність держав за забруднення навколишнього 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 w:rsidRPr="00550C45"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Міжнародно-правове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регулювання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охорони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морського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Міжнародно-правове регулювання охорони атмосферного повітря,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навколоземного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космічного простору та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клімату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 w:rsidRPr="00550C45"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EE6398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 xml:space="preserve">Захист навколишнього середовища від 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>радіоактивного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забруднення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EA4" w:rsidRDefault="00A16EA4" w:rsidP="007B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45" w:rsidRPr="00550C45" w:rsidRDefault="00550C45" w:rsidP="007B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0C45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:rsidR="00550C45" w:rsidRPr="00550C45" w:rsidRDefault="00550C45" w:rsidP="00550C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0C45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EE6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Поняття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та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правова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природа</w:t>
      </w:r>
      <w:r w:rsidRPr="00550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міжнародного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екологічного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права</w:t>
      </w:r>
      <w:r w:rsidR="00AF480E">
        <w:rPr>
          <w:rFonts w:ascii="Times New Roman" w:hAnsi="Times New Roman" w:cs="Times New Roman"/>
          <w:sz w:val="24"/>
          <w:szCs w:val="24"/>
        </w:rPr>
        <w:t>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Інституційна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система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управління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у</w:t>
      </w:r>
      <w:r w:rsidRPr="00550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сфері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навколишнього</w:t>
      </w:r>
      <w:r w:rsidRPr="00550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0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Міжнародні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багатосторонні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договори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з</w:t>
      </w:r>
      <w:r w:rsidRPr="00550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міжнародного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екологічного</w:t>
      </w:r>
      <w:r w:rsidRPr="00550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права</w:t>
      </w:r>
      <w:r w:rsidR="00AF480E">
        <w:rPr>
          <w:rFonts w:ascii="Times New Roman" w:hAnsi="Times New Roman" w:cs="Times New Roman"/>
          <w:sz w:val="24"/>
          <w:szCs w:val="24"/>
        </w:rPr>
        <w:t xml:space="preserve"> (4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Відповідальність держав за забруднення навколишнього 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 w:rsidRPr="00550C45"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Міжнародно-правове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регулювання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охорони</w:t>
      </w:r>
      <w:r w:rsidRPr="0055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морського</w:t>
      </w:r>
      <w:r w:rsidRPr="00550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середовища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>Міжнародно-</w:t>
      </w:r>
      <w:r w:rsidR="00EE6398">
        <w:rPr>
          <w:rFonts w:ascii="Times New Roman" w:hAnsi="Times New Roman" w:cs="Times New Roman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правове регулювання охорони атмосферного повітря,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навколоземного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космічного простору та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C45">
        <w:rPr>
          <w:rFonts w:ascii="Times New Roman" w:hAnsi="Times New Roman" w:cs="Times New Roman"/>
          <w:sz w:val="24"/>
          <w:szCs w:val="24"/>
        </w:rPr>
        <w:t>клімату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 w:rsidRPr="00550C45">
        <w:rPr>
          <w:rFonts w:ascii="Times New Roman" w:hAnsi="Times New Roman" w:cs="Times New Roman"/>
          <w:sz w:val="24"/>
          <w:szCs w:val="24"/>
        </w:rPr>
        <w:t>.</w:t>
      </w:r>
    </w:p>
    <w:p w:rsidR="00550C45" w:rsidRPr="00550C45" w:rsidRDefault="00550C45" w:rsidP="00AC4DC5">
      <w:pPr>
        <w:pStyle w:val="a4"/>
        <w:numPr>
          <w:ilvl w:val="0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0C45">
        <w:rPr>
          <w:rFonts w:ascii="Times New Roman" w:hAnsi="Times New Roman" w:cs="Times New Roman"/>
          <w:sz w:val="24"/>
          <w:szCs w:val="24"/>
        </w:rPr>
        <w:t xml:space="preserve">Захист навколишнього середовища від </w:t>
      </w:r>
      <w:r w:rsidRPr="00550C45">
        <w:rPr>
          <w:rFonts w:ascii="Times New Roman" w:hAnsi="Times New Roman" w:cs="Times New Roman"/>
          <w:spacing w:val="-1"/>
          <w:sz w:val="24"/>
          <w:szCs w:val="24"/>
        </w:rPr>
        <w:t>радіоактивного</w:t>
      </w:r>
      <w:r w:rsidRPr="00550C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7B1601">
        <w:rPr>
          <w:rFonts w:ascii="Times New Roman" w:hAnsi="Times New Roman" w:cs="Times New Roman"/>
          <w:spacing w:val="-57"/>
          <w:sz w:val="24"/>
          <w:szCs w:val="24"/>
        </w:rPr>
        <w:t xml:space="preserve">    </w:t>
      </w:r>
      <w:r w:rsidRPr="00550C45">
        <w:rPr>
          <w:rFonts w:ascii="Times New Roman" w:hAnsi="Times New Roman" w:cs="Times New Roman"/>
          <w:sz w:val="24"/>
          <w:szCs w:val="24"/>
        </w:rPr>
        <w:t>забруднення</w:t>
      </w:r>
      <w:r w:rsidR="00AF480E">
        <w:rPr>
          <w:rFonts w:ascii="Times New Roman" w:hAnsi="Times New Roman" w:cs="Times New Roman"/>
          <w:sz w:val="24"/>
          <w:szCs w:val="24"/>
        </w:rPr>
        <w:t xml:space="preserve"> (2 год.)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AC2" w:rsidRPr="007B1601" w:rsidRDefault="00E04AC2" w:rsidP="007B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AC2" w:rsidRPr="007B1601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D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2E50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8E694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F74038"/>
    <w:multiLevelType w:val="multilevel"/>
    <w:tmpl w:val="85F47E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4D6110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E64AE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CB51C4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6B50"/>
    <w:rsid w:val="000932A9"/>
    <w:rsid w:val="00112BA4"/>
    <w:rsid w:val="001742B4"/>
    <w:rsid w:val="001E0129"/>
    <w:rsid w:val="00206691"/>
    <w:rsid w:val="002311D7"/>
    <w:rsid w:val="003465E3"/>
    <w:rsid w:val="00394C41"/>
    <w:rsid w:val="003A53AA"/>
    <w:rsid w:val="003C1FB6"/>
    <w:rsid w:val="00430124"/>
    <w:rsid w:val="004678BF"/>
    <w:rsid w:val="004C2E05"/>
    <w:rsid w:val="00510D9D"/>
    <w:rsid w:val="005330EC"/>
    <w:rsid w:val="00550C45"/>
    <w:rsid w:val="005956F2"/>
    <w:rsid w:val="005A74F7"/>
    <w:rsid w:val="00677AE5"/>
    <w:rsid w:val="006A4070"/>
    <w:rsid w:val="006C30F9"/>
    <w:rsid w:val="006F1B51"/>
    <w:rsid w:val="0073036D"/>
    <w:rsid w:val="007555D9"/>
    <w:rsid w:val="00780260"/>
    <w:rsid w:val="007852EC"/>
    <w:rsid w:val="007B1601"/>
    <w:rsid w:val="007B6954"/>
    <w:rsid w:val="007E733A"/>
    <w:rsid w:val="0083380B"/>
    <w:rsid w:val="009649E4"/>
    <w:rsid w:val="009C716C"/>
    <w:rsid w:val="00A16EA4"/>
    <w:rsid w:val="00AA5BA8"/>
    <w:rsid w:val="00AC4DC5"/>
    <w:rsid w:val="00AC66BF"/>
    <w:rsid w:val="00AF480E"/>
    <w:rsid w:val="00B10488"/>
    <w:rsid w:val="00B37608"/>
    <w:rsid w:val="00B62B9E"/>
    <w:rsid w:val="00B8088F"/>
    <w:rsid w:val="00C01A8D"/>
    <w:rsid w:val="00C6730B"/>
    <w:rsid w:val="00CB4B03"/>
    <w:rsid w:val="00D444FA"/>
    <w:rsid w:val="00D50A05"/>
    <w:rsid w:val="00D83ACF"/>
    <w:rsid w:val="00E04AC2"/>
    <w:rsid w:val="00EE6398"/>
    <w:rsid w:val="00F42153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D814"/>
  <w15:docId w15:val="{5ADAE99C-7AA9-4FCD-A327-72318B1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A8"/>
  </w:style>
  <w:style w:type="paragraph" w:styleId="1">
    <w:name w:val="heading 1"/>
    <w:basedOn w:val="a"/>
    <w:next w:val="a"/>
    <w:link w:val="10"/>
    <w:uiPriority w:val="9"/>
    <w:qFormat/>
    <w:rsid w:val="00550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6730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rsid w:val="00C6730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C6730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C6730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50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50C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E8BD-1DE7-47BF-A2E9-48F10BDC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2021-10-18T14:46:00Z</dcterms:created>
  <dcterms:modified xsi:type="dcterms:W3CDTF">2021-10-20T09:18:00Z</dcterms:modified>
</cp:coreProperties>
</file>