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32" w:rsidRPr="00720032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39477F">
        <w:rPr>
          <w:b/>
          <w:sz w:val="28"/>
          <w:szCs w:val="28"/>
        </w:rPr>
        <w:t>Декоративна аквакультура та аквадизайн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032" w:rsidRPr="00CF2D8E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аквакультури</w:t>
      </w: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Факультет/ННІ</w:t>
      </w: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5"/>
        <w:gridCol w:w="5906"/>
      </w:tblGrid>
      <w:tr w:rsidR="00720032" w:rsidRPr="00D444FA" w:rsidTr="00A30E68">
        <w:tc>
          <w:tcPr>
            <w:tcW w:w="3686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Шарило Дмитро Юрійович</w:t>
            </w:r>
          </w:p>
        </w:tc>
      </w:tr>
      <w:tr w:rsidR="00720032" w:rsidRPr="00D444FA" w:rsidTr="00A30E68">
        <w:tc>
          <w:tcPr>
            <w:tcW w:w="3686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20032" w:rsidRPr="00D444FA" w:rsidTr="00A30E68">
        <w:tc>
          <w:tcPr>
            <w:tcW w:w="3686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20032" w:rsidRPr="00D444FA" w:rsidTr="00A30E68">
        <w:tc>
          <w:tcPr>
            <w:tcW w:w="3686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0032" w:rsidRPr="00D444FA" w:rsidTr="00A30E68">
        <w:tc>
          <w:tcPr>
            <w:tcW w:w="3686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20032" w:rsidRPr="00D444FA" w:rsidTr="00A30E68">
        <w:tc>
          <w:tcPr>
            <w:tcW w:w="3686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20032" w:rsidRPr="00D444FA" w:rsidRDefault="00720032" w:rsidP="00A3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20032" w:rsidRPr="00D444FA" w:rsidRDefault="00720032" w:rsidP="00720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032" w:rsidRPr="00D444FA" w:rsidRDefault="00720032" w:rsidP="00720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20032" w:rsidRDefault="00720032" w:rsidP="00720032">
      <w:pPr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Завдання дисципліни д</w:t>
      </w:r>
      <w:r w:rsidRPr="00CF2D8E">
        <w:rPr>
          <w:rFonts w:ascii="Times New Roman" w:hAnsi="Times New Roman" w:cs="Times New Roman"/>
          <w:sz w:val="24"/>
          <w:szCs w:val="28"/>
        </w:rPr>
        <w:t xml:space="preserve">екоративна аквакультура та аквадизайн – </w:t>
      </w:r>
      <w:r>
        <w:rPr>
          <w:rFonts w:ascii="Times New Roman" w:hAnsi="Times New Roman" w:cs="Times New Roman"/>
          <w:sz w:val="24"/>
          <w:szCs w:val="28"/>
        </w:rPr>
        <w:t>підготовка фахівців по створенню та обслуговуванню акваріальних декоративних систем, а також основи аквадизайну.</w:t>
      </w:r>
    </w:p>
    <w:p w:rsidR="00720032" w:rsidRDefault="00720032" w:rsidP="00720032">
      <w:pPr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Знання дисципліни необхідні для майбутніх спеціалістів по створенню акваріальних систем, підтримки їх функціонування з технічної і біологічної точки зору.</w:t>
      </w:r>
    </w:p>
    <w:p w:rsidR="00720032" w:rsidRPr="00891854" w:rsidRDefault="00720032" w:rsidP="008918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A85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Навчальна дисципліна "</w:t>
      </w:r>
      <w:r w:rsidRPr="00704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A85">
        <w:rPr>
          <w:rFonts w:ascii="Times New Roman" w:hAnsi="Times New Roman" w:cs="Times New Roman"/>
          <w:sz w:val="24"/>
          <w:szCs w:val="24"/>
        </w:rPr>
        <w:t>Декоративна аквакультура та аквадизайн</w:t>
      </w:r>
      <w:r w:rsidRPr="00704A85">
        <w:rPr>
          <w:rFonts w:ascii="Times New Roman" w:hAnsi="Times New Roman" w:cs="Times New Roman"/>
          <w:sz w:val="24"/>
          <w:szCs w:val="24"/>
          <w:shd w:val="clear" w:color="auto" w:fill="FFFFFF"/>
        </w:rPr>
        <w:t>" відноситься до циклу дисциплін професійної і практичної підготовки фахівців</w:t>
      </w:r>
      <w:r w:rsidRPr="00720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освітнього ступеню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Бакалавр</w:t>
      </w:r>
      <w:r w:rsidRPr="00704A85">
        <w:rPr>
          <w:rFonts w:ascii="Times New Roman" w:hAnsi="Times New Roman" w:cs="Times New Roman"/>
          <w:sz w:val="24"/>
          <w:szCs w:val="24"/>
          <w:shd w:val="clear" w:color="auto" w:fill="FFFFFF"/>
        </w:rPr>
        <w:t>. Вона включає 3 змістовні модулі: 1. "Основи акваріумістики", 2. "</w:t>
      </w:r>
      <w:hyperlink r:id="rId6" w:tooltip="Глосарій: Марикультура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0E6"/>
          </w:rPr>
          <w:t>Т</w:t>
        </w:r>
        <w:r w:rsidRPr="00704A8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0E6"/>
          </w:rPr>
          <w:t>ехнічне</w:t>
        </w:r>
      </w:hyperlink>
      <w:r w:rsidRPr="00704A85">
        <w:rPr>
          <w:rFonts w:ascii="Times New Roman" w:hAnsi="Times New Roman" w:cs="Times New Roman"/>
          <w:sz w:val="24"/>
          <w:szCs w:val="24"/>
        </w:rPr>
        <w:t xml:space="preserve"> оснащення акваріальної системи та її біота</w:t>
      </w:r>
      <w:r w:rsidRPr="00704A85">
        <w:rPr>
          <w:rFonts w:ascii="Times New Roman" w:hAnsi="Times New Roman" w:cs="Times New Roman"/>
          <w:sz w:val="24"/>
          <w:szCs w:val="24"/>
          <w:shd w:val="clear" w:color="auto" w:fill="FFFFFF"/>
        </w:rPr>
        <w:t>". 3. "Основи аквадизайну"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 рамках дисципліни планується 30 годин аудиторних , з них 16 годин лекцій та 14 годин лабораторних занять</w:t>
      </w: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Історія створення акваріумістики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Теоретичні основи акваріумістики та аквадизайну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 аквакультура як професія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Акваріум як замкнута система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Фауна декоративної аквакультури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Флора декоративної аквакультури</w:t>
      </w:r>
    </w:p>
    <w:p w:rsidR="00720032" w:rsidRPr="00D444FA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Декорування та аквадизайн</w:t>
      </w:r>
    </w:p>
    <w:p w:rsidR="00720032" w:rsidRPr="00CF2D8E" w:rsidRDefault="00720032" w:rsidP="0072003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Обслуговування акваріальної системи та підтримка гомеостазу</w:t>
      </w: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032" w:rsidRPr="00D444F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0032" w:rsidRPr="007E733A" w:rsidRDefault="00720032" w:rsidP="007200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720032" w:rsidRPr="00D444FA" w:rsidRDefault="00720032" w:rsidP="0072003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Технічне обладнання та його призначення в акваріальній системі</w:t>
      </w:r>
    </w:p>
    <w:p w:rsidR="00720032" w:rsidRPr="00D444FA" w:rsidRDefault="00720032" w:rsidP="0072003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Гідрологічні, гідрохімічні та біологічні показники, та їх влив на акваріальну систему</w:t>
      </w:r>
    </w:p>
    <w:p w:rsidR="00720032" w:rsidRPr="00D444FA" w:rsidRDefault="00720032" w:rsidP="0072003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Фауна акваріальної системи, сумісність та використання в аквадизайні.</w:t>
      </w:r>
    </w:p>
    <w:p w:rsidR="00720032" w:rsidRPr="00D444FA" w:rsidRDefault="00720032" w:rsidP="0072003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Флора акваріальної системи, сумісність та використання в аквадизайні.</w:t>
      </w:r>
    </w:p>
    <w:p w:rsidR="00720032" w:rsidRPr="00D444FA" w:rsidRDefault="00720032" w:rsidP="0072003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Аквадизайн та його створення</w:t>
      </w:r>
    </w:p>
    <w:p w:rsidR="00720032" w:rsidRPr="00D444FA" w:rsidRDefault="00720032" w:rsidP="0072003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аспекти підтримки стабільності в акваріальній системі</w:t>
      </w:r>
    </w:p>
    <w:p w:rsidR="00206C7D" w:rsidRDefault="00206C7D"/>
    <w:sectPr w:rsidR="00206C7D" w:rsidSect="00FB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32"/>
    <w:rsid w:val="00206C7D"/>
    <w:rsid w:val="00695EF3"/>
    <w:rsid w:val="00720032"/>
    <w:rsid w:val="00740F79"/>
    <w:rsid w:val="00891854"/>
    <w:rsid w:val="00FB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3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03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03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0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3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03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03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8466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2019-11-26T12:53:00Z</dcterms:created>
  <dcterms:modified xsi:type="dcterms:W3CDTF">2019-11-26T12:53:00Z</dcterms:modified>
</cp:coreProperties>
</file>