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BE2" w:rsidRPr="00D444FA" w:rsidRDefault="00982BE2" w:rsidP="00982BE2">
      <w:pPr>
        <w:spacing w:after="0" w:line="240" w:lineRule="auto"/>
        <w:jc w:val="center"/>
        <w:rPr>
          <w:b/>
          <w:sz w:val="24"/>
          <w:szCs w:val="24"/>
        </w:rPr>
      </w:pPr>
      <w:bookmarkStart w:id="0" w:name="_GoBack"/>
      <w:bookmarkEnd w:id="0"/>
      <w:r>
        <w:rPr>
          <w:b/>
          <w:sz w:val="24"/>
          <w:szCs w:val="24"/>
        </w:rPr>
        <w:t>ПРАКТИЧНЕ БДЖІЛЬНИЦТВО</w:t>
      </w:r>
    </w:p>
    <w:p w:rsidR="00982BE2" w:rsidRPr="00D444FA" w:rsidRDefault="00982BE2" w:rsidP="00982BE2">
      <w:pPr>
        <w:spacing w:after="0" w:line="240" w:lineRule="auto"/>
        <w:jc w:val="center"/>
        <w:rPr>
          <w:b/>
          <w:sz w:val="24"/>
          <w:szCs w:val="24"/>
        </w:rPr>
      </w:pPr>
    </w:p>
    <w:p w:rsidR="00982BE2" w:rsidRPr="00D444FA" w:rsidRDefault="00982BE2" w:rsidP="00982BE2">
      <w:pPr>
        <w:spacing w:after="0" w:line="240" w:lineRule="auto"/>
        <w:jc w:val="center"/>
        <w:rPr>
          <w:b/>
          <w:sz w:val="24"/>
          <w:szCs w:val="24"/>
        </w:rPr>
      </w:pPr>
      <w:r w:rsidRPr="00D444FA">
        <w:rPr>
          <w:b/>
          <w:sz w:val="24"/>
          <w:szCs w:val="24"/>
        </w:rPr>
        <w:t>Кафедра</w:t>
      </w:r>
      <w:r>
        <w:rPr>
          <w:b/>
          <w:sz w:val="24"/>
          <w:szCs w:val="24"/>
        </w:rPr>
        <w:t xml:space="preserve"> конярства і бджільництва</w:t>
      </w:r>
    </w:p>
    <w:p w:rsidR="00982BE2" w:rsidRPr="00D444FA" w:rsidRDefault="00982BE2" w:rsidP="00982BE2">
      <w:pPr>
        <w:spacing w:after="0" w:line="240" w:lineRule="auto"/>
        <w:jc w:val="center"/>
        <w:rPr>
          <w:b/>
          <w:sz w:val="24"/>
          <w:szCs w:val="24"/>
        </w:rPr>
      </w:pPr>
    </w:p>
    <w:p w:rsidR="00982BE2" w:rsidRPr="00D444FA" w:rsidRDefault="00982BE2" w:rsidP="00982BE2">
      <w:pPr>
        <w:spacing w:after="0" w:line="240" w:lineRule="auto"/>
        <w:jc w:val="center"/>
        <w:rPr>
          <w:b/>
          <w:sz w:val="24"/>
          <w:szCs w:val="24"/>
        </w:rPr>
      </w:pPr>
      <w:r>
        <w:rPr>
          <w:b/>
          <w:sz w:val="24"/>
          <w:szCs w:val="24"/>
        </w:rPr>
        <w:t>Факультет тваринництва та водних біоресурсів</w:t>
      </w:r>
    </w:p>
    <w:p w:rsidR="00982BE2" w:rsidRPr="00D444FA" w:rsidRDefault="00982BE2" w:rsidP="00982BE2">
      <w:pPr>
        <w:spacing w:after="0" w:line="240" w:lineRule="auto"/>
        <w:jc w:val="center"/>
        <w:rPr>
          <w:b/>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5"/>
        <w:gridCol w:w="5906"/>
      </w:tblGrid>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Лектор</w:t>
            </w:r>
          </w:p>
        </w:tc>
        <w:tc>
          <w:tcPr>
            <w:tcW w:w="5943" w:type="dxa"/>
            <w:vAlign w:val="center"/>
          </w:tcPr>
          <w:p w:rsidR="00982BE2" w:rsidRPr="00D444FA" w:rsidRDefault="00D64489" w:rsidP="00131FCA">
            <w:pPr>
              <w:jc w:val="center"/>
              <w:rPr>
                <w:rFonts w:ascii="Times New Roman" w:hAnsi="Times New Roman" w:cs="Times New Roman"/>
                <w:b/>
                <w:sz w:val="24"/>
                <w:szCs w:val="24"/>
              </w:rPr>
            </w:pPr>
            <w:r>
              <w:rPr>
                <w:rFonts w:ascii="Times New Roman" w:hAnsi="Times New Roman" w:cs="Times New Roman"/>
                <w:b/>
                <w:sz w:val="24"/>
                <w:szCs w:val="24"/>
              </w:rPr>
              <w:t>проф. Броварський В.Д.</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Pr>
                <w:rFonts w:ascii="Times New Roman" w:hAnsi="Times New Roman" w:cs="Times New Roman"/>
                <w:b/>
                <w:i/>
                <w:sz w:val="24"/>
                <w:szCs w:val="24"/>
              </w:rPr>
              <w:t>Семестр</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7</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Pr>
                <w:rFonts w:ascii="Times New Roman" w:hAnsi="Times New Roman" w:cs="Times New Roman"/>
                <w:b/>
                <w:i/>
                <w:sz w:val="24"/>
                <w:szCs w:val="24"/>
              </w:rPr>
              <w:t>О</w:t>
            </w:r>
            <w:r w:rsidRPr="00D444FA">
              <w:rPr>
                <w:rFonts w:ascii="Times New Roman" w:hAnsi="Times New Roman" w:cs="Times New Roman"/>
                <w:b/>
                <w:i/>
                <w:sz w:val="24"/>
                <w:szCs w:val="24"/>
              </w:rPr>
              <w:t>світн</w:t>
            </w:r>
            <w:r>
              <w:rPr>
                <w:rFonts w:ascii="Times New Roman" w:hAnsi="Times New Roman" w:cs="Times New Roman"/>
                <w:b/>
                <w:i/>
                <w:sz w:val="24"/>
                <w:szCs w:val="24"/>
              </w:rPr>
              <w:t>ій</w:t>
            </w:r>
            <w:r w:rsidRPr="00D444FA">
              <w:rPr>
                <w:rFonts w:ascii="Times New Roman" w:hAnsi="Times New Roman" w:cs="Times New Roman"/>
                <w:b/>
                <w:i/>
                <w:sz w:val="24"/>
                <w:szCs w:val="24"/>
              </w:rPr>
              <w:t xml:space="preserve"> ступ</w:t>
            </w:r>
            <w:r>
              <w:rPr>
                <w:rFonts w:ascii="Times New Roman" w:hAnsi="Times New Roman" w:cs="Times New Roman"/>
                <w:b/>
                <w:i/>
                <w:sz w:val="24"/>
                <w:szCs w:val="24"/>
              </w:rPr>
              <w:t>інь</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Бакалавр</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Кількість кредитів ЄКТС</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3</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Форма контролю</w:t>
            </w:r>
          </w:p>
        </w:tc>
        <w:tc>
          <w:tcPr>
            <w:tcW w:w="5943" w:type="dxa"/>
            <w:vAlign w:val="center"/>
          </w:tcPr>
          <w:p w:rsidR="00982BE2" w:rsidRPr="00D444FA" w:rsidRDefault="00982BE2" w:rsidP="00131FCA">
            <w:pPr>
              <w:rPr>
                <w:rFonts w:ascii="Times New Roman" w:hAnsi="Times New Roman" w:cs="Times New Roman"/>
                <w:b/>
                <w:sz w:val="24"/>
                <w:szCs w:val="24"/>
              </w:rPr>
            </w:pPr>
            <w:r>
              <w:rPr>
                <w:rFonts w:ascii="Times New Roman" w:hAnsi="Times New Roman" w:cs="Times New Roman"/>
                <w:b/>
                <w:sz w:val="24"/>
                <w:szCs w:val="24"/>
              </w:rPr>
              <w:t>Е</w:t>
            </w:r>
            <w:r w:rsidRPr="00D444FA">
              <w:rPr>
                <w:rFonts w:ascii="Times New Roman" w:hAnsi="Times New Roman" w:cs="Times New Roman"/>
                <w:b/>
                <w:sz w:val="24"/>
                <w:szCs w:val="24"/>
              </w:rPr>
              <w:t>кзамен</w:t>
            </w:r>
          </w:p>
        </w:tc>
      </w:tr>
      <w:tr w:rsidR="00982BE2" w:rsidRPr="00D444FA" w:rsidTr="00131FCA">
        <w:tc>
          <w:tcPr>
            <w:tcW w:w="3686" w:type="dxa"/>
            <w:vAlign w:val="center"/>
          </w:tcPr>
          <w:p w:rsidR="00982BE2" w:rsidRPr="00D444FA" w:rsidRDefault="00982BE2" w:rsidP="00131FCA">
            <w:pPr>
              <w:rPr>
                <w:rFonts w:ascii="Times New Roman" w:hAnsi="Times New Roman" w:cs="Times New Roman"/>
                <w:b/>
                <w:i/>
                <w:sz w:val="24"/>
                <w:szCs w:val="24"/>
              </w:rPr>
            </w:pPr>
            <w:r w:rsidRPr="00D444FA">
              <w:rPr>
                <w:rFonts w:ascii="Times New Roman" w:hAnsi="Times New Roman" w:cs="Times New Roman"/>
                <w:b/>
                <w:i/>
                <w:sz w:val="24"/>
                <w:szCs w:val="24"/>
              </w:rPr>
              <w:t>Аудиторні години</w:t>
            </w:r>
          </w:p>
        </w:tc>
        <w:tc>
          <w:tcPr>
            <w:tcW w:w="5943" w:type="dxa"/>
            <w:vAlign w:val="center"/>
          </w:tcPr>
          <w:p w:rsidR="00982BE2" w:rsidRPr="00D444FA" w:rsidRDefault="00982BE2" w:rsidP="00131FCA">
            <w:pPr>
              <w:rPr>
                <w:rFonts w:ascii="Times New Roman" w:hAnsi="Times New Roman" w:cs="Times New Roman"/>
                <w:b/>
                <w:sz w:val="24"/>
                <w:szCs w:val="24"/>
              </w:rPr>
            </w:pPr>
            <w:r w:rsidRPr="00D444FA">
              <w:rPr>
                <w:rFonts w:ascii="Times New Roman" w:hAnsi="Times New Roman" w:cs="Times New Roman"/>
                <w:b/>
                <w:sz w:val="24"/>
                <w:szCs w:val="24"/>
              </w:rPr>
              <w:t xml:space="preserve">30 (16 </w:t>
            </w:r>
            <w:proofErr w:type="spellStart"/>
            <w:r w:rsidRPr="00D444FA">
              <w:rPr>
                <w:rFonts w:ascii="Times New Roman" w:hAnsi="Times New Roman" w:cs="Times New Roman"/>
                <w:b/>
                <w:sz w:val="24"/>
                <w:szCs w:val="24"/>
              </w:rPr>
              <w:t>год</w:t>
            </w:r>
            <w:proofErr w:type="spellEnd"/>
            <w:r w:rsidRPr="00D444FA">
              <w:rPr>
                <w:rFonts w:ascii="Times New Roman" w:hAnsi="Times New Roman" w:cs="Times New Roman"/>
                <w:b/>
                <w:sz w:val="24"/>
                <w:szCs w:val="24"/>
              </w:rPr>
              <w:t xml:space="preserve"> лекцій, 14 </w:t>
            </w:r>
            <w:proofErr w:type="spellStart"/>
            <w:r w:rsidRPr="00D444FA">
              <w:rPr>
                <w:rFonts w:ascii="Times New Roman" w:hAnsi="Times New Roman" w:cs="Times New Roman"/>
                <w:b/>
                <w:sz w:val="24"/>
                <w:szCs w:val="24"/>
              </w:rPr>
              <w:t>год</w:t>
            </w:r>
            <w:proofErr w:type="spellEnd"/>
            <w:r w:rsidRPr="00D444FA">
              <w:rPr>
                <w:rFonts w:ascii="Times New Roman" w:hAnsi="Times New Roman" w:cs="Times New Roman"/>
                <w:b/>
                <w:sz w:val="24"/>
                <w:szCs w:val="24"/>
              </w:rPr>
              <w:t xml:space="preserve"> практичних чи лабораторних)</w:t>
            </w:r>
          </w:p>
        </w:tc>
      </w:tr>
    </w:tbl>
    <w:p w:rsidR="00982BE2" w:rsidRPr="00D444FA" w:rsidRDefault="00982BE2" w:rsidP="00982BE2">
      <w:pPr>
        <w:spacing w:after="0" w:line="240" w:lineRule="auto"/>
        <w:jc w:val="both"/>
        <w:rPr>
          <w:b/>
          <w:sz w:val="24"/>
          <w:szCs w:val="24"/>
        </w:rPr>
      </w:pPr>
    </w:p>
    <w:p w:rsidR="00982BE2" w:rsidRPr="00D444FA" w:rsidRDefault="00982BE2" w:rsidP="00982BE2">
      <w:pPr>
        <w:spacing w:after="0" w:line="240" w:lineRule="auto"/>
        <w:jc w:val="both"/>
        <w:rPr>
          <w:b/>
          <w:sz w:val="24"/>
          <w:szCs w:val="24"/>
        </w:rPr>
      </w:pPr>
    </w:p>
    <w:p w:rsidR="00982BE2" w:rsidRDefault="00982BE2" w:rsidP="00982BE2">
      <w:pPr>
        <w:spacing w:after="0" w:line="240" w:lineRule="auto"/>
        <w:jc w:val="center"/>
        <w:rPr>
          <w:b/>
          <w:sz w:val="24"/>
          <w:szCs w:val="24"/>
        </w:rPr>
      </w:pPr>
      <w:r>
        <w:rPr>
          <w:b/>
          <w:sz w:val="24"/>
          <w:szCs w:val="24"/>
        </w:rPr>
        <w:t>Загальний опис дисципліни</w:t>
      </w:r>
    </w:p>
    <w:p w:rsidR="00D64489" w:rsidRDefault="00D64489" w:rsidP="008522AB">
      <w:pPr>
        <w:spacing w:after="0" w:line="240" w:lineRule="auto"/>
        <w:jc w:val="center"/>
        <w:rPr>
          <w:b/>
          <w:sz w:val="24"/>
          <w:szCs w:val="24"/>
        </w:rPr>
      </w:pPr>
    </w:p>
    <w:p w:rsidR="00D64489" w:rsidRPr="003B4D9D" w:rsidRDefault="00D64489" w:rsidP="008522AB">
      <w:pPr>
        <w:pStyle w:val="a5"/>
        <w:spacing w:after="0"/>
        <w:ind w:left="0" w:firstLine="709"/>
        <w:jc w:val="both"/>
        <w:rPr>
          <w:sz w:val="27"/>
          <w:szCs w:val="27"/>
          <w:lang w:val="uk-UA"/>
        </w:rPr>
      </w:pPr>
      <w:r w:rsidRPr="003B4D9D">
        <w:rPr>
          <w:sz w:val="27"/>
          <w:szCs w:val="27"/>
          <w:lang w:val="uk-UA"/>
        </w:rPr>
        <w:t>Дисципліна “Практичне бджільництво” дасть можливість утримувати бджіл поряд з основною роботою та одержувати від них якісні та цілющі продукти.</w:t>
      </w:r>
    </w:p>
    <w:p w:rsidR="00D64489" w:rsidRPr="003B4D9D" w:rsidRDefault="00D64489" w:rsidP="008522AB">
      <w:pPr>
        <w:spacing w:after="0" w:line="240" w:lineRule="auto"/>
        <w:ind w:firstLine="709"/>
        <w:jc w:val="both"/>
        <w:rPr>
          <w:sz w:val="27"/>
          <w:szCs w:val="27"/>
        </w:rPr>
      </w:pPr>
      <w:r w:rsidRPr="003B4D9D">
        <w:rPr>
          <w:sz w:val="27"/>
          <w:szCs w:val="27"/>
        </w:rPr>
        <w:t>Одержати високу продуктивність бджолиних сімей можливо тільки за рахунок впровадження технологічних прийомів утримання і розведення бджіл, які повинні базуватися на високому генетичному потенціалі, забезпеченні їх якісними повноцінними кормами хорошої санітарної якості, створення оптимальних умов для розвитку, організації надійного ветеринарного контролю і охорони природного середовища, дотримання санітарно-гігієнічних норм і правил.</w:t>
      </w:r>
    </w:p>
    <w:p w:rsidR="00D64489" w:rsidRPr="00D444FA" w:rsidRDefault="00D64489" w:rsidP="008522AB">
      <w:pPr>
        <w:spacing w:after="0" w:line="240" w:lineRule="auto"/>
        <w:ind w:firstLine="709"/>
        <w:jc w:val="both"/>
        <w:rPr>
          <w:i/>
          <w:sz w:val="24"/>
          <w:szCs w:val="24"/>
        </w:rPr>
      </w:pPr>
      <w:r w:rsidRPr="003B4D9D">
        <w:rPr>
          <w:sz w:val="27"/>
          <w:szCs w:val="27"/>
        </w:rPr>
        <w:t>Програма курсу спрямована на те, щоб фахівець отримав знання з утримання, розведення, профілактики захворювань бджолиних сімей, біології та хімії вироблення бджолами меду, воску та інших продуктів, їх властивості, вплив на якість різних факторів. Він повинен вміти організувати умови для виробництва продукції бджільництва відповідно до ветеринарно-санітарних вимог контролю за виробництво</w:t>
      </w:r>
      <w:r>
        <w:rPr>
          <w:sz w:val="27"/>
          <w:szCs w:val="27"/>
        </w:rPr>
        <w:t>м</w:t>
      </w:r>
      <w:r w:rsidRPr="003B4D9D">
        <w:rPr>
          <w:sz w:val="27"/>
          <w:szCs w:val="27"/>
        </w:rPr>
        <w:t xml:space="preserve"> на власній пасіці.</w:t>
      </w:r>
    </w:p>
    <w:p w:rsidR="00D64489" w:rsidRPr="003B4D9D" w:rsidRDefault="00D64489" w:rsidP="008522AB">
      <w:pPr>
        <w:shd w:val="clear" w:color="auto" w:fill="FFFFFF"/>
        <w:autoSpaceDE w:val="0"/>
        <w:autoSpaceDN w:val="0"/>
        <w:adjustRightInd w:val="0"/>
        <w:spacing w:line="240" w:lineRule="auto"/>
        <w:ind w:firstLine="567"/>
        <w:jc w:val="both"/>
        <w:rPr>
          <w:sz w:val="27"/>
          <w:szCs w:val="27"/>
        </w:rPr>
      </w:pPr>
      <w:r w:rsidRPr="003B4D9D">
        <w:rPr>
          <w:sz w:val="27"/>
          <w:szCs w:val="27"/>
        </w:rPr>
        <w:t xml:space="preserve">Внаслідок засвоєння матеріалів дисципліни студент </w:t>
      </w:r>
      <w:r w:rsidRPr="00D64489">
        <w:rPr>
          <w:bCs/>
          <w:sz w:val="27"/>
          <w:szCs w:val="27"/>
        </w:rPr>
        <w:t>оволодіє:</w:t>
      </w:r>
      <w:r w:rsidRPr="003B4D9D">
        <w:rPr>
          <w:bCs/>
          <w:sz w:val="27"/>
          <w:szCs w:val="27"/>
        </w:rPr>
        <w:t xml:space="preserve"> основними методами пасічникування; способами органолептичної та лабораторної оцінки меду; способи переробки та зберігання меду; сортування воскової сировини; визначення якості пасічного та екстракційного воску, виявлення домішок в ньому; використання та зберігання воску і воскової сировини; використання </w:t>
      </w:r>
      <w:proofErr w:type="spellStart"/>
      <w:r w:rsidRPr="003B4D9D">
        <w:rPr>
          <w:bCs/>
          <w:sz w:val="27"/>
          <w:szCs w:val="27"/>
        </w:rPr>
        <w:t>пилковловлювачів</w:t>
      </w:r>
      <w:proofErr w:type="spellEnd"/>
      <w:r w:rsidRPr="003B4D9D">
        <w:rPr>
          <w:bCs/>
          <w:sz w:val="27"/>
          <w:szCs w:val="27"/>
        </w:rPr>
        <w:t xml:space="preserve">, сушіння продукції. Технологія одержання маточного молочка та оцінка його якості, збирання і визначення якості прополісу та бджолиної отрути. Перспективи виробництва гомогенату трутневих личинок. </w:t>
      </w:r>
    </w:p>
    <w:p w:rsidR="00982BE2" w:rsidRPr="00D64489" w:rsidRDefault="00982BE2" w:rsidP="00982BE2">
      <w:pPr>
        <w:spacing w:after="0" w:line="240" w:lineRule="auto"/>
        <w:jc w:val="center"/>
        <w:rPr>
          <w:b/>
        </w:rPr>
      </w:pPr>
      <w:r w:rsidRPr="00D64489">
        <w:rPr>
          <w:b/>
        </w:rPr>
        <w:t>Теми лекцій:</w:t>
      </w:r>
    </w:p>
    <w:p w:rsidR="00982BE2" w:rsidRPr="00D64489" w:rsidRDefault="00932C4E" w:rsidP="00982BE2">
      <w:pPr>
        <w:pStyle w:val="a4"/>
        <w:numPr>
          <w:ilvl w:val="0"/>
          <w:numId w:val="1"/>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Біологія бджолиної сім’ї</w:t>
      </w:r>
    </w:p>
    <w:p w:rsidR="00982BE2" w:rsidRPr="00D64489" w:rsidRDefault="00932C4E" w:rsidP="00982BE2">
      <w:pPr>
        <w:pStyle w:val="a4"/>
        <w:numPr>
          <w:ilvl w:val="0"/>
          <w:numId w:val="1"/>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Значення, оцінка та ефективне використання кормових ресурсів</w:t>
      </w:r>
    </w:p>
    <w:p w:rsidR="00982BE2" w:rsidRPr="00D64489" w:rsidRDefault="00932C4E" w:rsidP="00932C4E">
      <w:pPr>
        <w:pStyle w:val="a4"/>
        <w:numPr>
          <w:ilvl w:val="0"/>
          <w:numId w:val="1"/>
        </w:numPr>
        <w:spacing w:after="0" w:line="240" w:lineRule="auto"/>
        <w:ind w:left="1418" w:hanging="709"/>
        <w:rPr>
          <w:rFonts w:ascii="Times New Roman" w:hAnsi="Times New Roman" w:cs="Times New Roman"/>
          <w:sz w:val="28"/>
          <w:szCs w:val="28"/>
        </w:rPr>
      </w:pPr>
      <w:r w:rsidRPr="00D64489">
        <w:rPr>
          <w:rFonts w:ascii="Times New Roman" w:hAnsi="Times New Roman" w:cs="Times New Roman"/>
          <w:sz w:val="28"/>
          <w:szCs w:val="28"/>
        </w:rPr>
        <w:t>Обладнання та інвентар для догляду за бджолами, виробництва та первинної переробки продукції</w:t>
      </w:r>
    </w:p>
    <w:p w:rsidR="00982BE2" w:rsidRPr="00D64489" w:rsidRDefault="00932C4E" w:rsidP="00982BE2">
      <w:pPr>
        <w:pStyle w:val="a4"/>
        <w:numPr>
          <w:ilvl w:val="0"/>
          <w:numId w:val="1"/>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Утримання бджіл в активний період життєдіяльності сімей</w:t>
      </w:r>
    </w:p>
    <w:p w:rsidR="00982BE2" w:rsidRPr="00D64489" w:rsidRDefault="00D41B55" w:rsidP="00982BE2">
      <w:pPr>
        <w:pStyle w:val="a4"/>
        <w:numPr>
          <w:ilvl w:val="0"/>
          <w:numId w:val="1"/>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lastRenderedPageBreak/>
        <w:t>Догляд за бджолами взимку</w:t>
      </w:r>
    </w:p>
    <w:p w:rsidR="00982BE2" w:rsidRDefault="00D41B55" w:rsidP="00D41B55">
      <w:pPr>
        <w:pStyle w:val="a4"/>
        <w:numPr>
          <w:ilvl w:val="0"/>
          <w:numId w:val="1"/>
        </w:numPr>
        <w:spacing w:after="0" w:line="240" w:lineRule="auto"/>
        <w:ind w:left="1418" w:hanging="709"/>
        <w:jc w:val="both"/>
        <w:rPr>
          <w:rFonts w:ascii="Times New Roman" w:hAnsi="Times New Roman" w:cs="Times New Roman"/>
          <w:sz w:val="28"/>
          <w:szCs w:val="28"/>
        </w:rPr>
      </w:pPr>
      <w:r w:rsidRPr="00D64489">
        <w:rPr>
          <w:rFonts w:ascii="Times New Roman" w:hAnsi="Times New Roman" w:cs="Times New Roman"/>
          <w:sz w:val="28"/>
          <w:szCs w:val="28"/>
        </w:rPr>
        <w:t>Розмноження бджолиних сімей, природне роїння, виведення та використання маток</w:t>
      </w:r>
    </w:p>
    <w:p w:rsidR="004E419F" w:rsidRPr="004E419F" w:rsidRDefault="004E419F" w:rsidP="00D41B55">
      <w:pPr>
        <w:pStyle w:val="a4"/>
        <w:numPr>
          <w:ilvl w:val="0"/>
          <w:numId w:val="1"/>
        </w:numPr>
        <w:spacing w:after="0" w:line="240" w:lineRule="auto"/>
        <w:ind w:left="1418" w:hanging="709"/>
        <w:jc w:val="both"/>
        <w:rPr>
          <w:rFonts w:ascii="Times New Roman" w:hAnsi="Times New Roman" w:cs="Times New Roman"/>
          <w:sz w:val="28"/>
          <w:szCs w:val="28"/>
        </w:rPr>
      </w:pPr>
      <w:r w:rsidRPr="004E419F">
        <w:rPr>
          <w:rFonts w:ascii="Times New Roman" w:hAnsi="Times New Roman" w:cs="Times New Roman"/>
          <w:bCs/>
          <w:sz w:val="28"/>
          <w:szCs w:val="28"/>
        </w:rPr>
        <w:t>Технологія одержання, обробки та</w:t>
      </w:r>
      <w:r w:rsidRPr="004E419F">
        <w:rPr>
          <w:rFonts w:ascii="Times New Roman" w:hAnsi="Times New Roman" w:cs="Times New Roman"/>
          <w:color w:val="000000"/>
          <w:sz w:val="28"/>
          <w:szCs w:val="28"/>
        </w:rPr>
        <w:t xml:space="preserve"> умови збереження корисних властивостей продуктів бджільництва</w:t>
      </w:r>
    </w:p>
    <w:p w:rsidR="00982BE2" w:rsidRPr="004E419F" w:rsidRDefault="00D41B55" w:rsidP="00982BE2">
      <w:pPr>
        <w:pStyle w:val="a4"/>
        <w:numPr>
          <w:ilvl w:val="0"/>
          <w:numId w:val="1"/>
        </w:numPr>
        <w:spacing w:after="0" w:line="240" w:lineRule="auto"/>
        <w:ind w:left="0" w:firstLine="709"/>
        <w:rPr>
          <w:rFonts w:ascii="Times New Roman" w:hAnsi="Times New Roman" w:cs="Times New Roman"/>
          <w:sz w:val="28"/>
          <w:szCs w:val="28"/>
        </w:rPr>
      </w:pPr>
      <w:r w:rsidRPr="004E419F">
        <w:rPr>
          <w:rFonts w:ascii="Times New Roman" w:hAnsi="Times New Roman" w:cs="Times New Roman"/>
          <w:sz w:val="28"/>
          <w:szCs w:val="28"/>
        </w:rPr>
        <w:t>Профілактика захворювань, боротьба із шкідниками бджіл</w:t>
      </w:r>
    </w:p>
    <w:p w:rsidR="00982BE2" w:rsidRPr="00D64489" w:rsidRDefault="00982BE2" w:rsidP="00982BE2">
      <w:pPr>
        <w:pStyle w:val="a4"/>
        <w:spacing w:after="0" w:line="240" w:lineRule="auto"/>
        <w:ind w:left="0" w:firstLine="709"/>
        <w:rPr>
          <w:rFonts w:ascii="Times New Roman" w:hAnsi="Times New Roman" w:cs="Times New Roman"/>
          <w:sz w:val="28"/>
          <w:szCs w:val="28"/>
        </w:rPr>
      </w:pPr>
    </w:p>
    <w:p w:rsidR="00982BE2" w:rsidRPr="00D64489" w:rsidRDefault="00982BE2" w:rsidP="00982BE2">
      <w:pPr>
        <w:spacing w:after="0" w:line="240" w:lineRule="auto"/>
        <w:jc w:val="center"/>
      </w:pPr>
    </w:p>
    <w:p w:rsidR="00982BE2" w:rsidRPr="00D64489" w:rsidRDefault="00982BE2" w:rsidP="00982BE2">
      <w:pPr>
        <w:spacing w:after="0" w:line="240" w:lineRule="auto"/>
        <w:jc w:val="center"/>
        <w:rPr>
          <w:b/>
        </w:rPr>
      </w:pPr>
      <w:r w:rsidRPr="00D64489">
        <w:rPr>
          <w:b/>
        </w:rPr>
        <w:t>Теми занять:</w:t>
      </w:r>
    </w:p>
    <w:p w:rsidR="00982BE2" w:rsidRPr="00D64489" w:rsidRDefault="00982BE2" w:rsidP="00982BE2">
      <w:pPr>
        <w:spacing w:after="0" w:line="240" w:lineRule="auto"/>
        <w:jc w:val="center"/>
        <w:rPr>
          <w:b/>
          <w:i/>
        </w:rPr>
      </w:pPr>
      <w:r w:rsidRPr="00D64489">
        <w:rPr>
          <w:b/>
          <w:i/>
        </w:rPr>
        <w:t xml:space="preserve">(семінарських, практичних, лабораторних) </w:t>
      </w:r>
    </w:p>
    <w:p w:rsidR="00982BE2" w:rsidRPr="00D64489" w:rsidRDefault="00D41B55"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Оцінка медоносних ресурсів у зоні утримання бджіл</w:t>
      </w:r>
    </w:p>
    <w:p w:rsidR="00982BE2" w:rsidRPr="00D64489" w:rsidRDefault="00D41B55" w:rsidP="008522AB">
      <w:pPr>
        <w:pStyle w:val="a4"/>
        <w:numPr>
          <w:ilvl w:val="0"/>
          <w:numId w:val="2"/>
        </w:numPr>
        <w:spacing w:after="0" w:line="240" w:lineRule="auto"/>
        <w:ind w:left="0" w:firstLine="709"/>
        <w:jc w:val="both"/>
        <w:rPr>
          <w:rFonts w:ascii="Times New Roman" w:hAnsi="Times New Roman" w:cs="Times New Roman"/>
          <w:sz w:val="28"/>
          <w:szCs w:val="28"/>
        </w:rPr>
      </w:pPr>
      <w:r w:rsidRPr="00D64489">
        <w:rPr>
          <w:rFonts w:ascii="Times New Roman" w:hAnsi="Times New Roman" w:cs="Times New Roman"/>
          <w:sz w:val="28"/>
          <w:szCs w:val="28"/>
        </w:rPr>
        <w:t>Огляд, оцінка стану та планування подальших робіт з бджолиними сім’ями</w:t>
      </w:r>
      <w:r w:rsidR="008522AB">
        <w:rPr>
          <w:rFonts w:ascii="Times New Roman" w:hAnsi="Times New Roman" w:cs="Times New Roman"/>
          <w:sz w:val="28"/>
          <w:szCs w:val="28"/>
        </w:rPr>
        <w:t>.</w:t>
      </w:r>
      <w:r w:rsidR="008522AB" w:rsidRPr="008522AB">
        <w:rPr>
          <w:rFonts w:ascii="Times New Roman" w:hAnsi="Times New Roman" w:cs="Times New Roman"/>
          <w:sz w:val="28"/>
          <w:szCs w:val="28"/>
        </w:rPr>
        <w:t xml:space="preserve"> </w:t>
      </w:r>
    </w:p>
    <w:p w:rsidR="00982BE2" w:rsidRPr="00D64489" w:rsidRDefault="00D41B55" w:rsidP="008522AB">
      <w:pPr>
        <w:pStyle w:val="a4"/>
        <w:numPr>
          <w:ilvl w:val="0"/>
          <w:numId w:val="2"/>
        </w:numPr>
        <w:spacing w:after="0" w:line="240" w:lineRule="auto"/>
        <w:ind w:left="0" w:firstLine="709"/>
        <w:jc w:val="both"/>
        <w:rPr>
          <w:rFonts w:ascii="Times New Roman" w:hAnsi="Times New Roman" w:cs="Times New Roman"/>
          <w:sz w:val="28"/>
          <w:szCs w:val="28"/>
        </w:rPr>
      </w:pPr>
      <w:r w:rsidRPr="00D64489">
        <w:rPr>
          <w:rFonts w:ascii="Times New Roman" w:hAnsi="Times New Roman" w:cs="Times New Roman"/>
          <w:sz w:val="28"/>
          <w:szCs w:val="28"/>
        </w:rPr>
        <w:t>Підготовка бджолиних сімей до головного медозбору</w:t>
      </w:r>
    </w:p>
    <w:p w:rsidR="00982BE2" w:rsidRPr="00D64489" w:rsidRDefault="00E14D1A" w:rsidP="008522AB">
      <w:pPr>
        <w:pStyle w:val="a4"/>
        <w:numPr>
          <w:ilvl w:val="0"/>
          <w:numId w:val="2"/>
        </w:numPr>
        <w:spacing w:after="0" w:line="240" w:lineRule="auto"/>
        <w:ind w:left="1418" w:hanging="709"/>
        <w:jc w:val="both"/>
        <w:rPr>
          <w:rFonts w:ascii="Times New Roman" w:hAnsi="Times New Roman" w:cs="Times New Roman"/>
          <w:sz w:val="28"/>
          <w:szCs w:val="28"/>
        </w:rPr>
      </w:pPr>
      <w:r w:rsidRPr="00D64489">
        <w:rPr>
          <w:rFonts w:ascii="Times New Roman" w:hAnsi="Times New Roman" w:cs="Times New Roman"/>
          <w:sz w:val="28"/>
          <w:szCs w:val="28"/>
        </w:rPr>
        <w:t>Організація утримання бджолиних сімей на продуктивних медозборах, отримання та первинна обробка продукції</w:t>
      </w:r>
    </w:p>
    <w:p w:rsidR="00982BE2" w:rsidRPr="00D64489" w:rsidRDefault="00E14D1A"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Способи попередження роїння, використання роїв</w:t>
      </w:r>
    </w:p>
    <w:p w:rsidR="00982BE2" w:rsidRPr="00D64489" w:rsidRDefault="00E14D1A"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Штучне розмноження бджолиних сімей</w:t>
      </w:r>
    </w:p>
    <w:p w:rsidR="00E14D1A" w:rsidRDefault="00E14D1A"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Штучне виведення бджолиних маток</w:t>
      </w:r>
    </w:p>
    <w:p w:rsidR="008522AB" w:rsidRPr="00D64489" w:rsidRDefault="008522AB" w:rsidP="00982BE2">
      <w:pPr>
        <w:pStyle w:val="a4"/>
        <w:numPr>
          <w:ilvl w:val="0"/>
          <w:numId w:val="2"/>
        </w:numPr>
        <w:spacing w:after="0" w:line="240" w:lineRule="auto"/>
        <w:ind w:left="0" w:firstLine="709"/>
        <w:rPr>
          <w:rFonts w:ascii="Times New Roman" w:hAnsi="Times New Roman" w:cs="Times New Roman"/>
          <w:sz w:val="28"/>
          <w:szCs w:val="28"/>
        </w:rPr>
      </w:pPr>
      <w:r>
        <w:rPr>
          <w:rFonts w:ascii="Times New Roman" w:hAnsi="Times New Roman" w:cs="Times New Roman"/>
          <w:sz w:val="28"/>
          <w:szCs w:val="28"/>
        </w:rPr>
        <w:t xml:space="preserve">Виробництво основних та додаткових продуктів </w:t>
      </w:r>
    </w:p>
    <w:p w:rsidR="00E14D1A" w:rsidRPr="00D64489" w:rsidRDefault="00E14D1A"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Підготовка бджіл до зимівлі, утримання сімей взимку</w:t>
      </w:r>
    </w:p>
    <w:p w:rsidR="00E14D1A" w:rsidRPr="00D64489" w:rsidRDefault="00E14D1A" w:rsidP="00982BE2">
      <w:pPr>
        <w:pStyle w:val="a4"/>
        <w:numPr>
          <w:ilvl w:val="0"/>
          <w:numId w:val="2"/>
        </w:numPr>
        <w:spacing w:after="0" w:line="240" w:lineRule="auto"/>
        <w:ind w:left="0" w:firstLine="709"/>
        <w:rPr>
          <w:rFonts w:ascii="Times New Roman" w:hAnsi="Times New Roman" w:cs="Times New Roman"/>
          <w:sz w:val="28"/>
          <w:szCs w:val="28"/>
        </w:rPr>
      </w:pPr>
      <w:r w:rsidRPr="00D64489">
        <w:rPr>
          <w:rFonts w:ascii="Times New Roman" w:hAnsi="Times New Roman" w:cs="Times New Roman"/>
          <w:sz w:val="28"/>
          <w:szCs w:val="28"/>
        </w:rPr>
        <w:t>Способи попередження хвороб бджіл</w:t>
      </w:r>
    </w:p>
    <w:sectPr w:rsidR="00E14D1A" w:rsidRPr="00D64489" w:rsidSect="002A1C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5C07"/>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9062E2E"/>
    <w:multiLevelType w:val="hybridMultilevel"/>
    <w:tmpl w:val="B366C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E2"/>
    <w:rsid w:val="001A7F8B"/>
    <w:rsid w:val="001C201F"/>
    <w:rsid w:val="002A1C71"/>
    <w:rsid w:val="002F1769"/>
    <w:rsid w:val="004E419F"/>
    <w:rsid w:val="0066011E"/>
    <w:rsid w:val="00684142"/>
    <w:rsid w:val="007442B9"/>
    <w:rsid w:val="00817820"/>
    <w:rsid w:val="00836157"/>
    <w:rsid w:val="008522AB"/>
    <w:rsid w:val="008D076A"/>
    <w:rsid w:val="00932C4E"/>
    <w:rsid w:val="00982BE2"/>
    <w:rsid w:val="00A448A8"/>
    <w:rsid w:val="00A62319"/>
    <w:rsid w:val="00AB3435"/>
    <w:rsid w:val="00D178BC"/>
    <w:rsid w:val="00D41B55"/>
    <w:rsid w:val="00D64489"/>
    <w:rsid w:val="00E14D1A"/>
    <w:rsid w:val="00F1207F"/>
    <w:rsid w:val="00FF0B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7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BE2"/>
    <w:pPr>
      <w:spacing w:after="0" w:line="240" w:lineRule="auto"/>
    </w:pPr>
    <w:rPr>
      <w:rFonts w:asciiTheme="minorHAnsi" w:hAnsiTheme="minorHAnsi" w:cstheme="minorBid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2BE2"/>
    <w:pPr>
      <w:spacing w:after="160" w:line="259" w:lineRule="auto"/>
      <w:ind w:left="720"/>
      <w:contextualSpacing/>
    </w:pPr>
    <w:rPr>
      <w:rFonts w:asciiTheme="minorHAnsi" w:hAnsiTheme="minorHAnsi" w:cstheme="minorBidi"/>
      <w:sz w:val="22"/>
      <w:szCs w:val="22"/>
    </w:rPr>
  </w:style>
  <w:style w:type="paragraph" w:styleId="a5">
    <w:name w:val="Body Text Indent"/>
    <w:basedOn w:val="a"/>
    <w:link w:val="a6"/>
    <w:rsid w:val="00D64489"/>
    <w:pPr>
      <w:spacing w:after="120" w:line="240" w:lineRule="auto"/>
      <w:ind w:left="283"/>
    </w:pPr>
    <w:rPr>
      <w:rFonts w:eastAsia="Times New Roman"/>
      <w:szCs w:val="24"/>
      <w:lang w:val="ru-RU" w:eastAsia="ru-RU"/>
    </w:rPr>
  </w:style>
  <w:style w:type="character" w:customStyle="1" w:styleId="a6">
    <w:name w:val="Основной текст с отступом Знак"/>
    <w:basedOn w:val="a0"/>
    <w:link w:val="a5"/>
    <w:rsid w:val="00D64489"/>
    <w:rPr>
      <w:rFonts w:eastAsia="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C7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2BE2"/>
    <w:pPr>
      <w:spacing w:after="0" w:line="240" w:lineRule="auto"/>
    </w:pPr>
    <w:rPr>
      <w:rFonts w:asciiTheme="minorHAnsi" w:hAnsiTheme="minorHAnsi" w:cstheme="minorBidi"/>
      <w:sz w:val="22"/>
      <w:szCs w:val="22"/>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82BE2"/>
    <w:pPr>
      <w:spacing w:after="160" w:line="259" w:lineRule="auto"/>
      <w:ind w:left="720"/>
      <w:contextualSpacing/>
    </w:pPr>
    <w:rPr>
      <w:rFonts w:asciiTheme="minorHAnsi" w:hAnsiTheme="minorHAnsi" w:cstheme="minorBidi"/>
      <w:sz w:val="22"/>
      <w:szCs w:val="22"/>
    </w:rPr>
  </w:style>
  <w:style w:type="paragraph" w:styleId="a5">
    <w:name w:val="Body Text Indent"/>
    <w:basedOn w:val="a"/>
    <w:link w:val="a6"/>
    <w:rsid w:val="00D64489"/>
    <w:pPr>
      <w:spacing w:after="120" w:line="240" w:lineRule="auto"/>
      <w:ind w:left="283"/>
    </w:pPr>
    <w:rPr>
      <w:rFonts w:eastAsia="Times New Roman"/>
      <w:szCs w:val="24"/>
      <w:lang w:val="ru-RU" w:eastAsia="ru-RU"/>
    </w:rPr>
  </w:style>
  <w:style w:type="character" w:customStyle="1" w:styleId="a6">
    <w:name w:val="Основной текст с отступом Знак"/>
    <w:basedOn w:val="a0"/>
    <w:link w:val="a5"/>
    <w:rsid w:val="00D64489"/>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dcterms:created xsi:type="dcterms:W3CDTF">2019-11-26T08:57:00Z</dcterms:created>
  <dcterms:modified xsi:type="dcterms:W3CDTF">2019-11-26T08:57:00Z</dcterms:modified>
</cp:coreProperties>
</file>