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EC9F" w14:textId="77777777" w:rsidR="003C1FB6" w:rsidRPr="00E00EAE" w:rsidRDefault="00B661CE" w:rsidP="00E00EAE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E00EAE">
        <w:rPr>
          <w:rFonts w:ascii="Times New Roman" w:hAnsi="Times New Roman" w:cs="Times New Roman"/>
          <w:b/>
        </w:rPr>
        <w:t>ОРГАНІЗАЦІЯ БІЗНЕСУ</w:t>
      </w:r>
    </w:p>
    <w:p w14:paraId="6CA16C72" w14:textId="77777777" w:rsidR="00780260" w:rsidRPr="00E00EAE" w:rsidRDefault="00780260" w:rsidP="00E00EAE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E00EAE">
        <w:rPr>
          <w:rFonts w:ascii="Times New Roman" w:hAnsi="Times New Roman" w:cs="Times New Roman"/>
          <w:b/>
        </w:rPr>
        <w:t>Кафедра</w:t>
      </w:r>
      <w:r w:rsidR="009D6D2C" w:rsidRPr="00E00EAE">
        <w:rPr>
          <w:rFonts w:ascii="Times New Roman" w:hAnsi="Times New Roman" w:cs="Times New Roman"/>
          <w:b/>
        </w:rPr>
        <w:t xml:space="preserve"> організації</w:t>
      </w:r>
      <w:r w:rsidR="007F3E97" w:rsidRPr="00E00EAE">
        <w:rPr>
          <w:rFonts w:ascii="Times New Roman" w:hAnsi="Times New Roman" w:cs="Times New Roman"/>
          <w:b/>
        </w:rPr>
        <w:t xml:space="preserve"> </w:t>
      </w:r>
      <w:r w:rsidR="007F3E97" w:rsidRPr="00E00EAE">
        <w:rPr>
          <w:rFonts w:ascii="Times New Roman" w:hAnsi="Times New Roman" w:cs="Times New Roman"/>
          <w:b/>
          <w:shd w:val="clear" w:color="auto" w:fill="FFFFFF"/>
        </w:rPr>
        <w:t>підприємництва та біржової діяльності</w:t>
      </w:r>
    </w:p>
    <w:p w14:paraId="07CA45B5" w14:textId="77777777" w:rsidR="00780260" w:rsidRPr="00E00EAE" w:rsidRDefault="00B661CE" w:rsidP="00E00EAE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E00EAE">
        <w:rPr>
          <w:rFonts w:ascii="Times New Roman" w:hAnsi="Times New Roman" w:cs="Times New Roman"/>
          <w:b/>
        </w:rPr>
        <w:t>Економічний ф</w:t>
      </w:r>
      <w:r w:rsidR="00780260" w:rsidRPr="00E00EAE">
        <w:rPr>
          <w:rFonts w:ascii="Times New Roman" w:hAnsi="Times New Roman" w:cs="Times New Roman"/>
          <w:b/>
        </w:rPr>
        <w:t>акультет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5990"/>
      </w:tblGrid>
      <w:tr w:rsidR="00780260" w:rsidRPr="00E00EAE" w14:paraId="2DB87399" w14:textId="77777777" w:rsidTr="00E00EAE">
        <w:tc>
          <w:tcPr>
            <w:tcW w:w="3578" w:type="dxa"/>
            <w:vAlign w:val="center"/>
          </w:tcPr>
          <w:p w14:paraId="75E0E0A1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6061" w:type="dxa"/>
            <w:vAlign w:val="center"/>
          </w:tcPr>
          <w:p w14:paraId="4F168350" w14:textId="77777777" w:rsidR="00780260" w:rsidRPr="00E00EAE" w:rsidRDefault="00007AC3" w:rsidP="00007A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0EAE">
              <w:rPr>
                <w:rFonts w:ascii="Times New Roman" w:hAnsi="Times New Roman" w:cs="Times New Roman"/>
                <w:b/>
              </w:rPr>
              <w:t>Фурса</w:t>
            </w:r>
            <w:proofErr w:type="spellEnd"/>
            <w:r w:rsidRPr="00E00EAE">
              <w:rPr>
                <w:rFonts w:ascii="Times New Roman" w:hAnsi="Times New Roman" w:cs="Times New Roman"/>
                <w:b/>
              </w:rPr>
              <w:t xml:space="preserve"> А.В.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B661CE" w:rsidRPr="00E00EAE">
              <w:rPr>
                <w:rFonts w:ascii="Times New Roman" w:hAnsi="Times New Roman" w:cs="Times New Roman"/>
                <w:b/>
              </w:rPr>
              <w:t>Любар</w:t>
            </w:r>
            <w:proofErr w:type="spellEnd"/>
            <w:r w:rsidR="00B661CE" w:rsidRPr="00E00EAE">
              <w:rPr>
                <w:rFonts w:ascii="Times New Roman" w:hAnsi="Times New Roman" w:cs="Times New Roman"/>
                <w:b/>
              </w:rPr>
              <w:t xml:space="preserve"> Р.П.</w:t>
            </w:r>
          </w:p>
        </w:tc>
      </w:tr>
      <w:tr w:rsidR="00780260" w:rsidRPr="00E00EAE" w14:paraId="34B0A886" w14:textId="77777777" w:rsidTr="00E00EAE">
        <w:tc>
          <w:tcPr>
            <w:tcW w:w="3578" w:type="dxa"/>
            <w:vAlign w:val="center"/>
          </w:tcPr>
          <w:p w14:paraId="18377EC4" w14:textId="77777777" w:rsidR="00780260" w:rsidRPr="00E00EAE" w:rsidRDefault="00D444FA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6061" w:type="dxa"/>
            <w:vAlign w:val="center"/>
          </w:tcPr>
          <w:p w14:paraId="2406D1F0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80260" w:rsidRPr="00E00EAE" w14:paraId="334D7FB2" w14:textId="77777777" w:rsidTr="00E00EAE">
        <w:tc>
          <w:tcPr>
            <w:tcW w:w="3578" w:type="dxa"/>
            <w:vAlign w:val="center"/>
          </w:tcPr>
          <w:p w14:paraId="783DE954" w14:textId="77777777" w:rsidR="00780260" w:rsidRPr="00E00EAE" w:rsidRDefault="00D444FA" w:rsidP="00D444FA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О</w:t>
            </w:r>
            <w:r w:rsidR="00780260" w:rsidRPr="00E00EAE">
              <w:rPr>
                <w:rFonts w:ascii="Times New Roman" w:hAnsi="Times New Roman" w:cs="Times New Roman"/>
                <w:b/>
                <w:i/>
              </w:rPr>
              <w:t>світн</w:t>
            </w:r>
            <w:r w:rsidRPr="00E00EAE">
              <w:rPr>
                <w:rFonts w:ascii="Times New Roman" w:hAnsi="Times New Roman" w:cs="Times New Roman"/>
                <w:b/>
                <w:i/>
              </w:rPr>
              <w:t>ій</w:t>
            </w:r>
            <w:r w:rsidR="00780260" w:rsidRPr="00E00EAE">
              <w:rPr>
                <w:rFonts w:ascii="Times New Roman" w:hAnsi="Times New Roman" w:cs="Times New Roman"/>
                <w:b/>
                <w:i/>
              </w:rPr>
              <w:t xml:space="preserve"> ступ</w:t>
            </w:r>
            <w:r w:rsidRPr="00E00EAE">
              <w:rPr>
                <w:rFonts w:ascii="Times New Roman" w:hAnsi="Times New Roman" w:cs="Times New Roman"/>
                <w:b/>
                <w:i/>
              </w:rPr>
              <w:t>інь</w:t>
            </w:r>
          </w:p>
        </w:tc>
        <w:tc>
          <w:tcPr>
            <w:tcW w:w="6061" w:type="dxa"/>
            <w:vAlign w:val="center"/>
          </w:tcPr>
          <w:p w14:paraId="7A2D34BF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780260" w:rsidRPr="00E00EAE" w14:paraId="31B9E4E6" w14:textId="77777777" w:rsidTr="00E00EAE">
        <w:tc>
          <w:tcPr>
            <w:tcW w:w="3578" w:type="dxa"/>
            <w:vAlign w:val="center"/>
          </w:tcPr>
          <w:p w14:paraId="3F289054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6061" w:type="dxa"/>
            <w:vAlign w:val="center"/>
          </w:tcPr>
          <w:p w14:paraId="1235B6FE" w14:textId="2A6824BE" w:rsidR="00780260" w:rsidRPr="00E00EAE" w:rsidRDefault="00833D50" w:rsidP="00780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80260" w:rsidRPr="00E00EAE" w14:paraId="22F1CCDE" w14:textId="77777777" w:rsidTr="00E00EAE">
        <w:tc>
          <w:tcPr>
            <w:tcW w:w="3578" w:type="dxa"/>
            <w:vAlign w:val="center"/>
          </w:tcPr>
          <w:p w14:paraId="438F0EFE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6061" w:type="dxa"/>
            <w:vAlign w:val="center"/>
          </w:tcPr>
          <w:p w14:paraId="623EEC08" w14:textId="3695557C" w:rsidR="00780260" w:rsidRPr="00E00EAE" w:rsidRDefault="00AA559D" w:rsidP="00780260">
            <w:pPr>
              <w:rPr>
                <w:rFonts w:ascii="Times New Roman" w:hAnsi="Times New Roman" w:cs="Times New Roman"/>
                <w:b/>
              </w:rPr>
            </w:pPr>
            <w:r w:rsidRPr="00AA559D">
              <w:rPr>
                <w:rFonts w:ascii="Times New Roman" w:hAnsi="Times New Roman" w:cs="Times New Roman"/>
                <w:b/>
              </w:rPr>
              <w:t>Залік</w:t>
            </w:r>
          </w:p>
        </w:tc>
      </w:tr>
      <w:tr w:rsidR="00780260" w:rsidRPr="00E00EAE" w14:paraId="088D9A7D" w14:textId="77777777" w:rsidTr="00E00EAE">
        <w:tc>
          <w:tcPr>
            <w:tcW w:w="3578" w:type="dxa"/>
            <w:vAlign w:val="center"/>
          </w:tcPr>
          <w:p w14:paraId="314D31F2" w14:textId="77777777" w:rsidR="00780260" w:rsidRPr="00E00EAE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6061" w:type="dxa"/>
            <w:vAlign w:val="center"/>
          </w:tcPr>
          <w:p w14:paraId="7981EDD2" w14:textId="780A323E" w:rsidR="00780260" w:rsidRPr="00E00EAE" w:rsidRDefault="00780260" w:rsidP="00735190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30 (1</w:t>
            </w:r>
            <w:r w:rsidR="00735190">
              <w:rPr>
                <w:rFonts w:ascii="Times New Roman" w:hAnsi="Times New Roman" w:cs="Times New Roman"/>
                <w:b/>
              </w:rPr>
              <w:t>6</w:t>
            </w:r>
            <w:r w:rsidRPr="00E00EAE">
              <w:rPr>
                <w:rFonts w:ascii="Times New Roman" w:hAnsi="Times New Roman" w:cs="Times New Roman"/>
                <w:b/>
              </w:rPr>
              <w:t xml:space="preserve"> год лекцій, 1</w:t>
            </w:r>
            <w:r w:rsidR="00735190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  <w:r w:rsidRPr="00E00EAE">
              <w:rPr>
                <w:rFonts w:ascii="Times New Roman" w:hAnsi="Times New Roman" w:cs="Times New Roman"/>
                <w:b/>
              </w:rPr>
              <w:t xml:space="preserve"> год </w:t>
            </w:r>
            <w:r w:rsidRPr="00E00EAE">
              <w:rPr>
                <w:rFonts w:ascii="Times New Roman" w:hAnsi="Times New Roman" w:cs="Times New Roman"/>
                <w:b/>
                <w:u w:val="single"/>
              </w:rPr>
              <w:t>практичних</w:t>
            </w:r>
            <w:r w:rsidRPr="00E00EAE">
              <w:rPr>
                <w:rFonts w:ascii="Times New Roman" w:hAnsi="Times New Roman" w:cs="Times New Roman"/>
                <w:b/>
              </w:rPr>
              <w:t xml:space="preserve"> чи лабораторних)</w:t>
            </w:r>
          </w:p>
        </w:tc>
      </w:tr>
    </w:tbl>
    <w:p w14:paraId="3B6C5100" w14:textId="77777777" w:rsidR="00D444FA" w:rsidRPr="000B4B6F" w:rsidRDefault="00D444FA" w:rsidP="009D6D2C">
      <w:pPr>
        <w:spacing w:before="120" w:after="120" w:line="240" w:lineRule="auto"/>
        <w:jc w:val="center"/>
        <w:rPr>
          <w:rFonts w:ascii="Times New Roman" w:hAnsi="Times New Roman" w:cs="Times New Roman"/>
          <w:i/>
        </w:rPr>
      </w:pPr>
      <w:r w:rsidRPr="000B4B6F">
        <w:rPr>
          <w:rFonts w:ascii="Times New Roman" w:hAnsi="Times New Roman" w:cs="Times New Roman"/>
          <w:b/>
        </w:rPr>
        <w:t>Загальний опис дисципліни</w:t>
      </w:r>
    </w:p>
    <w:p w14:paraId="456C518E" w14:textId="77777777" w:rsidR="009B7007" w:rsidRPr="004B49A1" w:rsidRDefault="009B7007" w:rsidP="009B7007">
      <w:pPr>
        <w:pStyle w:val="a5"/>
        <w:spacing w:before="0" w:beforeAutospacing="0" w:after="0" w:afterAutospacing="0" w:line="223" w:lineRule="auto"/>
        <w:ind w:firstLine="709"/>
        <w:jc w:val="both"/>
      </w:pPr>
      <w:r w:rsidRPr="004B49A1">
        <w:rPr>
          <w:b/>
        </w:rPr>
        <w:t>Мета:</w:t>
      </w:r>
      <w:r w:rsidRPr="004B49A1">
        <w:t xml:space="preserve"> формування у студентів аналітичного мислення шляхом вивчення теоретичних основ </w:t>
      </w:r>
      <w:r w:rsidRPr="004B49A1">
        <w:rPr>
          <w:bCs/>
          <w:shd w:val="clear" w:color="auto" w:fill="F6F6F3"/>
        </w:rPr>
        <w:t>організації й управління бізнесом (власною справою),</w:t>
      </w:r>
      <w:r w:rsidRPr="004B49A1">
        <w:t xml:space="preserve"> визначення проблем та висвітлення перспектив його розвитку і набуття навичок, необхідних у практичній роботі.</w:t>
      </w:r>
    </w:p>
    <w:p w14:paraId="67818548" w14:textId="77777777" w:rsidR="00E538A0" w:rsidRDefault="00E538A0" w:rsidP="00E538A0">
      <w:pPr>
        <w:tabs>
          <w:tab w:val="left" w:pos="-3261"/>
        </w:tabs>
        <w:spacing w:after="0" w:line="223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A1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4B49A1">
        <w:rPr>
          <w:rFonts w:ascii="Times New Roman" w:hAnsi="Times New Roman" w:cs="Times New Roman"/>
          <w:sz w:val="24"/>
          <w:szCs w:val="24"/>
        </w:rPr>
        <w:t xml:space="preserve"> </w:t>
      </w:r>
      <w:r w:rsidRPr="004B49A1">
        <w:rPr>
          <w:rFonts w:ascii="Times New Roman" w:hAnsi="Times New Roman" w:cs="Times New Roman"/>
          <w:bCs/>
          <w:sz w:val="24"/>
          <w:szCs w:val="24"/>
          <w:shd w:val="clear" w:color="auto" w:fill="F6F6F3"/>
        </w:rPr>
        <w:t xml:space="preserve">“Організація бізнесу” </w:t>
      </w:r>
      <w:r w:rsidRPr="004B49A1">
        <w:rPr>
          <w:rFonts w:ascii="Times New Roman" w:hAnsi="Times New Roman" w:cs="Times New Roman"/>
          <w:bCs/>
          <w:sz w:val="24"/>
          <w:szCs w:val="24"/>
        </w:rPr>
        <w:t>у зрізі</w:t>
      </w:r>
      <w:r w:rsidRPr="004B4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9A1">
        <w:rPr>
          <w:rFonts w:ascii="Times New Roman" w:hAnsi="Times New Roman" w:cs="Times New Roman"/>
          <w:bCs/>
          <w:sz w:val="24"/>
          <w:szCs w:val="24"/>
        </w:rPr>
        <w:t xml:space="preserve">теоретико-методологічних і прикладних аспектів його формування та </w:t>
      </w:r>
      <w:r w:rsidRPr="004B49A1">
        <w:rPr>
          <w:rFonts w:ascii="Times New Roman" w:hAnsi="Times New Roman" w:cs="Times New Roman"/>
          <w:sz w:val="24"/>
          <w:szCs w:val="24"/>
        </w:rPr>
        <w:t>функціонування</w:t>
      </w:r>
      <w:r w:rsidRPr="004B4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E30D0B" w14:textId="77777777" w:rsidR="00527741" w:rsidRPr="000B4B6F" w:rsidRDefault="00527741" w:rsidP="009B7007">
      <w:pPr>
        <w:tabs>
          <w:tab w:val="left" w:pos="-3261"/>
        </w:tabs>
        <w:spacing w:after="0" w:line="223" w:lineRule="auto"/>
        <w:ind w:firstLine="709"/>
        <w:jc w:val="both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/>
        </w:rPr>
        <w:t>Завдання дисципліни:</w:t>
      </w:r>
      <w:r w:rsidRPr="000B4B6F">
        <w:rPr>
          <w:rFonts w:ascii="Times New Roman" w:hAnsi="Times New Roman" w:cs="Times New Roman"/>
        </w:rPr>
        <w:t xml:space="preserve"> ознайомлення з витоками та основами українського підприємництва, з особливостями специфіки становлення та розвитку підприємницької діяльності, засадами власної справи, основами організації та планування.</w:t>
      </w:r>
    </w:p>
    <w:p w14:paraId="177862CC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У результаті вивчення навчальної дисципліни студент повинен</w:t>
      </w:r>
    </w:p>
    <w:p w14:paraId="0072F312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rStyle w:val="a6"/>
          <w:i/>
          <w:iCs/>
          <w:sz w:val="22"/>
          <w:szCs w:val="22"/>
        </w:rPr>
        <w:t>знати:</w:t>
      </w:r>
    </w:p>
    <w:p w14:paraId="54E3AD8A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методи процесу організації, функціонування, обслуговування та управління в сфері бізнесу; історію розвитку бізнесу, умови створення, функціонування підприємницьких структур, систему управління державного регулювання та інфраструктурного обслуговування бізнесу, його правову основу.</w:t>
      </w:r>
    </w:p>
    <w:p w14:paraId="3D856339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rStyle w:val="a6"/>
          <w:i/>
          <w:iCs/>
          <w:sz w:val="22"/>
          <w:szCs w:val="22"/>
        </w:rPr>
        <w:t>вміти:</w:t>
      </w:r>
    </w:p>
    <w:p w14:paraId="413C49B7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визначити суб’єкти та об’єкти бізнесу, економічну базу, рушійні сили бізнесу; як започаткувати власну справу; складати бізнес-план.</w:t>
      </w:r>
    </w:p>
    <w:p w14:paraId="40E4BA50" w14:textId="77777777" w:rsidR="007F3E97" w:rsidRPr="000B4B6F" w:rsidRDefault="007F3E97" w:rsidP="009B7007">
      <w:pPr>
        <w:tabs>
          <w:tab w:val="left" w:pos="284"/>
          <w:tab w:val="left" w:pos="567"/>
        </w:tabs>
        <w:spacing w:after="0" w:line="223" w:lineRule="auto"/>
        <w:ind w:firstLine="709"/>
        <w:jc w:val="both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Набуття компетентностей:</w:t>
      </w:r>
    </w:p>
    <w:p w14:paraId="21CC57D2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rStyle w:val="a6"/>
          <w:i/>
          <w:iCs/>
          <w:sz w:val="22"/>
          <w:szCs w:val="22"/>
        </w:rPr>
        <w:t>загальні компетентності</w:t>
      </w:r>
      <w:r w:rsidRPr="000B4B6F">
        <w:rPr>
          <w:rStyle w:val="a6"/>
          <w:sz w:val="22"/>
          <w:szCs w:val="22"/>
        </w:rPr>
        <w:t>:</w:t>
      </w:r>
    </w:p>
    <w:p w14:paraId="3751D514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здатність до абстрактного мислення, аналізу та синтезу;</w:t>
      </w:r>
    </w:p>
    <w:p w14:paraId="5968262C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здатність застосовувати знання у практичних ситуаціях;</w:t>
      </w:r>
    </w:p>
    <w:p w14:paraId="0B8D51E2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навички використання інформаційних і комунікаційних технологій;</w:t>
      </w:r>
    </w:p>
    <w:p w14:paraId="478B1428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здатність до пошуку, оброблення та аналізу інформації з різних джерел;</w:t>
      </w:r>
    </w:p>
    <w:p w14:paraId="3D912031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здатність приймати обґрунтовані рішення.</w:t>
      </w:r>
    </w:p>
    <w:p w14:paraId="038CD398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rStyle w:val="a6"/>
          <w:i/>
          <w:iCs/>
          <w:sz w:val="22"/>
          <w:szCs w:val="22"/>
        </w:rPr>
        <w:t>фахові (спеціальні) компетентності</w:t>
      </w:r>
      <w:r w:rsidRPr="000B4B6F">
        <w:rPr>
          <w:rStyle w:val="a6"/>
          <w:sz w:val="22"/>
          <w:szCs w:val="22"/>
        </w:rPr>
        <w:t>:</w:t>
      </w:r>
    </w:p>
    <w:p w14:paraId="4C9E0EE3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освоєння сутності підприємництва як економічної категорії;</w:t>
      </w:r>
    </w:p>
    <w:p w14:paraId="66ADFBCB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вивчення видів та організаційно правових форм підприємницької діяльності;</w:t>
      </w:r>
    </w:p>
    <w:p w14:paraId="3BA19913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left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освоєння технології створення власної справи;</w:t>
      </w:r>
    </w:p>
    <w:p w14:paraId="417A512F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формування цілісного бачення проблематики підприємницької діяльності та навички підприємницького мислення;</w:t>
      </w:r>
    </w:p>
    <w:p w14:paraId="0C894567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здатність обґрунтовувати управлінські рішення щодо </w:t>
      </w:r>
      <w:hyperlink r:id="rId5" w:tooltip="Глосарій: Ефект" w:history="1">
        <w:r w:rsidRPr="000B4B6F">
          <w:rPr>
            <w:rStyle w:val="a7"/>
            <w:color w:val="auto"/>
            <w:sz w:val="22"/>
            <w:szCs w:val="22"/>
            <w:u w:val="none"/>
          </w:rPr>
          <w:t>ефект</w:t>
        </w:r>
      </w:hyperlink>
      <w:r w:rsidRPr="000B4B6F">
        <w:rPr>
          <w:sz w:val="22"/>
          <w:szCs w:val="22"/>
        </w:rPr>
        <w:t>ивного розвитку суб’єктів підприємництва;</w:t>
      </w:r>
    </w:p>
    <w:p w14:paraId="09384548" w14:textId="77777777" w:rsidR="007F3E97" w:rsidRPr="000B4B6F" w:rsidRDefault="007F3E97" w:rsidP="009B7007">
      <w:pPr>
        <w:pStyle w:val="a5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>– здатність оцінювати можливі ризики, соціально-економічні наслідки управлінських рішень.</w:t>
      </w:r>
    </w:p>
    <w:p w14:paraId="4EC68BDC" w14:textId="77777777" w:rsidR="00D444FA" w:rsidRPr="000B4B6F" w:rsidRDefault="00D444FA" w:rsidP="009B7007">
      <w:pPr>
        <w:spacing w:after="0" w:line="223" w:lineRule="auto"/>
        <w:jc w:val="center"/>
        <w:rPr>
          <w:rFonts w:ascii="Times New Roman" w:hAnsi="Times New Roman" w:cs="Times New Roman"/>
          <w:b/>
        </w:rPr>
      </w:pPr>
      <w:r w:rsidRPr="000B4B6F">
        <w:rPr>
          <w:rFonts w:ascii="Times New Roman" w:hAnsi="Times New Roman" w:cs="Times New Roman"/>
          <w:b/>
        </w:rPr>
        <w:t>Теми лекцій:</w:t>
      </w:r>
    </w:p>
    <w:p w14:paraId="31F0534F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 xml:space="preserve">Основи </w:t>
      </w:r>
      <w:r w:rsidR="00591075" w:rsidRPr="000B4B6F">
        <w:rPr>
          <w:rFonts w:ascii="Times New Roman" w:hAnsi="Times New Roman" w:cs="Times New Roman"/>
        </w:rPr>
        <w:t>підприємницької діяльності та бізнесу.</w:t>
      </w:r>
    </w:p>
    <w:p w14:paraId="6BB8D61D" w14:textId="77777777" w:rsidR="00591075" w:rsidRPr="000B4B6F" w:rsidRDefault="00591075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</w:rPr>
        <w:t>Класифікація підприємництва.</w:t>
      </w:r>
    </w:p>
    <w:p w14:paraId="2CFAFD43" w14:textId="77777777" w:rsidR="00591075" w:rsidRPr="000B4B6F" w:rsidRDefault="00591075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</w:rPr>
        <w:t>Взаємодія суб’єктів підприємництва.</w:t>
      </w:r>
    </w:p>
    <w:p w14:paraId="33D2CE61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Інфраструктура підприємництва</w:t>
      </w:r>
      <w:r w:rsidR="00591075" w:rsidRPr="000B4B6F">
        <w:rPr>
          <w:rFonts w:ascii="Times New Roman" w:hAnsi="Times New Roman" w:cs="Times New Roman"/>
        </w:rPr>
        <w:t>.</w:t>
      </w:r>
    </w:p>
    <w:p w14:paraId="39442D50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Державне регулювання підприємницької діяльності</w:t>
      </w:r>
      <w:r w:rsidR="00591075" w:rsidRPr="000B4B6F">
        <w:rPr>
          <w:rFonts w:ascii="Times New Roman" w:hAnsi="Times New Roman" w:cs="Times New Roman"/>
        </w:rPr>
        <w:t>.</w:t>
      </w:r>
    </w:p>
    <w:p w14:paraId="078B3A3F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  <w:kern w:val="36"/>
        </w:rPr>
        <w:t>Технологія створення бізнесу</w:t>
      </w:r>
      <w:r w:rsidR="00591075" w:rsidRPr="000B4B6F">
        <w:rPr>
          <w:rFonts w:ascii="Times New Roman" w:hAnsi="Times New Roman" w:cs="Times New Roman"/>
          <w:bCs/>
          <w:kern w:val="36"/>
        </w:rPr>
        <w:t>.</w:t>
      </w:r>
    </w:p>
    <w:p w14:paraId="034630BF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  <w:kern w:val="36"/>
        </w:rPr>
        <w:t>Бізнес-планування</w:t>
      </w:r>
      <w:r w:rsidR="00591075" w:rsidRPr="000B4B6F">
        <w:rPr>
          <w:rFonts w:ascii="Times New Roman" w:hAnsi="Times New Roman" w:cs="Times New Roman"/>
          <w:bCs/>
          <w:kern w:val="36"/>
        </w:rPr>
        <w:t>.</w:t>
      </w:r>
    </w:p>
    <w:p w14:paraId="36C8C928" w14:textId="77777777" w:rsidR="00D444FA" w:rsidRPr="000B4B6F" w:rsidRDefault="00527741" w:rsidP="009B7007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Реорганізація та ліквідація власної справи</w:t>
      </w:r>
    </w:p>
    <w:p w14:paraId="4FD9DF18" w14:textId="77777777" w:rsidR="00D444FA" w:rsidRPr="000B4B6F" w:rsidRDefault="00D444FA" w:rsidP="009B7007">
      <w:pPr>
        <w:spacing w:after="0" w:line="223" w:lineRule="auto"/>
        <w:jc w:val="center"/>
        <w:rPr>
          <w:rFonts w:ascii="Times New Roman" w:hAnsi="Times New Roman" w:cs="Times New Roman"/>
          <w:b/>
        </w:rPr>
      </w:pPr>
      <w:r w:rsidRPr="000B4B6F">
        <w:rPr>
          <w:rFonts w:ascii="Times New Roman" w:hAnsi="Times New Roman" w:cs="Times New Roman"/>
          <w:b/>
        </w:rPr>
        <w:t xml:space="preserve">Теми </w:t>
      </w:r>
      <w:r w:rsidR="007E733A" w:rsidRPr="000B4B6F">
        <w:rPr>
          <w:rFonts w:ascii="Times New Roman" w:hAnsi="Times New Roman" w:cs="Times New Roman"/>
          <w:b/>
        </w:rPr>
        <w:t>занять:</w:t>
      </w:r>
    </w:p>
    <w:p w14:paraId="74508B36" w14:textId="77777777" w:rsidR="00D444FA" w:rsidRPr="000B4B6F" w:rsidRDefault="00D444FA" w:rsidP="009B7007">
      <w:pPr>
        <w:spacing w:after="0" w:line="223" w:lineRule="auto"/>
        <w:jc w:val="center"/>
        <w:rPr>
          <w:rFonts w:ascii="Times New Roman" w:hAnsi="Times New Roman" w:cs="Times New Roman"/>
          <w:b/>
          <w:i/>
        </w:rPr>
      </w:pPr>
      <w:r w:rsidRPr="000B4B6F">
        <w:rPr>
          <w:rFonts w:ascii="Times New Roman" w:hAnsi="Times New Roman" w:cs="Times New Roman"/>
          <w:b/>
          <w:i/>
        </w:rPr>
        <w:t>(</w:t>
      </w:r>
      <w:r w:rsidR="007E733A" w:rsidRPr="000B4B6F">
        <w:rPr>
          <w:rFonts w:ascii="Times New Roman" w:hAnsi="Times New Roman" w:cs="Times New Roman"/>
          <w:b/>
          <w:i/>
        </w:rPr>
        <w:t>семінарських,</w:t>
      </w:r>
      <w:r w:rsidR="009D6D2C" w:rsidRPr="000B4B6F">
        <w:rPr>
          <w:rFonts w:ascii="Times New Roman" w:hAnsi="Times New Roman" w:cs="Times New Roman"/>
          <w:b/>
          <w:i/>
        </w:rPr>
        <w:t xml:space="preserve"> </w:t>
      </w:r>
      <w:r w:rsidRPr="000B4B6F">
        <w:rPr>
          <w:rFonts w:ascii="Times New Roman" w:hAnsi="Times New Roman" w:cs="Times New Roman"/>
          <w:b/>
          <w:i/>
          <w:u w:val="single"/>
        </w:rPr>
        <w:t>практичних,</w:t>
      </w:r>
      <w:r w:rsidR="007F3E97" w:rsidRPr="000B4B6F">
        <w:rPr>
          <w:rFonts w:ascii="Times New Roman" w:hAnsi="Times New Roman" w:cs="Times New Roman"/>
          <w:b/>
          <w:i/>
        </w:rPr>
        <w:t xml:space="preserve"> лабораторних)</w:t>
      </w:r>
    </w:p>
    <w:p w14:paraId="50F97B3F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jc w:val="both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 xml:space="preserve">Основи підприємницької діяльності та бізнесу. </w:t>
      </w:r>
      <w:r w:rsidRPr="00603C46">
        <w:rPr>
          <w:rFonts w:ascii="Times New Roman" w:hAnsi="Times New Roman" w:cs="Times New Roman"/>
          <w:bCs/>
        </w:rPr>
        <w:t>Класифікація підприємництва.</w:t>
      </w:r>
    </w:p>
    <w:p w14:paraId="0DF9F7A2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</w:rPr>
        <w:t>Взаємодія суб’єктів підприємництва.</w:t>
      </w:r>
    </w:p>
    <w:p w14:paraId="499DA9DD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>Інфраструктура підприємництва.</w:t>
      </w:r>
    </w:p>
    <w:p w14:paraId="408A5CFA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>Державне регулювання підприємницької діяльності.</w:t>
      </w:r>
    </w:p>
    <w:p w14:paraId="171DA68F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  <w:kern w:val="36"/>
        </w:rPr>
        <w:t>Технологія створення бізнесу.</w:t>
      </w:r>
    </w:p>
    <w:p w14:paraId="678B7737" w14:textId="77777777" w:rsidR="009D6D2C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  <w:kern w:val="36"/>
        </w:rPr>
        <w:t>Бізнес-планування.</w:t>
      </w:r>
    </w:p>
    <w:p w14:paraId="6C696CD1" w14:textId="77777777" w:rsidR="00D444FA" w:rsidRPr="00603C46" w:rsidRDefault="009D6D2C" w:rsidP="009B7007">
      <w:pPr>
        <w:pStyle w:val="a4"/>
        <w:numPr>
          <w:ilvl w:val="0"/>
          <w:numId w:val="5"/>
        </w:numPr>
        <w:tabs>
          <w:tab w:val="left" w:pos="-3261"/>
          <w:tab w:val="left" w:pos="993"/>
        </w:tabs>
        <w:spacing w:after="0" w:line="223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603C46">
        <w:rPr>
          <w:rFonts w:ascii="Times New Roman" w:hAnsi="Times New Roman" w:cs="Times New Roman"/>
        </w:rPr>
        <w:t>Реорганізація та ліквідація власної справи.</w:t>
      </w:r>
    </w:p>
    <w:sectPr w:rsidR="00D444FA" w:rsidRPr="00603C46" w:rsidSect="00FB0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051"/>
    <w:multiLevelType w:val="hybridMultilevel"/>
    <w:tmpl w:val="D9B2384E"/>
    <w:lvl w:ilvl="0" w:tplc="7E005B40">
      <w:start w:val="11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EA344968"/>
    <w:lvl w:ilvl="0" w:tplc="7E005B4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53017F"/>
    <w:multiLevelType w:val="hybridMultilevel"/>
    <w:tmpl w:val="19E4B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064FFB"/>
    <w:multiLevelType w:val="hybridMultilevel"/>
    <w:tmpl w:val="21DA105A"/>
    <w:lvl w:ilvl="0" w:tplc="7E005B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4217452"/>
    <w:multiLevelType w:val="hybridMultilevel"/>
    <w:tmpl w:val="A08C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7AC3"/>
    <w:rsid w:val="00011AD8"/>
    <w:rsid w:val="000B4B6F"/>
    <w:rsid w:val="002311D7"/>
    <w:rsid w:val="00253592"/>
    <w:rsid w:val="002C762F"/>
    <w:rsid w:val="003465E3"/>
    <w:rsid w:val="003C1FB6"/>
    <w:rsid w:val="00430124"/>
    <w:rsid w:val="004B49A1"/>
    <w:rsid w:val="00527741"/>
    <w:rsid w:val="0057732A"/>
    <w:rsid w:val="00591075"/>
    <w:rsid w:val="005F6E9D"/>
    <w:rsid w:val="00603C46"/>
    <w:rsid w:val="006D3AAF"/>
    <w:rsid w:val="00705A6E"/>
    <w:rsid w:val="00735190"/>
    <w:rsid w:val="00780260"/>
    <w:rsid w:val="007852EC"/>
    <w:rsid w:val="007B636A"/>
    <w:rsid w:val="007E733A"/>
    <w:rsid w:val="007F3E97"/>
    <w:rsid w:val="00833D50"/>
    <w:rsid w:val="009B7007"/>
    <w:rsid w:val="009D6D2C"/>
    <w:rsid w:val="00AA559D"/>
    <w:rsid w:val="00AC66BF"/>
    <w:rsid w:val="00B41542"/>
    <w:rsid w:val="00B661CE"/>
    <w:rsid w:val="00C170FA"/>
    <w:rsid w:val="00C3136B"/>
    <w:rsid w:val="00C958A3"/>
    <w:rsid w:val="00CB4B03"/>
    <w:rsid w:val="00D444FA"/>
    <w:rsid w:val="00D86100"/>
    <w:rsid w:val="00DE13CA"/>
    <w:rsid w:val="00E00EAE"/>
    <w:rsid w:val="00E538A0"/>
    <w:rsid w:val="00E5566E"/>
    <w:rsid w:val="00FB0CDA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25E5"/>
  <w15:docId w15:val="{075BD1AC-7559-407A-98BF-D872E0F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F3E97"/>
    <w:rPr>
      <w:b/>
      <w:bCs/>
    </w:rPr>
  </w:style>
  <w:style w:type="character" w:styleId="a7">
    <w:name w:val="Hyperlink"/>
    <w:basedOn w:val="a0"/>
    <w:uiPriority w:val="99"/>
    <w:semiHidden/>
    <w:unhideWhenUsed/>
    <w:rsid w:val="007F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2021-10-18T15:14:00Z</dcterms:created>
  <dcterms:modified xsi:type="dcterms:W3CDTF">2021-10-20T09:25:00Z</dcterms:modified>
</cp:coreProperties>
</file>