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24" w:rsidRPr="006D3224" w:rsidRDefault="006D3224" w:rsidP="006D322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8"/>
          <w:lang w:eastAsia="ru-RU"/>
        </w:rPr>
      </w:pPr>
      <w:r w:rsidRPr="006D3224">
        <w:rPr>
          <w:rFonts w:ascii="Arial" w:eastAsia="Times New Roman" w:hAnsi="Arial" w:cs="Arial"/>
          <w:b/>
          <w:caps/>
          <w:color w:val="000000"/>
          <w:szCs w:val="28"/>
          <w:lang w:eastAsia="uk-UA"/>
        </w:rPr>
        <w:t xml:space="preserve">ПРОЕКТУВАННЯ </w:t>
      </w:r>
      <w:r w:rsidRPr="006D3224">
        <w:rPr>
          <w:rFonts w:ascii="Arial" w:eastAsia="Times New Roman" w:hAnsi="Arial" w:cs="Arial"/>
          <w:b/>
          <w:color w:val="000000"/>
          <w:szCs w:val="28"/>
          <w:lang w:eastAsia="ru-RU"/>
        </w:rPr>
        <w:t>ІНТЕЛЕКТУАЛЬН</w:t>
      </w:r>
      <w:r w:rsidRPr="006D3224">
        <w:rPr>
          <w:rFonts w:ascii="Arial" w:eastAsia="Times New Roman" w:hAnsi="Arial" w:cs="Arial"/>
          <w:b/>
          <w:caps/>
          <w:color w:val="000000"/>
          <w:szCs w:val="28"/>
          <w:lang w:eastAsia="uk-UA"/>
        </w:rPr>
        <w:t>ИХ Систем</w:t>
      </w:r>
      <w:r w:rsidRPr="006D3224">
        <w:rPr>
          <w:rFonts w:ascii="Arial" w:eastAsia="Times New Roman" w:hAnsi="Arial" w:cs="Arial"/>
          <w:b/>
          <w:color w:val="000000"/>
          <w:szCs w:val="28"/>
          <w:lang w:eastAsia="ru-RU"/>
        </w:rPr>
        <w:t xml:space="preserve"> У ТВАРИННИЦТВІ</w:t>
      </w:r>
    </w:p>
    <w:p w:rsidR="006D3224" w:rsidRPr="006D3224" w:rsidRDefault="006D3224" w:rsidP="006D3224">
      <w:pPr>
        <w:spacing w:after="0" w:line="240" w:lineRule="auto"/>
        <w:jc w:val="center"/>
        <w:rPr>
          <w:rFonts w:ascii="Arial" w:eastAsia="Calibri" w:hAnsi="Arial" w:cs="Arial"/>
          <w:szCs w:val="28"/>
        </w:rPr>
      </w:pPr>
    </w:p>
    <w:p w:rsidR="006D3224" w:rsidRPr="006D3224" w:rsidRDefault="006D3224" w:rsidP="006D3224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  <w:r w:rsidRPr="006D3224">
        <w:rPr>
          <w:rFonts w:ascii="Arial" w:eastAsia="Calibri" w:hAnsi="Arial" w:cs="Arial"/>
          <w:b/>
          <w:szCs w:val="28"/>
        </w:rPr>
        <w:t>Кафедра механізації тваринництва</w:t>
      </w:r>
    </w:p>
    <w:p w:rsidR="006D3224" w:rsidRPr="006D3224" w:rsidRDefault="006D3224" w:rsidP="006D3224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</w:p>
    <w:p w:rsidR="006D3224" w:rsidRPr="006D3224" w:rsidRDefault="006D3224" w:rsidP="006D3224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  <w:r w:rsidRPr="006D3224">
        <w:rPr>
          <w:rFonts w:ascii="Arial" w:eastAsia="Calibri" w:hAnsi="Arial" w:cs="Arial"/>
          <w:b/>
          <w:szCs w:val="28"/>
        </w:rPr>
        <w:t>Механіко</w:t>
      </w:r>
      <w:r w:rsidRPr="006D3224">
        <w:rPr>
          <w:rFonts w:ascii="Arial" w:eastAsia="Calibri" w:hAnsi="Arial" w:cs="Arial"/>
          <w:b/>
          <w:szCs w:val="28"/>
        </w:rPr>
        <w:t>-технологічний</w:t>
      </w:r>
      <w:r w:rsidRPr="006D3224">
        <w:rPr>
          <w:rFonts w:ascii="Arial" w:eastAsia="Calibri" w:hAnsi="Arial" w:cs="Arial"/>
          <w:b/>
          <w:szCs w:val="28"/>
        </w:rPr>
        <w:t xml:space="preserve"> факультет</w:t>
      </w:r>
    </w:p>
    <w:p w:rsidR="006D3224" w:rsidRPr="006D3224" w:rsidRDefault="006D3224" w:rsidP="006D3224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6D3224" w:rsidRPr="006D3224" w:rsidTr="006D3224">
        <w:tc>
          <w:tcPr>
            <w:tcW w:w="3828" w:type="dxa"/>
            <w:vAlign w:val="center"/>
          </w:tcPr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</w:rPr>
            </w:pPr>
            <w:r w:rsidRPr="006D3224">
              <w:rPr>
                <w:rFonts w:ascii="Arial" w:eastAsia="Calibri" w:hAnsi="Arial" w:cs="Arial"/>
                <w:b/>
                <w:i/>
                <w:szCs w:val="28"/>
              </w:rPr>
              <w:t>Лектори</w:t>
            </w:r>
          </w:p>
        </w:tc>
        <w:tc>
          <w:tcPr>
            <w:tcW w:w="5943" w:type="dxa"/>
            <w:vAlign w:val="center"/>
          </w:tcPr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proofErr w:type="spellStart"/>
            <w:r w:rsidRPr="006D3224">
              <w:rPr>
                <w:rFonts w:ascii="Arial" w:eastAsia="Calibri" w:hAnsi="Arial" w:cs="Arial"/>
                <w:b/>
                <w:szCs w:val="28"/>
              </w:rPr>
              <w:t>Заболотько</w:t>
            </w:r>
            <w:proofErr w:type="spellEnd"/>
            <w:r w:rsidRPr="006D3224">
              <w:rPr>
                <w:rFonts w:ascii="Arial" w:eastAsia="Calibri" w:hAnsi="Arial" w:cs="Arial"/>
                <w:b/>
                <w:szCs w:val="28"/>
              </w:rPr>
              <w:t xml:space="preserve"> Олег Олександрович, </w:t>
            </w:r>
          </w:p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proofErr w:type="spellStart"/>
            <w:r w:rsidRPr="006D3224">
              <w:rPr>
                <w:rFonts w:ascii="Arial" w:eastAsia="Calibri" w:hAnsi="Arial" w:cs="Arial"/>
                <w:b/>
                <w:szCs w:val="28"/>
              </w:rPr>
              <w:t>Хмельовський</w:t>
            </w:r>
            <w:proofErr w:type="spellEnd"/>
            <w:r w:rsidRPr="006D3224">
              <w:rPr>
                <w:rFonts w:ascii="Arial" w:eastAsia="Calibri" w:hAnsi="Arial" w:cs="Arial"/>
                <w:b/>
                <w:szCs w:val="28"/>
              </w:rPr>
              <w:t xml:space="preserve"> Василь Степанович </w:t>
            </w:r>
          </w:p>
        </w:tc>
      </w:tr>
      <w:tr w:rsidR="006D3224" w:rsidRPr="006D3224" w:rsidTr="006D3224">
        <w:tc>
          <w:tcPr>
            <w:tcW w:w="3828" w:type="dxa"/>
            <w:vAlign w:val="center"/>
          </w:tcPr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</w:rPr>
            </w:pPr>
            <w:r w:rsidRPr="006D3224">
              <w:rPr>
                <w:rFonts w:ascii="Arial" w:eastAsia="Calibri" w:hAnsi="Arial" w:cs="Arial"/>
                <w:b/>
                <w:i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r w:rsidRPr="006D3224">
              <w:rPr>
                <w:rFonts w:ascii="Arial" w:eastAsia="Calibri" w:hAnsi="Arial" w:cs="Arial"/>
                <w:b/>
                <w:szCs w:val="28"/>
              </w:rPr>
              <w:t>2</w:t>
            </w:r>
          </w:p>
        </w:tc>
      </w:tr>
      <w:tr w:rsidR="006D3224" w:rsidRPr="006D3224" w:rsidTr="006D3224">
        <w:tc>
          <w:tcPr>
            <w:tcW w:w="3828" w:type="dxa"/>
            <w:vAlign w:val="center"/>
          </w:tcPr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</w:rPr>
            </w:pPr>
            <w:r w:rsidRPr="006D3224">
              <w:rPr>
                <w:rFonts w:ascii="Arial" w:eastAsia="Calibri" w:hAnsi="Arial" w:cs="Arial"/>
                <w:b/>
                <w:i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r w:rsidRPr="006D3224">
              <w:rPr>
                <w:rFonts w:ascii="Arial" w:eastAsia="Calibri" w:hAnsi="Arial" w:cs="Arial"/>
                <w:b/>
                <w:szCs w:val="28"/>
              </w:rPr>
              <w:t>Магістр</w:t>
            </w:r>
          </w:p>
        </w:tc>
      </w:tr>
      <w:tr w:rsidR="006D3224" w:rsidRPr="006D3224" w:rsidTr="006D3224">
        <w:tc>
          <w:tcPr>
            <w:tcW w:w="3828" w:type="dxa"/>
            <w:vAlign w:val="center"/>
          </w:tcPr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</w:rPr>
            </w:pPr>
            <w:r w:rsidRPr="006D3224">
              <w:rPr>
                <w:rFonts w:ascii="Arial" w:eastAsia="Calibri" w:hAnsi="Arial" w:cs="Arial"/>
                <w:b/>
                <w:i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r w:rsidRPr="006D3224">
              <w:rPr>
                <w:rFonts w:ascii="Arial" w:eastAsia="Calibri" w:hAnsi="Arial" w:cs="Arial"/>
                <w:b/>
                <w:szCs w:val="28"/>
              </w:rPr>
              <w:t>4</w:t>
            </w:r>
          </w:p>
        </w:tc>
      </w:tr>
      <w:tr w:rsidR="006D3224" w:rsidRPr="006D3224" w:rsidTr="006D3224">
        <w:tc>
          <w:tcPr>
            <w:tcW w:w="3828" w:type="dxa"/>
            <w:vAlign w:val="center"/>
          </w:tcPr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</w:rPr>
            </w:pPr>
            <w:r w:rsidRPr="006D3224">
              <w:rPr>
                <w:rFonts w:ascii="Arial" w:eastAsia="Calibri" w:hAnsi="Arial" w:cs="Arial"/>
                <w:b/>
                <w:i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r w:rsidRPr="006D3224">
              <w:rPr>
                <w:rFonts w:ascii="Arial" w:eastAsia="Calibri" w:hAnsi="Arial" w:cs="Arial"/>
                <w:b/>
                <w:szCs w:val="28"/>
              </w:rPr>
              <w:t>Екзамен</w:t>
            </w:r>
          </w:p>
        </w:tc>
      </w:tr>
      <w:tr w:rsidR="006D3224" w:rsidRPr="006D3224" w:rsidTr="006D3224">
        <w:tc>
          <w:tcPr>
            <w:tcW w:w="3828" w:type="dxa"/>
            <w:vAlign w:val="center"/>
          </w:tcPr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i/>
                <w:szCs w:val="28"/>
              </w:rPr>
            </w:pPr>
            <w:r w:rsidRPr="006D3224">
              <w:rPr>
                <w:rFonts w:ascii="Arial" w:eastAsia="Calibri" w:hAnsi="Arial" w:cs="Arial"/>
                <w:b/>
                <w:i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6D3224" w:rsidRPr="006D3224" w:rsidRDefault="006D3224" w:rsidP="006D3224">
            <w:pPr>
              <w:spacing w:after="0" w:line="240" w:lineRule="auto"/>
              <w:rPr>
                <w:rFonts w:ascii="Arial" w:eastAsia="Calibri" w:hAnsi="Arial" w:cs="Arial"/>
                <w:b/>
                <w:szCs w:val="28"/>
              </w:rPr>
            </w:pPr>
            <w:r w:rsidRPr="006D3224">
              <w:rPr>
                <w:rFonts w:ascii="Arial" w:eastAsia="Calibri" w:hAnsi="Arial" w:cs="Arial"/>
                <w:b/>
                <w:szCs w:val="28"/>
              </w:rPr>
              <w:t>30 (15 год. лекцій, 15 год. лабораторних)</w:t>
            </w:r>
          </w:p>
        </w:tc>
      </w:tr>
    </w:tbl>
    <w:p w:rsidR="006D3224" w:rsidRPr="006D3224" w:rsidRDefault="006D3224" w:rsidP="006D3224">
      <w:pPr>
        <w:spacing w:after="0" w:line="240" w:lineRule="auto"/>
        <w:jc w:val="both"/>
        <w:rPr>
          <w:rFonts w:ascii="Arial" w:eastAsia="Calibri" w:hAnsi="Arial" w:cs="Arial"/>
          <w:b/>
          <w:szCs w:val="28"/>
        </w:rPr>
      </w:pPr>
    </w:p>
    <w:p w:rsidR="006D3224" w:rsidRPr="006D3224" w:rsidRDefault="006D3224" w:rsidP="006D3224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  <w:r w:rsidRPr="006D3224">
        <w:rPr>
          <w:rFonts w:ascii="Arial" w:eastAsia="Calibri" w:hAnsi="Arial" w:cs="Arial"/>
          <w:b/>
          <w:szCs w:val="28"/>
        </w:rPr>
        <w:t>Загальний опис дисципліни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6D3224">
        <w:rPr>
          <w:rFonts w:ascii="Arial" w:eastAsia="Calibri" w:hAnsi="Arial" w:cs="Arial"/>
          <w:b/>
          <w:bCs/>
          <w:szCs w:val="28"/>
        </w:rPr>
        <w:t>Мета дисципліни</w:t>
      </w:r>
      <w:r w:rsidRPr="006D3224">
        <w:rPr>
          <w:rFonts w:ascii="Arial" w:eastAsia="Calibri" w:hAnsi="Arial" w:cs="Arial"/>
          <w:szCs w:val="28"/>
        </w:rPr>
        <w:t xml:space="preserve"> – є оволодіння знаннями та навичками щодо </w:t>
      </w:r>
      <w:proofErr w:type="spellStart"/>
      <w:r w:rsidRPr="006D3224">
        <w:rPr>
          <w:rFonts w:ascii="Arial" w:eastAsia="Calibri" w:hAnsi="Arial" w:cs="Arial"/>
          <w:szCs w:val="28"/>
        </w:rPr>
        <w:t>методик</w:t>
      </w:r>
      <w:proofErr w:type="spellEnd"/>
      <w:r w:rsidRPr="006D3224">
        <w:rPr>
          <w:rFonts w:ascii="Arial" w:eastAsia="Calibri" w:hAnsi="Arial" w:cs="Arial"/>
          <w:szCs w:val="28"/>
        </w:rPr>
        <w:t xml:space="preserve"> обґрунтування і розробки інтелектуальних механізованих технологічних систем в галузі тваринництва, критерії оцінки і вибору технологічних та технічних рішень, розробляти ефективні технологічні процеси, обґрунтовувати структуру потокових технологічних ліній, раціональні комплекти машин і обладнання цих ліній, систем та </w:t>
      </w:r>
      <w:r w:rsidRPr="006D3224">
        <w:rPr>
          <w:rFonts w:ascii="Arial" w:eastAsia="Calibri" w:hAnsi="Arial" w:cs="Arial"/>
          <w:bCs/>
          <w:szCs w:val="28"/>
        </w:rPr>
        <w:t>володіти</w:t>
      </w:r>
      <w:r w:rsidRPr="006D3224">
        <w:rPr>
          <w:rFonts w:ascii="Arial" w:eastAsia="Calibri" w:hAnsi="Arial" w:cs="Arial"/>
          <w:szCs w:val="28"/>
        </w:rPr>
        <w:t xml:space="preserve"> методами сітьового моделювання технологічних процесів та методологією прогнозування перспективного розвитку галузі тваринництва.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6D3224">
        <w:rPr>
          <w:rFonts w:ascii="Arial" w:eastAsia="Calibri" w:hAnsi="Arial" w:cs="Arial"/>
          <w:szCs w:val="28"/>
        </w:rPr>
        <w:t>Завданням дисципліни є отримання теоретичних знань та практичних навичок щодо організації та техніко-технологічного забезпечення ефективної реконструкції та проектування інтелектуальних технологічних систем у тваринницьких підприємствах та комплексах.</w:t>
      </w:r>
    </w:p>
    <w:p w:rsidR="006D3224" w:rsidRPr="006D3224" w:rsidRDefault="006D3224" w:rsidP="006D322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6D3224">
        <w:rPr>
          <w:rFonts w:ascii="Arial" w:eastAsia="Calibri" w:hAnsi="Arial" w:cs="Arial"/>
          <w:szCs w:val="28"/>
        </w:rPr>
        <w:t xml:space="preserve">У результаті вивчення навчальної дисципліни студент повинен 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6D3224">
        <w:rPr>
          <w:rFonts w:ascii="Arial" w:eastAsia="Calibri" w:hAnsi="Arial" w:cs="Arial"/>
          <w:b/>
          <w:bCs/>
          <w:i/>
          <w:szCs w:val="28"/>
        </w:rPr>
        <w:t>знати</w:t>
      </w:r>
      <w:r w:rsidRPr="006D3224">
        <w:rPr>
          <w:rFonts w:ascii="Arial" w:eastAsia="Calibri" w:hAnsi="Arial" w:cs="Arial"/>
          <w:b/>
          <w:szCs w:val="28"/>
        </w:rPr>
        <w:t xml:space="preserve">  </w:t>
      </w:r>
      <w:r w:rsidRPr="006D3224">
        <w:rPr>
          <w:rFonts w:ascii="Arial" w:eastAsia="Calibri" w:hAnsi="Arial" w:cs="Arial"/>
          <w:szCs w:val="28"/>
        </w:rPr>
        <w:t xml:space="preserve">методи проектування, обґрунтування і розробки механізованих технологічних процесів в галузі тваринництва, критерії оцінки і вибору технологічних та технічних рішень та вміло пов’язувати із інтелектуальними системами, наприклад, автоматизована ферма, </w:t>
      </w:r>
      <w:proofErr w:type="spellStart"/>
      <w:r w:rsidRPr="006D3224">
        <w:rPr>
          <w:rFonts w:ascii="Arial" w:eastAsia="Calibri" w:hAnsi="Arial" w:cs="Arial"/>
          <w:szCs w:val="28"/>
        </w:rPr>
        <w:t>кормооб’єкт</w:t>
      </w:r>
      <w:proofErr w:type="spellEnd"/>
      <w:r w:rsidRPr="006D3224">
        <w:rPr>
          <w:rFonts w:ascii="Arial" w:eastAsia="Calibri" w:hAnsi="Arial" w:cs="Arial"/>
          <w:szCs w:val="28"/>
        </w:rPr>
        <w:t xml:space="preserve"> та інше. 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6D3224">
        <w:rPr>
          <w:rFonts w:ascii="Arial" w:eastAsia="Calibri" w:hAnsi="Arial" w:cs="Arial"/>
          <w:b/>
          <w:bCs/>
          <w:i/>
          <w:szCs w:val="28"/>
        </w:rPr>
        <w:t>уміти</w:t>
      </w:r>
      <w:r w:rsidRPr="006D3224">
        <w:rPr>
          <w:rFonts w:ascii="Arial" w:eastAsia="Calibri" w:hAnsi="Arial" w:cs="Arial"/>
          <w:b/>
          <w:bCs/>
          <w:szCs w:val="28"/>
        </w:rPr>
        <w:t>:</w:t>
      </w:r>
      <w:r w:rsidRPr="006D3224">
        <w:rPr>
          <w:rFonts w:ascii="Arial" w:eastAsia="Calibri" w:hAnsi="Arial" w:cs="Arial"/>
          <w:b/>
          <w:szCs w:val="28"/>
        </w:rPr>
        <w:t xml:space="preserve"> </w:t>
      </w:r>
      <w:r w:rsidRPr="006D3224">
        <w:rPr>
          <w:rFonts w:ascii="Arial" w:eastAsia="Calibri" w:hAnsi="Arial" w:cs="Arial"/>
          <w:szCs w:val="28"/>
        </w:rPr>
        <w:t xml:space="preserve"> проектувати ефективні інтелектуальні системи, обґрунтовувати структуру потокових технологічних ліній (ПТЛ) засоби інтелектуального управління та контролю за виконанням процесів, розробляти раціональні високоінтелектуальні комплекти машин і обладнання цих ліній.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6D3224">
        <w:rPr>
          <w:rFonts w:ascii="Arial" w:eastAsia="Calibri" w:hAnsi="Arial" w:cs="Arial"/>
          <w:b/>
          <w:bCs/>
          <w:i/>
          <w:szCs w:val="28"/>
        </w:rPr>
        <w:t>володіти:</w:t>
      </w:r>
      <w:r w:rsidRPr="006D3224">
        <w:rPr>
          <w:rFonts w:ascii="Arial" w:eastAsia="Calibri" w:hAnsi="Arial" w:cs="Arial"/>
          <w:b/>
          <w:szCs w:val="28"/>
        </w:rPr>
        <w:t xml:space="preserve"> </w:t>
      </w:r>
      <w:r w:rsidRPr="006D3224">
        <w:rPr>
          <w:rFonts w:ascii="Arial" w:eastAsia="Calibri" w:hAnsi="Arial" w:cs="Arial"/>
          <w:szCs w:val="28"/>
        </w:rPr>
        <w:t xml:space="preserve"> методами сітьового інтелектуального моделювання технологічних процесів  та методами прогнозування перспективного розвитку галузі тваринництва.</w:t>
      </w:r>
    </w:p>
    <w:p w:rsidR="006D3224" w:rsidRPr="006D3224" w:rsidRDefault="006D3224" w:rsidP="006D3224">
      <w:pPr>
        <w:spacing w:after="0" w:line="240" w:lineRule="auto"/>
        <w:jc w:val="center"/>
        <w:rPr>
          <w:rFonts w:ascii="Arial" w:eastAsia="Calibri" w:hAnsi="Arial" w:cs="Arial"/>
          <w:i/>
          <w:szCs w:val="28"/>
        </w:rPr>
      </w:pPr>
    </w:p>
    <w:p w:rsidR="006D3224" w:rsidRDefault="006D3224" w:rsidP="006D3224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</w:p>
    <w:p w:rsidR="006D3224" w:rsidRDefault="006D3224" w:rsidP="006D3224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</w:p>
    <w:p w:rsidR="006D3224" w:rsidRPr="006D3224" w:rsidRDefault="006D3224" w:rsidP="006D3224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  <w:r w:rsidRPr="006D3224">
        <w:rPr>
          <w:rFonts w:ascii="Arial" w:eastAsia="Calibri" w:hAnsi="Arial" w:cs="Arial"/>
          <w:b/>
          <w:szCs w:val="28"/>
        </w:rPr>
        <w:lastRenderedPageBreak/>
        <w:t>Теми лекцій:</w:t>
      </w:r>
    </w:p>
    <w:p w:rsidR="006D3224" w:rsidRPr="006D3224" w:rsidRDefault="006D3224" w:rsidP="006D3224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bCs/>
          <w:szCs w:val="28"/>
        </w:rPr>
      </w:pPr>
      <w:r w:rsidRPr="006D3224">
        <w:rPr>
          <w:rFonts w:ascii="Arial" w:eastAsia="Calibri" w:hAnsi="Arial" w:cs="Arial"/>
          <w:szCs w:val="28"/>
        </w:rPr>
        <w:t>1. Вступ</w:t>
      </w:r>
      <w:r w:rsidRPr="006D3224">
        <w:rPr>
          <w:rFonts w:ascii="Arial" w:eastAsia="Calibri" w:hAnsi="Arial" w:cs="Arial"/>
          <w:bCs/>
          <w:szCs w:val="28"/>
        </w:rPr>
        <w:t>.</w:t>
      </w:r>
      <w:r w:rsidRPr="006D3224">
        <w:rPr>
          <w:rFonts w:ascii="Arial" w:eastAsia="Calibri" w:hAnsi="Arial" w:cs="Arial"/>
          <w:szCs w:val="28"/>
        </w:rPr>
        <w:t xml:space="preserve"> Визначення вихідних даних і розробка завдання для проектування інтелектуальних систем;.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6D3224">
        <w:rPr>
          <w:rFonts w:ascii="Arial" w:eastAsia="Calibri" w:hAnsi="Arial" w:cs="Arial"/>
          <w:bCs/>
          <w:szCs w:val="28"/>
        </w:rPr>
        <w:t>2.</w:t>
      </w:r>
      <w:r w:rsidRPr="006D3224">
        <w:rPr>
          <w:rFonts w:ascii="Arial" w:eastAsia="Calibri" w:hAnsi="Arial" w:cs="Arial"/>
          <w:szCs w:val="28"/>
        </w:rPr>
        <w:t xml:space="preserve"> </w:t>
      </w:r>
      <w:proofErr w:type="spellStart"/>
      <w:r w:rsidRPr="006D3224">
        <w:rPr>
          <w:rFonts w:ascii="Arial" w:eastAsia="Calibri" w:hAnsi="Arial" w:cs="Arial"/>
          <w:szCs w:val="28"/>
        </w:rPr>
        <w:t>Об’ємно</w:t>
      </w:r>
      <w:proofErr w:type="spellEnd"/>
      <w:r w:rsidRPr="006D3224">
        <w:rPr>
          <w:rFonts w:ascii="Arial" w:eastAsia="Calibri" w:hAnsi="Arial" w:cs="Arial"/>
          <w:szCs w:val="28"/>
        </w:rPr>
        <w:t>-планувальні рішення генерального плану;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6D3224">
        <w:rPr>
          <w:rFonts w:ascii="Arial" w:eastAsia="Calibri" w:hAnsi="Arial" w:cs="Arial"/>
          <w:bCs/>
          <w:szCs w:val="28"/>
        </w:rPr>
        <w:t>3.</w:t>
      </w:r>
      <w:r w:rsidRPr="006D3224">
        <w:rPr>
          <w:rFonts w:ascii="Arial" w:eastAsia="Calibri" w:hAnsi="Arial" w:cs="Arial"/>
          <w:szCs w:val="28"/>
        </w:rPr>
        <w:t xml:space="preserve"> Проектування та розрахунок складських споруд;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6D3224">
        <w:rPr>
          <w:rFonts w:ascii="Arial" w:eastAsia="Calibri" w:hAnsi="Arial" w:cs="Arial"/>
          <w:bCs/>
          <w:szCs w:val="28"/>
        </w:rPr>
        <w:t>4.</w:t>
      </w:r>
      <w:r w:rsidRPr="006D3224">
        <w:rPr>
          <w:rFonts w:ascii="Arial" w:eastAsia="Calibri" w:hAnsi="Arial" w:cs="Arial"/>
          <w:szCs w:val="28"/>
        </w:rPr>
        <w:t xml:space="preserve"> Проектування інтелектуальних систем в годівлі тварин; 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6D3224">
        <w:rPr>
          <w:rFonts w:ascii="Arial" w:eastAsia="Calibri" w:hAnsi="Arial" w:cs="Arial"/>
          <w:bCs/>
          <w:szCs w:val="28"/>
        </w:rPr>
        <w:t xml:space="preserve">5. </w:t>
      </w:r>
      <w:r w:rsidRPr="006D3224">
        <w:rPr>
          <w:rFonts w:ascii="Arial" w:eastAsia="Calibri" w:hAnsi="Arial" w:cs="Arial"/>
          <w:szCs w:val="28"/>
        </w:rPr>
        <w:t>Проектування інтелектуальних систем у водопостачанні та напуванні тварин;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szCs w:val="28"/>
        </w:rPr>
      </w:pPr>
      <w:r w:rsidRPr="006D3224">
        <w:rPr>
          <w:rFonts w:ascii="Arial" w:eastAsia="Calibri" w:hAnsi="Arial" w:cs="Arial"/>
          <w:bCs/>
          <w:szCs w:val="28"/>
        </w:rPr>
        <w:t>6.</w:t>
      </w:r>
      <w:r w:rsidRPr="006D3224">
        <w:rPr>
          <w:rFonts w:ascii="Arial" w:eastAsia="Calibri" w:hAnsi="Arial" w:cs="Arial"/>
          <w:szCs w:val="28"/>
        </w:rPr>
        <w:t xml:space="preserve"> Проектування інтелектуальних систем у формуванні мікроклімату тваринницьких приміщень;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Cs w:val="28"/>
        </w:rPr>
      </w:pPr>
      <w:r w:rsidRPr="006D3224">
        <w:rPr>
          <w:rFonts w:ascii="Arial" w:eastAsia="Calibri" w:hAnsi="Arial" w:cs="Arial"/>
          <w:bCs/>
          <w:szCs w:val="28"/>
        </w:rPr>
        <w:t xml:space="preserve">7. </w:t>
      </w:r>
      <w:r w:rsidRPr="006D3224">
        <w:rPr>
          <w:rFonts w:ascii="Arial" w:eastAsia="Calibri" w:hAnsi="Arial" w:cs="Arial"/>
          <w:szCs w:val="28"/>
        </w:rPr>
        <w:t>Проектування інтелектуальних систем у технологічних процесах прибирання та утилізації гною;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Cs w:val="28"/>
        </w:rPr>
      </w:pPr>
      <w:r w:rsidRPr="006D3224">
        <w:rPr>
          <w:rFonts w:ascii="Arial" w:eastAsia="Calibri" w:hAnsi="Arial" w:cs="Arial"/>
          <w:bCs/>
          <w:szCs w:val="28"/>
        </w:rPr>
        <w:t xml:space="preserve">8. </w:t>
      </w:r>
      <w:r w:rsidRPr="006D3224">
        <w:rPr>
          <w:rFonts w:ascii="Arial" w:eastAsia="Calibri" w:hAnsi="Arial" w:cs="Arial"/>
          <w:szCs w:val="28"/>
        </w:rPr>
        <w:t>Проектування інтелектуальних систем у технологічних процесах доїння сільськогосподарських тварин та первинного обробітку молока;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Cs w:val="28"/>
        </w:rPr>
      </w:pPr>
      <w:r w:rsidRPr="006D3224">
        <w:rPr>
          <w:rFonts w:ascii="Arial" w:eastAsia="Calibri" w:hAnsi="Arial" w:cs="Arial"/>
          <w:bCs/>
          <w:szCs w:val="28"/>
        </w:rPr>
        <w:t>9.</w:t>
      </w:r>
      <w:r w:rsidRPr="006D3224">
        <w:rPr>
          <w:rFonts w:ascii="Arial" w:eastAsia="Calibri" w:hAnsi="Arial" w:cs="Arial"/>
          <w:szCs w:val="28"/>
        </w:rPr>
        <w:t xml:space="preserve"> Проектування інтелектуальних систем у технологічних процесів отриманням тваринницької продукції.</w:t>
      </w:r>
    </w:p>
    <w:p w:rsidR="006D3224" w:rsidRPr="006D3224" w:rsidRDefault="006D3224" w:rsidP="006D3224">
      <w:pPr>
        <w:spacing w:after="0" w:line="240" w:lineRule="auto"/>
        <w:jc w:val="center"/>
        <w:rPr>
          <w:rFonts w:ascii="Arial" w:eastAsia="Calibri" w:hAnsi="Arial" w:cs="Arial"/>
          <w:szCs w:val="28"/>
        </w:rPr>
      </w:pPr>
    </w:p>
    <w:p w:rsidR="006D3224" w:rsidRPr="006D3224" w:rsidRDefault="006D3224" w:rsidP="006D3224">
      <w:pPr>
        <w:spacing w:after="0" w:line="240" w:lineRule="auto"/>
        <w:jc w:val="center"/>
        <w:rPr>
          <w:rFonts w:ascii="Arial" w:eastAsia="Calibri" w:hAnsi="Arial" w:cs="Arial"/>
          <w:b/>
          <w:szCs w:val="28"/>
        </w:rPr>
      </w:pPr>
      <w:r w:rsidRPr="006D3224">
        <w:rPr>
          <w:rFonts w:ascii="Arial" w:eastAsia="Calibri" w:hAnsi="Arial" w:cs="Arial"/>
          <w:b/>
          <w:szCs w:val="28"/>
        </w:rPr>
        <w:t>Теми лабораторних занять: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>1. Інтелектуальне обладнання для напування тварин і птиці;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>2. Машин для обробки кормових компонентів;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 xml:space="preserve">3. Комбіновані </w:t>
      </w:r>
      <w:proofErr w:type="spellStart"/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>кормоприготувальні</w:t>
      </w:r>
      <w:proofErr w:type="spellEnd"/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 xml:space="preserve"> агрегати;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>4. Установки для прибирання, транспортування та утилізації гною і посліду;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>5. Доїльні апарати;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>6. Доїльні агрегати і установки;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>7. Обладнання для первинної обробки молока;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 xml:space="preserve">8. Обладнання для стрижки та купання </w:t>
      </w:r>
      <w:proofErr w:type="spellStart"/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>овець</w:t>
      </w:r>
      <w:proofErr w:type="spellEnd"/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>;</w:t>
      </w:r>
    </w:p>
    <w:p w:rsidR="006D3224" w:rsidRPr="006D3224" w:rsidRDefault="006D3224" w:rsidP="006D32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8"/>
          <w:lang w:eastAsia="ru-RU"/>
        </w:rPr>
      </w:pPr>
      <w:r w:rsidRPr="006D3224">
        <w:rPr>
          <w:rFonts w:ascii="Arial" w:eastAsia="Times New Roman" w:hAnsi="Arial" w:cs="Arial"/>
          <w:color w:val="000000"/>
          <w:szCs w:val="28"/>
          <w:lang w:eastAsia="ru-RU"/>
        </w:rPr>
        <w:t>9. Машин і обладнання для малих ферм</w:t>
      </w:r>
      <w:r>
        <w:rPr>
          <w:rFonts w:ascii="Arial" w:eastAsia="Times New Roman" w:hAnsi="Arial" w:cs="Arial"/>
          <w:color w:val="000000"/>
          <w:szCs w:val="28"/>
          <w:lang w:eastAsia="ru-RU"/>
        </w:rPr>
        <w:t>.</w:t>
      </w:r>
      <w:bookmarkStart w:id="0" w:name="_GoBack"/>
      <w:bookmarkEnd w:id="0"/>
    </w:p>
    <w:p w:rsidR="006D3224" w:rsidRPr="006D3224" w:rsidRDefault="006D3224" w:rsidP="006D3224">
      <w:pPr>
        <w:spacing w:after="0" w:line="240" w:lineRule="auto"/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A41CC4" w:rsidRPr="006D3224" w:rsidRDefault="00A41CC4" w:rsidP="006D3224">
      <w:pPr>
        <w:spacing w:after="0" w:line="240" w:lineRule="auto"/>
        <w:rPr>
          <w:rFonts w:ascii="Arial" w:hAnsi="Arial" w:cs="Arial"/>
          <w:szCs w:val="28"/>
        </w:rPr>
      </w:pPr>
    </w:p>
    <w:sectPr w:rsidR="00A41CC4" w:rsidRPr="006D3224" w:rsidSect="006D32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D0"/>
    <w:rsid w:val="002913D0"/>
    <w:rsid w:val="006D3224"/>
    <w:rsid w:val="00A4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1CE5"/>
  <w15:chartTrackingRefBased/>
  <w15:docId w15:val="{743FAC8A-25FC-4025-B096-F8866C97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224"/>
    <w:pPr>
      <w:spacing w:after="200" w:line="276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224"/>
    <w:pPr>
      <w:spacing w:after="0" w:line="240" w:lineRule="auto"/>
    </w:pPr>
    <w:rPr>
      <w:rFonts w:ascii="Calibri" w:hAnsi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2020-10-15T13:20:00Z</dcterms:created>
  <dcterms:modified xsi:type="dcterms:W3CDTF">2020-10-15T13:23:00Z</dcterms:modified>
</cp:coreProperties>
</file>