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276F" w14:textId="27769C7E" w:rsidR="00947198" w:rsidRDefault="00B442AD"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ПУБЛІЧНА КОМУНІКАЦІЯ</w:t>
      </w:r>
    </w:p>
    <w:p w14:paraId="0C5E5AF4" w14:textId="77777777" w:rsidR="00B442AD" w:rsidRDefault="00B442AD" w:rsidP="00780260">
      <w:pPr>
        <w:spacing w:after="0" w:line="240" w:lineRule="auto"/>
        <w:jc w:val="center"/>
        <w:rPr>
          <w:rFonts w:ascii="Times New Roman" w:hAnsi="Times New Roman" w:cs="Times New Roman"/>
          <w:b/>
          <w:sz w:val="24"/>
          <w:szCs w:val="24"/>
        </w:rPr>
      </w:pPr>
    </w:p>
    <w:p w14:paraId="70D2E0D0" w14:textId="1AD3F991" w:rsidR="00780260"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B442AD">
        <w:rPr>
          <w:rFonts w:ascii="Times New Roman" w:hAnsi="Times New Roman" w:cs="Times New Roman"/>
          <w:b/>
          <w:sz w:val="24"/>
          <w:szCs w:val="24"/>
        </w:rPr>
        <w:t xml:space="preserve"> </w:t>
      </w:r>
      <w:r w:rsidR="00534702">
        <w:rPr>
          <w:rFonts w:ascii="Times New Roman" w:hAnsi="Times New Roman" w:cs="Times New Roman"/>
          <w:b/>
          <w:sz w:val="24"/>
          <w:szCs w:val="24"/>
        </w:rPr>
        <w:t>журналістики і мовної комунікації</w:t>
      </w:r>
    </w:p>
    <w:p w14:paraId="5119E89F" w14:textId="77777777" w:rsidR="00B442AD" w:rsidRPr="00D444FA" w:rsidRDefault="00B442AD" w:rsidP="00780260">
      <w:pPr>
        <w:spacing w:after="0" w:line="240" w:lineRule="auto"/>
        <w:jc w:val="center"/>
        <w:rPr>
          <w:rFonts w:ascii="Times New Roman" w:hAnsi="Times New Roman" w:cs="Times New Roman"/>
          <w:b/>
          <w:sz w:val="24"/>
          <w:szCs w:val="24"/>
        </w:rPr>
      </w:pPr>
    </w:p>
    <w:p w14:paraId="6DFF8A92" w14:textId="45CC7785" w:rsidR="00780260" w:rsidRDefault="00B442AD"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w:t>
      </w:r>
      <w:r w:rsidR="008130BA">
        <w:rPr>
          <w:rFonts w:ascii="Times New Roman" w:hAnsi="Times New Roman" w:cs="Times New Roman"/>
          <w:b/>
          <w:sz w:val="24"/>
          <w:szCs w:val="24"/>
        </w:rPr>
        <w:t>уманітарно-педагогічний</w:t>
      </w:r>
      <w:r>
        <w:rPr>
          <w:rFonts w:ascii="Times New Roman" w:hAnsi="Times New Roman" w:cs="Times New Roman"/>
          <w:b/>
          <w:sz w:val="24"/>
          <w:szCs w:val="24"/>
        </w:rPr>
        <w:t xml:space="preserve"> факультет</w:t>
      </w:r>
    </w:p>
    <w:p w14:paraId="5012131D" w14:textId="6288E1D2" w:rsidR="00B442AD" w:rsidRDefault="00B442AD" w:rsidP="00780260">
      <w:pPr>
        <w:spacing w:after="0" w:line="240" w:lineRule="auto"/>
        <w:jc w:val="center"/>
        <w:rPr>
          <w:rFonts w:ascii="Times New Roman" w:hAnsi="Times New Roman" w:cs="Times New Roman"/>
          <w:b/>
          <w:sz w:val="24"/>
          <w:szCs w:val="24"/>
        </w:rPr>
      </w:pPr>
    </w:p>
    <w:p w14:paraId="384C1546" w14:textId="77777777" w:rsidR="00B442AD" w:rsidRPr="00D444FA" w:rsidRDefault="00B442AD"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780260" w:rsidRPr="00D444FA" w14:paraId="6F0183A8" w14:textId="77777777" w:rsidTr="00E43D60">
        <w:tc>
          <w:tcPr>
            <w:tcW w:w="3544" w:type="dxa"/>
            <w:vAlign w:val="center"/>
          </w:tcPr>
          <w:p w14:paraId="7F73F347"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6095" w:type="dxa"/>
            <w:vAlign w:val="center"/>
          </w:tcPr>
          <w:p w14:paraId="1E48EEE5" w14:textId="0856CBCB" w:rsidR="00780260" w:rsidRPr="00D444FA" w:rsidRDefault="00E86889" w:rsidP="00B442AD">
            <w:pPr>
              <w:rPr>
                <w:rFonts w:ascii="Times New Roman" w:hAnsi="Times New Roman" w:cs="Times New Roman"/>
                <w:b/>
                <w:sz w:val="24"/>
                <w:szCs w:val="24"/>
              </w:rPr>
            </w:pPr>
            <w:r>
              <w:rPr>
                <w:rFonts w:ascii="Times New Roman" w:hAnsi="Times New Roman" w:cs="Times New Roman"/>
                <w:b/>
                <w:sz w:val="24"/>
                <w:szCs w:val="24"/>
              </w:rPr>
              <w:t>Степаненко Микола Іванович</w:t>
            </w:r>
            <w:r w:rsidR="00E43D60">
              <w:rPr>
                <w:rFonts w:ascii="Times New Roman" w:hAnsi="Times New Roman" w:cs="Times New Roman"/>
                <w:b/>
                <w:sz w:val="24"/>
                <w:szCs w:val="24"/>
              </w:rPr>
              <w:t>, д. філол. н., професор</w:t>
            </w:r>
          </w:p>
        </w:tc>
      </w:tr>
      <w:tr w:rsidR="00780260" w:rsidRPr="00D444FA" w14:paraId="53C69103" w14:textId="77777777" w:rsidTr="00E43D60">
        <w:tc>
          <w:tcPr>
            <w:tcW w:w="3544" w:type="dxa"/>
            <w:vAlign w:val="center"/>
          </w:tcPr>
          <w:p w14:paraId="2824B447" w14:textId="77777777"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6095" w:type="dxa"/>
            <w:vAlign w:val="center"/>
          </w:tcPr>
          <w:p w14:paraId="2324BF2B"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14:paraId="7475B437" w14:textId="77777777" w:rsidTr="00E43D60">
        <w:tc>
          <w:tcPr>
            <w:tcW w:w="3544" w:type="dxa"/>
            <w:vAlign w:val="center"/>
          </w:tcPr>
          <w:p w14:paraId="03B6095E" w14:textId="77777777"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6095" w:type="dxa"/>
            <w:vAlign w:val="center"/>
          </w:tcPr>
          <w:p w14:paraId="7992167D"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14:paraId="6EB63ED4" w14:textId="77777777" w:rsidTr="00E43D60">
        <w:tc>
          <w:tcPr>
            <w:tcW w:w="3544" w:type="dxa"/>
            <w:vAlign w:val="center"/>
          </w:tcPr>
          <w:p w14:paraId="628F9717"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6095" w:type="dxa"/>
            <w:vAlign w:val="center"/>
          </w:tcPr>
          <w:p w14:paraId="39A449F6" w14:textId="77777777" w:rsidR="00780260" w:rsidRPr="00D444FA" w:rsidRDefault="0038053C"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14:paraId="6DE6A79A" w14:textId="77777777" w:rsidTr="00E43D60">
        <w:tc>
          <w:tcPr>
            <w:tcW w:w="3544" w:type="dxa"/>
            <w:vAlign w:val="center"/>
          </w:tcPr>
          <w:p w14:paraId="60952A66"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6095" w:type="dxa"/>
            <w:vAlign w:val="center"/>
          </w:tcPr>
          <w:p w14:paraId="55886DBC" w14:textId="77777777" w:rsidR="00780260" w:rsidRPr="00D444FA" w:rsidRDefault="0038053C"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14:paraId="6A8CF611" w14:textId="77777777" w:rsidTr="00E43D60">
        <w:tc>
          <w:tcPr>
            <w:tcW w:w="3544" w:type="dxa"/>
            <w:vAlign w:val="center"/>
          </w:tcPr>
          <w:p w14:paraId="44B8A4C6"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6095" w:type="dxa"/>
            <w:vAlign w:val="center"/>
          </w:tcPr>
          <w:p w14:paraId="7A961412" w14:textId="6A71882D" w:rsidR="00780260" w:rsidRPr="00D444FA" w:rsidRDefault="00352D2A" w:rsidP="00352D2A">
            <w:pPr>
              <w:jc w:val="both"/>
              <w:rPr>
                <w:rFonts w:ascii="Times New Roman" w:hAnsi="Times New Roman" w:cs="Times New Roman"/>
                <w:b/>
                <w:sz w:val="24"/>
                <w:szCs w:val="24"/>
              </w:rPr>
            </w:pPr>
            <w:r>
              <w:rPr>
                <w:rFonts w:ascii="Times New Roman" w:hAnsi="Times New Roman" w:cs="Times New Roman"/>
                <w:b/>
                <w:sz w:val="24"/>
                <w:szCs w:val="24"/>
              </w:rPr>
              <w:t>30 (15 год лекцій, 15</w:t>
            </w:r>
            <w:r w:rsidR="008130BA">
              <w:rPr>
                <w:rFonts w:ascii="Times New Roman" w:hAnsi="Times New Roman" w:cs="Times New Roman"/>
                <w:b/>
                <w:sz w:val="24"/>
                <w:szCs w:val="24"/>
              </w:rPr>
              <w:t xml:space="preserve"> год практичних</w:t>
            </w:r>
            <w:r w:rsidR="00B442AD">
              <w:rPr>
                <w:rFonts w:ascii="Times New Roman" w:hAnsi="Times New Roman" w:cs="Times New Roman"/>
                <w:b/>
                <w:sz w:val="24"/>
                <w:szCs w:val="24"/>
              </w:rPr>
              <w:t xml:space="preserve"> занять</w:t>
            </w:r>
            <w:r w:rsidR="00780260" w:rsidRPr="00D444FA">
              <w:rPr>
                <w:rFonts w:ascii="Times New Roman" w:hAnsi="Times New Roman" w:cs="Times New Roman"/>
                <w:b/>
                <w:sz w:val="24"/>
                <w:szCs w:val="24"/>
              </w:rPr>
              <w:t>)</w:t>
            </w:r>
          </w:p>
        </w:tc>
      </w:tr>
    </w:tbl>
    <w:p w14:paraId="3CC8CA02" w14:textId="77777777" w:rsidR="00780260" w:rsidRPr="00D444FA" w:rsidRDefault="00780260" w:rsidP="00780260">
      <w:pPr>
        <w:spacing w:after="0" w:line="240" w:lineRule="auto"/>
        <w:jc w:val="both"/>
        <w:rPr>
          <w:rFonts w:ascii="Times New Roman" w:hAnsi="Times New Roman" w:cs="Times New Roman"/>
          <w:b/>
          <w:sz w:val="24"/>
          <w:szCs w:val="24"/>
        </w:rPr>
      </w:pPr>
    </w:p>
    <w:p w14:paraId="7DFA94C7" w14:textId="77777777" w:rsidR="00D444FA" w:rsidRPr="00D444FA" w:rsidRDefault="00D444FA" w:rsidP="00780260">
      <w:pPr>
        <w:spacing w:after="0" w:line="240" w:lineRule="auto"/>
        <w:jc w:val="both"/>
        <w:rPr>
          <w:rFonts w:ascii="Times New Roman" w:hAnsi="Times New Roman" w:cs="Times New Roman"/>
          <w:b/>
          <w:sz w:val="24"/>
          <w:szCs w:val="24"/>
        </w:rPr>
      </w:pPr>
    </w:p>
    <w:p w14:paraId="112A7F45" w14:textId="77777777"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26613FFA" w14:textId="35DE4B89" w:rsidR="00136E62" w:rsidRDefault="00136E62" w:rsidP="00136E62">
      <w:pPr>
        <w:pStyle w:val="docdata"/>
        <w:widowControl w:val="0"/>
        <w:spacing w:before="0" w:beforeAutospacing="0" w:after="0" w:afterAutospacing="0"/>
        <w:ind w:firstLine="708"/>
        <w:jc w:val="both"/>
      </w:pPr>
      <w:r w:rsidRPr="00B442AD">
        <w:rPr>
          <w:b/>
          <w:bCs/>
          <w:i/>
          <w:iCs/>
          <w:color w:val="000000"/>
        </w:rPr>
        <w:t xml:space="preserve">Мета </w:t>
      </w:r>
      <w:r w:rsidRPr="00B442AD">
        <w:rPr>
          <w:color w:val="000000"/>
        </w:rPr>
        <w:t>дисципліни</w:t>
      </w:r>
      <w:r w:rsidR="00B442AD">
        <w:rPr>
          <w:color w:val="000000"/>
        </w:rPr>
        <w:t xml:space="preserve"> –</w:t>
      </w:r>
      <w:r>
        <w:rPr>
          <w:color w:val="000000"/>
        </w:rPr>
        <w:t xml:space="preserve"> підготувати знавців організаційної культури, які розуміють успішну комунікацію як запоруку успіху й платформу для реалізації продуктивних ділових взаємин, шляхом підвищення їх фахової та мовленнєвої культури, поглиблення знань про основні теоретичні концепції комунікативних процесів, характеристики перспективних моделей комунікації та комунікативних технологій. Набути вміння визначати доцільність застосування комунікативних технологій в різних соціальних ситуаціях, аналізувати результати комунікативних кампаній.</w:t>
      </w:r>
      <w:r w:rsidRPr="00136E62">
        <w:rPr>
          <w:color w:val="000000"/>
        </w:rPr>
        <w:t xml:space="preserve"> </w:t>
      </w:r>
      <w:r>
        <w:rPr>
          <w:rStyle w:val="2987"/>
          <w:color w:val="000000"/>
        </w:rPr>
        <w:t>Підвищувати</w:t>
      </w:r>
      <w:r w:rsidR="00B442AD">
        <w:rPr>
          <w:color w:val="000000"/>
        </w:rPr>
        <w:t xml:space="preserve"> </w:t>
      </w:r>
      <w:r>
        <w:rPr>
          <w:color w:val="000000"/>
        </w:rPr>
        <w:t>компетентність студентів у галузі</w:t>
      </w:r>
      <w:r w:rsidR="00B442AD">
        <w:rPr>
          <w:color w:val="000000"/>
        </w:rPr>
        <w:t xml:space="preserve"> </w:t>
      </w:r>
      <w:r w:rsidR="00C83EFB">
        <w:rPr>
          <w:color w:val="000000"/>
        </w:rPr>
        <w:t>галузі верб</w:t>
      </w:r>
      <w:r w:rsidR="00B716F9">
        <w:rPr>
          <w:color w:val="000000"/>
        </w:rPr>
        <w:t xml:space="preserve">альної, </w:t>
      </w:r>
      <w:r w:rsidR="00C83EFB">
        <w:rPr>
          <w:color w:val="000000"/>
        </w:rPr>
        <w:t>невербальної комунікації</w:t>
      </w:r>
      <w:r w:rsidR="00B716F9">
        <w:rPr>
          <w:color w:val="000000"/>
        </w:rPr>
        <w:t xml:space="preserve"> та</w:t>
      </w:r>
      <w:r w:rsidR="00C83EFB">
        <w:rPr>
          <w:color w:val="000000"/>
        </w:rPr>
        <w:t xml:space="preserve"> </w:t>
      </w:r>
      <w:r>
        <w:rPr>
          <w:color w:val="000000"/>
        </w:rPr>
        <w:t>українського</w:t>
      </w:r>
      <w:r w:rsidR="00B442AD">
        <w:rPr>
          <w:color w:val="000000"/>
        </w:rPr>
        <w:t xml:space="preserve"> </w:t>
      </w:r>
      <w:r>
        <w:rPr>
          <w:color w:val="000000"/>
        </w:rPr>
        <w:t>мовленнєвого етикету як прояву націо</w:t>
      </w:r>
      <w:r w:rsidR="008D752C">
        <w:rPr>
          <w:color w:val="000000"/>
        </w:rPr>
        <w:t>нальної кул</w:t>
      </w:r>
      <w:r w:rsidR="00B716F9">
        <w:rPr>
          <w:color w:val="000000"/>
        </w:rPr>
        <w:t>ьтури. У</w:t>
      </w:r>
      <w:r w:rsidR="008D752C">
        <w:rPr>
          <w:color w:val="000000"/>
        </w:rPr>
        <w:t>досконалювати мовленнєві вміння</w:t>
      </w:r>
      <w:r>
        <w:rPr>
          <w:color w:val="000000"/>
        </w:rPr>
        <w:t xml:space="preserve"> і</w:t>
      </w:r>
      <w:r w:rsidR="00B442AD">
        <w:rPr>
          <w:color w:val="000000"/>
        </w:rPr>
        <w:t xml:space="preserve"> </w:t>
      </w:r>
      <w:r w:rsidR="008D752C">
        <w:rPr>
          <w:color w:val="000000"/>
        </w:rPr>
        <w:t>навички</w:t>
      </w:r>
      <w:r w:rsidR="00B442AD">
        <w:rPr>
          <w:color w:val="000000"/>
        </w:rPr>
        <w:t xml:space="preserve"> </w:t>
      </w:r>
      <w:r>
        <w:rPr>
          <w:color w:val="000000"/>
        </w:rPr>
        <w:t>вільно</w:t>
      </w:r>
      <w:r w:rsidR="008D752C">
        <w:rPr>
          <w:color w:val="000000"/>
        </w:rPr>
        <w:t>го</w:t>
      </w:r>
      <w:r w:rsidR="00B442AD">
        <w:rPr>
          <w:color w:val="000000"/>
        </w:rPr>
        <w:t xml:space="preserve"> </w:t>
      </w:r>
      <w:r w:rsidR="008D752C">
        <w:rPr>
          <w:color w:val="000000"/>
        </w:rPr>
        <w:t>послуго</w:t>
      </w:r>
      <w:r w:rsidR="00B716F9">
        <w:rPr>
          <w:color w:val="000000"/>
        </w:rPr>
        <w:t>вування вербальними й</w:t>
      </w:r>
      <w:r w:rsidR="008D752C">
        <w:rPr>
          <w:color w:val="000000"/>
        </w:rPr>
        <w:t xml:space="preserve"> невербальними засобами комунікації,</w:t>
      </w:r>
      <w:r>
        <w:rPr>
          <w:color w:val="000000"/>
        </w:rPr>
        <w:t xml:space="preserve"> етикетними</w:t>
      </w:r>
      <w:r w:rsidR="00B442AD">
        <w:rPr>
          <w:color w:val="000000"/>
        </w:rPr>
        <w:t xml:space="preserve"> </w:t>
      </w:r>
      <w:r>
        <w:rPr>
          <w:color w:val="000000"/>
        </w:rPr>
        <w:t>формами</w:t>
      </w:r>
      <w:r w:rsidR="00B442AD">
        <w:rPr>
          <w:color w:val="000000"/>
        </w:rPr>
        <w:t xml:space="preserve"> </w:t>
      </w:r>
      <w:r>
        <w:rPr>
          <w:color w:val="000000"/>
        </w:rPr>
        <w:t>в</w:t>
      </w:r>
      <w:r w:rsidR="00B442AD">
        <w:rPr>
          <w:color w:val="000000"/>
        </w:rPr>
        <w:t xml:space="preserve"> </w:t>
      </w:r>
      <w:r>
        <w:rPr>
          <w:color w:val="000000"/>
        </w:rPr>
        <w:t>різних</w:t>
      </w:r>
      <w:r w:rsidR="00B442AD">
        <w:rPr>
          <w:color w:val="000000"/>
        </w:rPr>
        <w:t xml:space="preserve"> </w:t>
      </w:r>
      <w:r>
        <w:rPr>
          <w:color w:val="000000"/>
        </w:rPr>
        <w:t>ситуаціях</w:t>
      </w:r>
      <w:r w:rsidR="00B442AD">
        <w:rPr>
          <w:color w:val="000000"/>
        </w:rPr>
        <w:t xml:space="preserve"> </w:t>
      </w:r>
      <w:r>
        <w:rPr>
          <w:color w:val="000000"/>
        </w:rPr>
        <w:t>спілкування.</w:t>
      </w:r>
      <w:r w:rsidR="00B442AD">
        <w:rPr>
          <w:color w:val="000000"/>
        </w:rPr>
        <w:t xml:space="preserve"> </w:t>
      </w:r>
    </w:p>
    <w:p w14:paraId="6C6F3ED2" w14:textId="57A7B673" w:rsidR="00D444FA" w:rsidRDefault="00D444FA" w:rsidP="00D444FA">
      <w:pPr>
        <w:spacing w:after="0" w:line="240" w:lineRule="auto"/>
        <w:jc w:val="center"/>
        <w:rPr>
          <w:rFonts w:ascii="Times New Roman" w:hAnsi="Times New Roman" w:cs="Times New Roman"/>
          <w:i/>
          <w:sz w:val="24"/>
          <w:szCs w:val="24"/>
        </w:rPr>
      </w:pPr>
    </w:p>
    <w:p w14:paraId="580F3138" w14:textId="77777777" w:rsidR="00E43D60" w:rsidRPr="00D444FA" w:rsidRDefault="00E43D60" w:rsidP="00D444FA">
      <w:pPr>
        <w:spacing w:after="0" w:line="240" w:lineRule="auto"/>
        <w:jc w:val="center"/>
        <w:rPr>
          <w:rFonts w:ascii="Times New Roman" w:hAnsi="Times New Roman" w:cs="Times New Roman"/>
          <w:i/>
          <w:sz w:val="24"/>
          <w:szCs w:val="24"/>
        </w:rPr>
      </w:pPr>
    </w:p>
    <w:p w14:paraId="02C9E791" w14:textId="77777777"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14:paraId="2D2AB123" w14:textId="68C67F85" w:rsidR="00F82449" w:rsidRDefault="00F06F3C" w:rsidP="00B442AD">
      <w:pPr>
        <w:pStyle w:val="docdata"/>
        <w:shd w:val="clear" w:color="auto" w:fill="FFFFFF"/>
        <w:spacing w:before="5" w:beforeAutospacing="0" w:after="0" w:afterAutospacing="0"/>
        <w:ind w:firstLine="567"/>
        <w:jc w:val="both"/>
      </w:pPr>
      <w:r>
        <w:rPr>
          <w:b/>
          <w:bCs/>
          <w:color w:val="000000"/>
        </w:rPr>
        <w:t>1.</w:t>
      </w:r>
      <w:r w:rsidR="00B442AD">
        <w:rPr>
          <w:b/>
          <w:bCs/>
          <w:color w:val="000000"/>
        </w:rPr>
        <w:t xml:space="preserve"> </w:t>
      </w:r>
      <w:r w:rsidR="00F82449">
        <w:rPr>
          <w:b/>
          <w:bCs/>
          <w:color w:val="000000"/>
        </w:rPr>
        <w:t>Комунікативний процес як трансляційний інструмент фахівця</w:t>
      </w:r>
      <w:r w:rsidR="00B442AD">
        <w:rPr>
          <w:b/>
          <w:bCs/>
          <w:color w:val="000000"/>
        </w:rPr>
        <w:t xml:space="preserve">. </w:t>
      </w:r>
      <w:r w:rsidR="00F82449">
        <w:rPr>
          <w:color w:val="000000"/>
        </w:rPr>
        <w:t>Спілкування і комунікація. Способи комунікації. Етапи розвитку комунікації. Природа, структура і аспекти комунікативного процесу. Поняття про публічну комунікацію, її форми і жанри. Типи, моделі і функції публічної комунікації.</w:t>
      </w:r>
    </w:p>
    <w:p w14:paraId="25DF1F27" w14:textId="2B4748F4" w:rsidR="00F06F3C" w:rsidRDefault="00F06F3C" w:rsidP="00B442AD">
      <w:pPr>
        <w:pStyle w:val="docdata"/>
        <w:spacing w:before="0" w:beforeAutospacing="0" w:after="0" w:afterAutospacing="0"/>
        <w:ind w:firstLine="567"/>
        <w:jc w:val="both"/>
        <w:rPr>
          <w:color w:val="000000"/>
        </w:rPr>
      </w:pPr>
      <w:r>
        <w:rPr>
          <w:b/>
          <w:bCs/>
          <w:color w:val="000000"/>
        </w:rPr>
        <w:t>2.</w:t>
      </w:r>
      <w:r w:rsidR="00B442AD">
        <w:rPr>
          <w:b/>
          <w:bCs/>
          <w:color w:val="000000"/>
        </w:rPr>
        <w:t xml:space="preserve"> </w:t>
      </w:r>
      <w:r w:rsidR="00E7050B">
        <w:rPr>
          <w:b/>
          <w:bCs/>
          <w:color w:val="000000"/>
        </w:rPr>
        <w:t>Мова як основний засіб публічної комунікації</w:t>
      </w:r>
      <w:r w:rsidR="00B442AD">
        <w:rPr>
          <w:b/>
          <w:bCs/>
          <w:color w:val="000000"/>
        </w:rPr>
        <w:t xml:space="preserve">. </w:t>
      </w:r>
      <w:r w:rsidR="00E7050B">
        <w:rPr>
          <w:color w:val="000000"/>
        </w:rPr>
        <w:t xml:space="preserve">Комунікативний аспект мови. Мовна, мовленнєва і комунікативна особистість. Структура мовної особистості. </w:t>
      </w:r>
    </w:p>
    <w:p w14:paraId="4DE60471" w14:textId="41BDD954" w:rsidR="00E7050B" w:rsidRDefault="00F06F3C" w:rsidP="00B442AD">
      <w:pPr>
        <w:pStyle w:val="a5"/>
        <w:spacing w:before="0" w:beforeAutospacing="0" w:after="0" w:afterAutospacing="0"/>
        <w:ind w:firstLine="567"/>
        <w:jc w:val="both"/>
      </w:pPr>
      <w:r w:rsidRPr="00F06F3C">
        <w:rPr>
          <w:b/>
          <w:color w:val="000000"/>
        </w:rPr>
        <w:t>3.</w:t>
      </w:r>
      <w:r w:rsidR="00B442AD">
        <w:rPr>
          <w:b/>
          <w:color w:val="000000"/>
        </w:rPr>
        <w:t xml:space="preserve"> </w:t>
      </w:r>
      <w:r w:rsidR="00E7050B" w:rsidRPr="00F06F3C">
        <w:rPr>
          <w:b/>
          <w:color w:val="000000"/>
        </w:rPr>
        <w:t>Одновекторна і багатовекторна форми комунікації</w:t>
      </w:r>
      <w:r w:rsidR="00E7050B">
        <w:rPr>
          <w:color w:val="000000"/>
        </w:rPr>
        <w:t>. Текст як основний продукт публічної комунікації.</w:t>
      </w:r>
    </w:p>
    <w:p w14:paraId="0C4543C9" w14:textId="22170B14" w:rsidR="00F06F3C" w:rsidRDefault="00F06F3C" w:rsidP="00B442AD">
      <w:pPr>
        <w:pStyle w:val="docdata"/>
        <w:tabs>
          <w:tab w:val="left" w:pos="284"/>
          <w:tab w:val="left" w:pos="567"/>
        </w:tabs>
        <w:spacing w:before="0" w:beforeAutospacing="0" w:after="0" w:afterAutospacing="0"/>
        <w:ind w:firstLine="567"/>
        <w:jc w:val="both"/>
        <w:rPr>
          <w:color w:val="000000"/>
        </w:rPr>
      </w:pPr>
      <w:r>
        <w:rPr>
          <w:b/>
          <w:bCs/>
          <w:color w:val="000000"/>
        </w:rPr>
        <w:t>4.</w:t>
      </w:r>
      <w:r w:rsidR="00B442AD">
        <w:rPr>
          <w:b/>
          <w:bCs/>
          <w:color w:val="000000"/>
        </w:rPr>
        <w:t xml:space="preserve"> </w:t>
      </w:r>
      <w:r w:rsidR="00E7050B" w:rsidRPr="006C0202">
        <w:rPr>
          <w:b/>
          <w:bCs/>
          <w:color w:val="000000"/>
        </w:rPr>
        <w:t>Лексико-стилістична репрезентація ділової сфери</w:t>
      </w:r>
      <w:r w:rsidR="006C0202" w:rsidRPr="006C0202">
        <w:rPr>
          <w:b/>
          <w:bCs/>
          <w:color w:val="000000"/>
        </w:rPr>
        <w:t>.</w:t>
      </w:r>
      <w:r w:rsidR="00B442AD">
        <w:rPr>
          <w:b/>
          <w:bCs/>
          <w:color w:val="000000"/>
        </w:rPr>
        <w:t xml:space="preserve"> </w:t>
      </w:r>
      <w:r w:rsidR="00E7050B" w:rsidRPr="006C0202">
        <w:rPr>
          <w:color w:val="000000"/>
        </w:rPr>
        <w:t xml:space="preserve">Мовно-стилістична специфіка публічної комунікації. Реалізація синтезу мовно-мовленнєвих умінь у діловій комунікації. </w:t>
      </w:r>
    </w:p>
    <w:p w14:paraId="58463C9A" w14:textId="6910B81C" w:rsidR="00D444FA" w:rsidRDefault="00F06F3C" w:rsidP="00B442AD">
      <w:pPr>
        <w:pStyle w:val="docdata"/>
        <w:tabs>
          <w:tab w:val="left" w:pos="284"/>
          <w:tab w:val="left" w:pos="567"/>
        </w:tabs>
        <w:spacing w:before="0" w:beforeAutospacing="0" w:after="0" w:afterAutospacing="0"/>
        <w:ind w:firstLine="567"/>
        <w:jc w:val="both"/>
      </w:pPr>
      <w:r w:rsidRPr="00B442AD">
        <w:rPr>
          <w:b/>
          <w:color w:val="000000"/>
        </w:rPr>
        <w:t>5.</w:t>
      </w:r>
      <w:r w:rsidR="00B442AD">
        <w:rPr>
          <w:b/>
          <w:color w:val="000000"/>
        </w:rPr>
        <w:t xml:space="preserve"> </w:t>
      </w:r>
      <w:r w:rsidR="00E7050B" w:rsidRPr="00B442AD">
        <w:rPr>
          <w:b/>
          <w:color w:val="000000"/>
        </w:rPr>
        <w:t>Лексикон професійного мовлення фахівця</w:t>
      </w:r>
      <w:r w:rsidR="00E7050B" w:rsidRPr="00F06F3C">
        <w:rPr>
          <w:color w:val="000000"/>
        </w:rPr>
        <w:t>:</w:t>
      </w:r>
      <w:r w:rsidR="00E7050B" w:rsidRPr="006C0202">
        <w:rPr>
          <w:color w:val="000000"/>
        </w:rPr>
        <w:t xml:space="preserve"> терміни і «терміноїди»; реабілітована українська лексика; термінологічні паралелі; термінологізація, детермінологізація, транстермінологізація. </w:t>
      </w:r>
    </w:p>
    <w:p w14:paraId="50A826C9" w14:textId="793145C2" w:rsidR="006C0202" w:rsidRPr="00B442AD" w:rsidRDefault="00F06F3C" w:rsidP="00B442AD">
      <w:pPr>
        <w:pStyle w:val="docdata"/>
        <w:spacing w:before="0" w:beforeAutospacing="0" w:after="0" w:afterAutospacing="0"/>
        <w:ind w:firstLine="567"/>
        <w:rPr>
          <w:color w:val="000000"/>
        </w:rPr>
      </w:pPr>
      <w:r w:rsidRPr="00B442AD">
        <w:rPr>
          <w:b/>
          <w:bCs/>
          <w:color w:val="000000"/>
        </w:rPr>
        <w:t>6.</w:t>
      </w:r>
      <w:r w:rsidR="00B442AD" w:rsidRPr="00B442AD">
        <w:rPr>
          <w:b/>
          <w:bCs/>
          <w:color w:val="000000"/>
        </w:rPr>
        <w:t xml:space="preserve"> </w:t>
      </w:r>
      <w:r w:rsidR="006C0202" w:rsidRPr="00B442AD">
        <w:rPr>
          <w:b/>
          <w:bCs/>
          <w:color w:val="000000"/>
        </w:rPr>
        <w:t>Некодифіковані одиниці мови як бар’єри публічної комунікації.</w:t>
      </w:r>
      <w:r w:rsidR="006C0202" w:rsidRPr="00E7050B">
        <w:rPr>
          <w:color w:val="000000"/>
        </w:rPr>
        <w:t xml:space="preserve"> Прецедентні одиниці як прояви соціокультурного феномену комунікації. Вікові і лінгвоментальні відмінності реципієнтів публічної комунікації.</w:t>
      </w:r>
    </w:p>
    <w:p w14:paraId="5DE4CF79" w14:textId="724E1105" w:rsidR="006C0202" w:rsidRPr="00B442AD" w:rsidRDefault="00F06F3C" w:rsidP="00B442AD">
      <w:pPr>
        <w:pStyle w:val="docdata"/>
        <w:spacing w:before="0" w:beforeAutospacing="0" w:after="0" w:afterAutospacing="0"/>
        <w:ind w:firstLine="567"/>
        <w:rPr>
          <w:color w:val="000000"/>
        </w:rPr>
      </w:pPr>
      <w:r w:rsidRPr="00B442AD">
        <w:rPr>
          <w:b/>
          <w:bCs/>
          <w:color w:val="000000"/>
        </w:rPr>
        <w:t>7.</w:t>
      </w:r>
      <w:r w:rsidR="00B442AD" w:rsidRPr="00B442AD">
        <w:rPr>
          <w:b/>
          <w:bCs/>
          <w:color w:val="000000"/>
        </w:rPr>
        <w:t xml:space="preserve"> </w:t>
      </w:r>
      <w:r w:rsidR="006C0202" w:rsidRPr="00B442AD">
        <w:rPr>
          <w:b/>
          <w:bCs/>
          <w:color w:val="000000"/>
        </w:rPr>
        <w:t>Електронна публічна комунікація.</w:t>
      </w:r>
      <w:r w:rsidR="006C0202" w:rsidRPr="00B442AD">
        <w:rPr>
          <w:color w:val="000000"/>
        </w:rPr>
        <w:t xml:space="preserve"> </w:t>
      </w:r>
      <w:r w:rsidR="006C0202" w:rsidRPr="006C0202">
        <w:rPr>
          <w:color w:val="000000"/>
        </w:rPr>
        <w:t>Лексико-стилістичні особливості комп’ютерного дискурсу. Український комп’ютерний жаргон як нова субкультура. Лінгвістичні характеристики комп’ютерного дискурсу. </w:t>
      </w:r>
    </w:p>
    <w:p w14:paraId="2DF848B9" w14:textId="7BBE0876" w:rsidR="006C0202" w:rsidRPr="00B442AD" w:rsidRDefault="00B322E4" w:rsidP="00B442AD">
      <w:pPr>
        <w:pStyle w:val="a4"/>
        <w:spacing w:after="0" w:line="240" w:lineRule="auto"/>
        <w:ind w:left="0" w:firstLine="567"/>
        <w:rPr>
          <w:rFonts w:ascii="Times New Roman" w:eastAsia="Times New Roman" w:hAnsi="Times New Roman" w:cs="Times New Roman"/>
          <w:color w:val="000000"/>
          <w:sz w:val="24"/>
          <w:szCs w:val="24"/>
          <w:lang w:eastAsia="uk-UA"/>
        </w:rPr>
      </w:pPr>
      <w:r w:rsidRPr="00B442AD">
        <w:rPr>
          <w:rFonts w:ascii="Times New Roman" w:eastAsia="Times New Roman" w:hAnsi="Times New Roman" w:cs="Times New Roman"/>
          <w:b/>
          <w:bCs/>
          <w:color w:val="000000"/>
          <w:sz w:val="24"/>
          <w:szCs w:val="24"/>
          <w:lang w:eastAsia="uk-UA"/>
        </w:rPr>
        <w:t>8.</w:t>
      </w:r>
      <w:r w:rsidR="00F06F3C" w:rsidRPr="00B442AD">
        <w:rPr>
          <w:rFonts w:ascii="Times New Roman" w:eastAsia="Times New Roman" w:hAnsi="Times New Roman" w:cs="Times New Roman"/>
          <w:b/>
          <w:bCs/>
          <w:color w:val="000000"/>
          <w:sz w:val="24"/>
          <w:szCs w:val="24"/>
          <w:lang w:eastAsia="uk-UA"/>
        </w:rPr>
        <w:t>Формули</w:t>
      </w:r>
      <w:r w:rsidR="00B442AD" w:rsidRPr="00B442AD">
        <w:rPr>
          <w:rFonts w:ascii="Times New Roman" w:eastAsia="Times New Roman" w:hAnsi="Times New Roman" w:cs="Times New Roman"/>
          <w:b/>
          <w:bCs/>
          <w:color w:val="000000"/>
          <w:sz w:val="24"/>
          <w:szCs w:val="24"/>
          <w:lang w:eastAsia="uk-UA"/>
        </w:rPr>
        <w:t xml:space="preserve"> </w:t>
      </w:r>
      <w:r w:rsidR="00F06F3C" w:rsidRPr="00B442AD">
        <w:rPr>
          <w:rFonts w:ascii="Times New Roman" w:eastAsia="Times New Roman" w:hAnsi="Times New Roman" w:cs="Times New Roman"/>
          <w:b/>
          <w:bCs/>
          <w:color w:val="000000"/>
          <w:sz w:val="24"/>
          <w:szCs w:val="24"/>
          <w:lang w:eastAsia="uk-UA"/>
        </w:rPr>
        <w:t>ввічливості</w:t>
      </w:r>
      <w:r w:rsidR="00B442AD" w:rsidRPr="00B442AD">
        <w:rPr>
          <w:rFonts w:ascii="Times New Roman" w:eastAsia="Times New Roman" w:hAnsi="Times New Roman" w:cs="Times New Roman"/>
          <w:b/>
          <w:bCs/>
          <w:color w:val="000000"/>
          <w:sz w:val="24"/>
          <w:szCs w:val="24"/>
          <w:lang w:eastAsia="uk-UA"/>
        </w:rPr>
        <w:t xml:space="preserve"> </w:t>
      </w:r>
      <w:r w:rsidR="00F06F3C" w:rsidRPr="00B442AD">
        <w:rPr>
          <w:rFonts w:ascii="Times New Roman" w:eastAsia="Times New Roman" w:hAnsi="Times New Roman" w:cs="Times New Roman"/>
          <w:b/>
          <w:bCs/>
          <w:color w:val="000000"/>
          <w:sz w:val="24"/>
          <w:szCs w:val="24"/>
          <w:lang w:eastAsia="uk-UA"/>
        </w:rPr>
        <w:t>в</w:t>
      </w:r>
      <w:r w:rsidR="00B442AD" w:rsidRPr="00B442AD">
        <w:rPr>
          <w:rFonts w:ascii="Times New Roman" w:eastAsia="Times New Roman" w:hAnsi="Times New Roman" w:cs="Times New Roman"/>
          <w:b/>
          <w:bCs/>
          <w:color w:val="000000"/>
          <w:sz w:val="24"/>
          <w:szCs w:val="24"/>
          <w:lang w:eastAsia="uk-UA"/>
        </w:rPr>
        <w:t xml:space="preserve"> </w:t>
      </w:r>
      <w:r w:rsidR="00F06F3C" w:rsidRPr="00B442AD">
        <w:rPr>
          <w:rFonts w:ascii="Times New Roman" w:eastAsia="Times New Roman" w:hAnsi="Times New Roman" w:cs="Times New Roman"/>
          <w:b/>
          <w:bCs/>
          <w:color w:val="000000"/>
          <w:sz w:val="24"/>
          <w:szCs w:val="24"/>
          <w:lang w:eastAsia="uk-UA"/>
        </w:rPr>
        <w:t>системі</w:t>
      </w:r>
      <w:r w:rsidR="00B442AD" w:rsidRPr="00B442AD">
        <w:rPr>
          <w:rFonts w:ascii="Times New Roman" w:eastAsia="Times New Roman" w:hAnsi="Times New Roman" w:cs="Times New Roman"/>
          <w:b/>
          <w:bCs/>
          <w:color w:val="000000"/>
          <w:sz w:val="24"/>
          <w:szCs w:val="24"/>
          <w:lang w:eastAsia="uk-UA"/>
        </w:rPr>
        <w:t xml:space="preserve"> </w:t>
      </w:r>
      <w:r w:rsidR="00F06F3C" w:rsidRPr="00B442AD">
        <w:rPr>
          <w:rFonts w:ascii="Times New Roman" w:eastAsia="Times New Roman" w:hAnsi="Times New Roman" w:cs="Times New Roman"/>
          <w:b/>
          <w:bCs/>
          <w:color w:val="000000"/>
          <w:sz w:val="24"/>
          <w:szCs w:val="24"/>
          <w:lang w:eastAsia="uk-UA"/>
        </w:rPr>
        <w:t>мовного</w:t>
      </w:r>
      <w:r w:rsidR="00B442AD" w:rsidRPr="00B442AD">
        <w:rPr>
          <w:rFonts w:ascii="Times New Roman" w:eastAsia="Times New Roman" w:hAnsi="Times New Roman" w:cs="Times New Roman"/>
          <w:b/>
          <w:bCs/>
          <w:color w:val="000000"/>
          <w:sz w:val="24"/>
          <w:szCs w:val="24"/>
          <w:lang w:eastAsia="uk-UA"/>
        </w:rPr>
        <w:t xml:space="preserve"> </w:t>
      </w:r>
      <w:r w:rsidR="00F06F3C" w:rsidRPr="00B442AD">
        <w:rPr>
          <w:rFonts w:ascii="Times New Roman" w:eastAsia="Times New Roman" w:hAnsi="Times New Roman" w:cs="Times New Roman"/>
          <w:b/>
          <w:bCs/>
          <w:color w:val="000000"/>
          <w:sz w:val="24"/>
          <w:szCs w:val="24"/>
          <w:lang w:eastAsia="uk-UA"/>
        </w:rPr>
        <w:t>етикету</w:t>
      </w:r>
      <w:r w:rsidR="00B442AD" w:rsidRPr="00B442AD">
        <w:rPr>
          <w:rFonts w:ascii="Times New Roman" w:eastAsia="Times New Roman" w:hAnsi="Times New Roman" w:cs="Times New Roman"/>
          <w:b/>
          <w:bCs/>
          <w:color w:val="000000"/>
          <w:sz w:val="24"/>
          <w:szCs w:val="24"/>
          <w:lang w:eastAsia="uk-UA"/>
        </w:rPr>
        <w:t xml:space="preserve"> </w:t>
      </w:r>
      <w:r w:rsidR="00F06F3C" w:rsidRPr="00B442AD">
        <w:rPr>
          <w:rFonts w:ascii="Times New Roman" w:eastAsia="Times New Roman" w:hAnsi="Times New Roman" w:cs="Times New Roman"/>
          <w:b/>
          <w:bCs/>
          <w:color w:val="000000"/>
          <w:sz w:val="24"/>
          <w:szCs w:val="24"/>
          <w:lang w:eastAsia="uk-UA"/>
        </w:rPr>
        <w:t>українців</w:t>
      </w:r>
      <w:r w:rsidRPr="00B442AD">
        <w:rPr>
          <w:rFonts w:ascii="Times New Roman" w:eastAsia="Times New Roman" w:hAnsi="Times New Roman" w:cs="Times New Roman"/>
          <w:b/>
          <w:bCs/>
          <w:color w:val="000000"/>
          <w:sz w:val="24"/>
          <w:szCs w:val="24"/>
          <w:lang w:eastAsia="uk-UA"/>
        </w:rPr>
        <w:t>.</w:t>
      </w:r>
      <w:r w:rsidRPr="00B442AD">
        <w:rPr>
          <w:rFonts w:ascii="Times New Roman" w:eastAsia="Times New Roman" w:hAnsi="Times New Roman" w:cs="Times New Roman"/>
          <w:color w:val="000000"/>
          <w:sz w:val="24"/>
          <w:szCs w:val="24"/>
          <w:lang w:eastAsia="uk-UA"/>
        </w:rPr>
        <w:t xml:space="preserve"> Етикет і функційні стилі</w:t>
      </w:r>
      <w:r w:rsidR="0095250C" w:rsidRPr="00B442AD">
        <w:rPr>
          <w:rFonts w:ascii="Times New Roman" w:eastAsia="Times New Roman" w:hAnsi="Times New Roman" w:cs="Times New Roman"/>
          <w:color w:val="000000"/>
          <w:sz w:val="24"/>
          <w:szCs w:val="24"/>
          <w:lang w:eastAsia="uk-UA"/>
        </w:rPr>
        <w:t>.</w:t>
      </w:r>
    </w:p>
    <w:p w14:paraId="290AAD09" w14:textId="403D2BF4" w:rsidR="00D444FA" w:rsidRDefault="00D444FA" w:rsidP="00B442AD">
      <w:pPr>
        <w:spacing w:after="0" w:line="240" w:lineRule="auto"/>
        <w:ind w:firstLine="567"/>
        <w:rPr>
          <w:rFonts w:ascii="Times New Roman" w:eastAsia="Times New Roman" w:hAnsi="Times New Roman" w:cs="Times New Roman"/>
          <w:color w:val="000000"/>
          <w:sz w:val="24"/>
          <w:szCs w:val="24"/>
          <w:lang w:eastAsia="uk-UA"/>
        </w:rPr>
      </w:pPr>
    </w:p>
    <w:p w14:paraId="7F6F7620" w14:textId="77777777" w:rsidR="00B442AD" w:rsidRPr="00B442AD" w:rsidRDefault="00B442AD" w:rsidP="00B442AD">
      <w:pPr>
        <w:spacing w:after="0" w:line="240" w:lineRule="auto"/>
        <w:ind w:firstLine="567"/>
        <w:rPr>
          <w:rFonts w:ascii="Times New Roman" w:eastAsia="Times New Roman" w:hAnsi="Times New Roman" w:cs="Times New Roman"/>
          <w:color w:val="000000"/>
          <w:sz w:val="24"/>
          <w:szCs w:val="24"/>
          <w:lang w:eastAsia="uk-UA"/>
        </w:rPr>
      </w:pPr>
    </w:p>
    <w:p w14:paraId="37DDEBBE" w14:textId="3B494F68"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lastRenderedPageBreak/>
        <w:t xml:space="preserve">Теми </w:t>
      </w:r>
      <w:r w:rsidR="00B442AD">
        <w:rPr>
          <w:rFonts w:ascii="Times New Roman" w:hAnsi="Times New Roman" w:cs="Times New Roman"/>
          <w:b/>
          <w:sz w:val="24"/>
          <w:szCs w:val="24"/>
        </w:rPr>
        <w:t xml:space="preserve">практичних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14:paraId="235B857F" w14:textId="06782E76" w:rsidR="00D444FA" w:rsidRPr="00711FC3" w:rsidRDefault="00B322E4" w:rsidP="0095250C">
      <w:pPr>
        <w:pStyle w:val="docdata"/>
        <w:spacing w:before="0" w:beforeAutospacing="0" w:after="0" w:afterAutospacing="0"/>
        <w:ind w:firstLine="709"/>
        <w:jc w:val="both"/>
      </w:pPr>
      <w:r w:rsidRPr="00711FC3">
        <w:rPr>
          <w:b/>
          <w:bCs/>
          <w:color w:val="000000"/>
        </w:rPr>
        <w:t>1.</w:t>
      </w:r>
      <w:r w:rsidR="00B442AD">
        <w:rPr>
          <w:b/>
          <w:bCs/>
          <w:color w:val="000000"/>
        </w:rPr>
        <w:t xml:space="preserve"> </w:t>
      </w:r>
      <w:r w:rsidRPr="00711FC3">
        <w:rPr>
          <w:b/>
          <w:bCs/>
          <w:color w:val="000000"/>
        </w:rPr>
        <w:t xml:space="preserve">Мова як основний засіб публічної комунікації . </w:t>
      </w:r>
      <w:r w:rsidRPr="00711FC3">
        <w:rPr>
          <w:color w:val="000000"/>
        </w:rPr>
        <w:t>Комунікативний аспект мови. Мовна, мовленнєва і комунікативна особистість.</w:t>
      </w:r>
    </w:p>
    <w:p w14:paraId="091D0F9D" w14:textId="77777777" w:rsidR="00D444FA" w:rsidRPr="00711FC3" w:rsidRDefault="00B322E4" w:rsidP="0095250C">
      <w:pPr>
        <w:spacing w:after="0" w:line="240" w:lineRule="auto"/>
        <w:ind w:firstLine="709"/>
        <w:jc w:val="both"/>
        <w:rPr>
          <w:rFonts w:ascii="Times New Roman" w:hAnsi="Times New Roman" w:cs="Times New Roman"/>
          <w:sz w:val="24"/>
          <w:szCs w:val="24"/>
        </w:rPr>
      </w:pPr>
      <w:r w:rsidRPr="00711FC3">
        <w:rPr>
          <w:rFonts w:ascii="Times New Roman" w:hAnsi="Times New Roman" w:cs="Times New Roman"/>
          <w:b/>
          <w:sz w:val="24"/>
          <w:szCs w:val="24"/>
        </w:rPr>
        <w:t xml:space="preserve">2. </w:t>
      </w:r>
      <w:r w:rsidRPr="00711FC3">
        <w:rPr>
          <w:rStyle w:val="1627"/>
          <w:rFonts w:ascii="Times New Roman" w:hAnsi="Times New Roman" w:cs="Times New Roman"/>
          <w:b/>
          <w:color w:val="000000"/>
          <w:sz w:val="24"/>
          <w:szCs w:val="24"/>
        </w:rPr>
        <w:t xml:space="preserve">Структура </w:t>
      </w:r>
      <w:r w:rsidRPr="00711FC3">
        <w:rPr>
          <w:rFonts w:ascii="Times New Roman" w:hAnsi="Times New Roman" w:cs="Times New Roman"/>
          <w:b/>
          <w:color w:val="000000"/>
          <w:sz w:val="24"/>
          <w:szCs w:val="24"/>
        </w:rPr>
        <w:t>мовної особистості.</w:t>
      </w:r>
      <w:r w:rsidRPr="00711FC3">
        <w:rPr>
          <w:rFonts w:ascii="Times New Roman" w:hAnsi="Times New Roman" w:cs="Times New Roman"/>
          <w:color w:val="000000"/>
          <w:sz w:val="24"/>
          <w:szCs w:val="24"/>
        </w:rPr>
        <w:t xml:space="preserve"> Одновекторна і багатовекторна форми комунікації. Текст як основний продукт публічної комунікації.</w:t>
      </w:r>
    </w:p>
    <w:p w14:paraId="2516E8C6" w14:textId="60FB77CE" w:rsidR="00D60E34" w:rsidRPr="00711FC3" w:rsidRDefault="00D60E34" w:rsidP="00B442AD">
      <w:pPr>
        <w:pStyle w:val="docdata"/>
        <w:tabs>
          <w:tab w:val="left" w:pos="284"/>
          <w:tab w:val="left" w:pos="567"/>
        </w:tabs>
        <w:spacing w:before="0" w:beforeAutospacing="0" w:after="0" w:afterAutospacing="0"/>
        <w:ind w:firstLine="709"/>
        <w:jc w:val="both"/>
        <w:rPr>
          <w:rStyle w:val="4189"/>
          <w:color w:val="000000"/>
        </w:rPr>
      </w:pPr>
      <w:r w:rsidRPr="00711FC3">
        <w:rPr>
          <w:rStyle w:val="4189"/>
          <w:b/>
          <w:color w:val="000000"/>
        </w:rPr>
        <w:t>3</w:t>
      </w:r>
      <w:r w:rsidRPr="00711FC3">
        <w:rPr>
          <w:rStyle w:val="4189"/>
          <w:color w:val="000000"/>
        </w:rPr>
        <w:t>.</w:t>
      </w:r>
      <w:r w:rsidRPr="00711FC3">
        <w:rPr>
          <w:b/>
          <w:bCs/>
          <w:color w:val="000000"/>
        </w:rPr>
        <w:t xml:space="preserve"> Лексико-стилістична репрезентація ділової сфери</w:t>
      </w:r>
      <w:r w:rsidR="00B442AD">
        <w:rPr>
          <w:b/>
          <w:bCs/>
          <w:color w:val="000000"/>
        </w:rPr>
        <w:t xml:space="preserve">. </w:t>
      </w:r>
      <w:r w:rsidRPr="00711FC3">
        <w:rPr>
          <w:color w:val="000000"/>
        </w:rPr>
        <w:t>Мовно-стилістична специфіка публічної комунікації.</w:t>
      </w:r>
    </w:p>
    <w:p w14:paraId="7AECAAC6" w14:textId="77777777" w:rsidR="00D60E34" w:rsidRPr="00711FC3" w:rsidRDefault="00D60E34" w:rsidP="0095250C">
      <w:pPr>
        <w:spacing w:after="0" w:line="240" w:lineRule="auto"/>
        <w:ind w:firstLine="709"/>
        <w:jc w:val="both"/>
        <w:rPr>
          <w:rStyle w:val="4189"/>
          <w:rFonts w:ascii="Times New Roman" w:hAnsi="Times New Roman" w:cs="Times New Roman"/>
          <w:color w:val="000000"/>
          <w:sz w:val="24"/>
          <w:szCs w:val="24"/>
        </w:rPr>
      </w:pPr>
      <w:r w:rsidRPr="00711FC3">
        <w:rPr>
          <w:rStyle w:val="4189"/>
          <w:rFonts w:ascii="Times New Roman" w:hAnsi="Times New Roman" w:cs="Times New Roman"/>
          <w:b/>
          <w:color w:val="000000"/>
          <w:sz w:val="24"/>
          <w:szCs w:val="24"/>
        </w:rPr>
        <w:t>4. Р</w:t>
      </w:r>
      <w:r w:rsidRPr="00711FC3">
        <w:rPr>
          <w:rStyle w:val="1845"/>
          <w:rFonts w:ascii="Times New Roman" w:hAnsi="Times New Roman" w:cs="Times New Roman"/>
          <w:b/>
          <w:color w:val="000000"/>
          <w:sz w:val="24"/>
          <w:szCs w:val="24"/>
        </w:rPr>
        <w:t>еалізація синтезу мовно-мовленнєвих умінь у діловій комунікації</w:t>
      </w:r>
      <w:r w:rsidRPr="00711FC3">
        <w:rPr>
          <w:rStyle w:val="1845"/>
          <w:rFonts w:ascii="Times New Roman" w:hAnsi="Times New Roman" w:cs="Times New Roman"/>
          <w:color w:val="000000"/>
          <w:sz w:val="24"/>
          <w:szCs w:val="24"/>
        </w:rPr>
        <w:t>. Лексикон професійного мовлення фахівця: терміни і «</w:t>
      </w:r>
      <w:r w:rsidRPr="00711FC3">
        <w:rPr>
          <w:rFonts w:ascii="Times New Roman" w:hAnsi="Times New Roman" w:cs="Times New Roman"/>
          <w:color w:val="000000"/>
          <w:sz w:val="24"/>
          <w:szCs w:val="24"/>
        </w:rPr>
        <w:t>терміноїди»; реабілітована українська лексика; термінологічні паралелі; термінологізація, детермінологізація, транс термінологізація.</w:t>
      </w:r>
    </w:p>
    <w:p w14:paraId="64606CA2" w14:textId="77777777" w:rsidR="00D60E34" w:rsidRPr="00711FC3" w:rsidRDefault="00D60E34" w:rsidP="0095250C">
      <w:pPr>
        <w:spacing w:after="0" w:line="240" w:lineRule="auto"/>
        <w:ind w:firstLine="709"/>
        <w:jc w:val="both"/>
        <w:rPr>
          <w:rStyle w:val="4189"/>
          <w:rFonts w:ascii="Times New Roman" w:hAnsi="Times New Roman" w:cs="Times New Roman"/>
          <w:color w:val="000000"/>
          <w:sz w:val="24"/>
          <w:szCs w:val="24"/>
        </w:rPr>
      </w:pPr>
      <w:r w:rsidRPr="00711FC3">
        <w:rPr>
          <w:rStyle w:val="4189"/>
          <w:rFonts w:ascii="Times New Roman" w:hAnsi="Times New Roman" w:cs="Times New Roman"/>
          <w:b/>
          <w:color w:val="000000"/>
          <w:sz w:val="24"/>
          <w:szCs w:val="24"/>
        </w:rPr>
        <w:t xml:space="preserve">5. </w:t>
      </w:r>
      <w:r w:rsidRPr="00711FC3">
        <w:rPr>
          <w:rStyle w:val="1707"/>
          <w:rFonts w:ascii="Times New Roman" w:hAnsi="Times New Roman" w:cs="Times New Roman"/>
          <w:b/>
          <w:color w:val="000000"/>
          <w:sz w:val="24"/>
          <w:szCs w:val="24"/>
        </w:rPr>
        <w:t>Некодифіковані одиниці мови як бар’єри публічної комунікації</w:t>
      </w:r>
      <w:r w:rsidRPr="00711FC3">
        <w:rPr>
          <w:rStyle w:val="1707"/>
          <w:rFonts w:ascii="Times New Roman" w:hAnsi="Times New Roman" w:cs="Times New Roman"/>
          <w:color w:val="000000"/>
          <w:sz w:val="24"/>
          <w:szCs w:val="24"/>
        </w:rPr>
        <w:t xml:space="preserve">. </w:t>
      </w:r>
      <w:r w:rsidRPr="00711FC3">
        <w:rPr>
          <w:rFonts w:ascii="Times New Roman" w:hAnsi="Times New Roman" w:cs="Times New Roman"/>
          <w:color w:val="000000"/>
          <w:sz w:val="24"/>
          <w:szCs w:val="24"/>
        </w:rPr>
        <w:t>Прецедентні одиниці як прояви соціокультурного феномену комунікації. Вікові і лінгвоментальні відмінності реципієнтів публічн</w:t>
      </w:r>
      <w:r w:rsidR="00711FC3" w:rsidRPr="00711FC3">
        <w:rPr>
          <w:rFonts w:ascii="Times New Roman" w:hAnsi="Times New Roman" w:cs="Times New Roman"/>
          <w:color w:val="000000"/>
          <w:sz w:val="24"/>
          <w:szCs w:val="24"/>
        </w:rPr>
        <w:t>ої комунікації.</w:t>
      </w:r>
    </w:p>
    <w:p w14:paraId="623462AF" w14:textId="77777777" w:rsidR="00711FC3" w:rsidRPr="00711FC3" w:rsidRDefault="00711FC3" w:rsidP="0095250C">
      <w:pPr>
        <w:spacing w:after="0" w:line="240" w:lineRule="auto"/>
        <w:ind w:firstLine="709"/>
        <w:jc w:val="both"/>
        <w:rPr>
          <w:rStyle w:val="4189"/>
          <w:rFonts w:ascii="Times New Roman" w:hAnsi="Times New Roman" w:cs="Times New Roman"/>
          <w:color w:val="000000"/>
          <w:sz w:val="24"/>
          <w:szCs w:val="24"/>
        </w:rPr>
      </w:pPr>
      <w:r w:rsidRPr="00711FC3">
        <w:rPr>
          <w:rStyle w:val="4189"/>
          <w:rFonts w:ascii="Times New Roman" w:hAnsi="Times New Roman" w:cs="Times New Roman"/>
          <w:b/>
          <w:color w:val="000000"/>
          <w:sz w:val="24"/>
          <w:szCs w:val="24"/>
        </w:rPr>
        <w:t>6.</w:t>
      </w:r>
      <w:r w:rsidRPr="00711FC3">
        <w:rPr>
          <w:rFonts w:ascii="Times New Roman" w:hAnsi="Times New Roman" w:cs="Times New Roman"/>
          <w:b/>
          <w:color w:val="000000"/>
          <w:sz w:val="24"/>
          <w:szCs w:val="24"/>
        </w:rPr>
        <w:t xml:space="preserve"> </w:t>
      </w:r>
      <w:r w:rsidRPr="00711FC3">
        <w:rPr>
          <w:rStyle w:val="1596"/>
          <w:rFonts w:ascii="Times New Roman" w:hAnsi="Times New Roman" w:cs="Times New Roman"/>
          <w:b/>
          <w:color w:val="000000"/>
          <w:sz w:val="24"/>
          <w:szCs w:val="24"/>
        </w:rPr>
        <w:t xml:space="preserve">Гендерна чутливість української мови в публічному просторі. </w:t>
      </w:r>
      <w:r w:rsidRPr="00B442AD">
        <w:rPr>
          <w:rStyle w:val="1596"/>
          <w:rFonts w:ascii="Times New Roman" w:hAnsi="Times New Roman" w:cs="Times New Roman"/>
          <w:bCs/>
          <w:color w:val="000000"/>
          <w:sz w:val="24"/>
          <w:szCs w:val="24"/>
        </w:rPr>
        <w:t>Особливості синтаксичної організації міжособистісної ділової взаємодії. Потенціал синтаксичної</w:t>
      </w:r>
      <w:r w:rsidRPr="00711FC3">
        <w:rPr>
          <w:rStyle w:val="1596"/>
          <w:rFonts w:ascii="Times New Roman" w:hAnsi="Times New Roman" w:cs="Times New Roman"/>
          <w:color w:val="000000"/>
          <w:sz w:val="24"/>
          <w:szCs w:val="24"/>
        </w:rPr>
        <w:t xml:space="preserve"> синонімії.</w:t>
      </w:r>
    </w:p>
    <w:p w14:paraId="0EBAB9A1" w14:textId="7FDDAA17" w:rsidR="00F82449" w:rsidRPr="00711FC3" w:rsidRDefault="00711FC3" w:rsidP="0095250C">
      <w:pPr>
        <w:spacing w:after="0" w:line="240" w:lineRule="auto"/>
        <w:ind w:firstLine="709"/>
        <w:jc w:val="both"/>
        <w:rPr>
          <w:rFonts w:ascii="Times New Roman" w:hAnsi="Times New Roman" w:cs="Times New Roman"/>
          <w:sz w:val="24"/>
          <w:szCs w:val="24"/>
        </w:rPr>
      </w:pPr>
      <w:r w:rsidRPr="00B442AD">
        <w:rPr>
          <w:rStyle w:val="4189"/>
          <w:rFonts w:ascii="Times New Roman" w:hAnsi="Times New Roman" w:cs="Times New Roman"/>
          <w:b/>
          <w:bCs/>
          <w:color w:val="000000"/>
          <w:sz w:val="24"/>
          <w:szCs w:val="24"/>
        </w:rPr>
        <w:t>7.</w:t>
      </w:r>
      <w:r w:rsidR="0095250C">
        <w:rPr>
          <w:rStyle w:val="4189"/>
          <w:rFonts w:ascii="Times New Roman" w:hAnsi="Times New Roman" w:cs="Times New Roman"/>
          <w:color w:val="000000"/>
          <w:sz w:val="24"/>
          <w:szCs w:val="24"/>
        </w:rPr>
        <w:t xml:space="preserve"> </w:t>
      </w:r>
      <w:r w:rsidR="0095250C" w:rsidRPr="0095250C">
        <w:rPr>
          <w:rStyle w:val="4189"/>
          <w:rFonts w:ascii="Times New Roman" w:hAnsi="Times New Roman" w:cs="Times New Roman"/>
          <w:b/>
          <w:color w:val="000000"/>
          <w:sz w:val="24"/>
          <w:szCs w:val="24"/>
        </w:rPr>
        <w:t>Мовні формули ввічливості</w:t>
      </w:r>
      <w:r w:rsidR="0095250C">
        <w:rPr>
          <w:rStyle w:val="4189"/>
          <w:rFonts w:ascii="Times New Roman" w:hAnsi="Times New Roman" w:cs="Times New Roman"/>
          <w:color w:val="000000"/>
          <w:sz w:val="24"/>
          <w:szCs w:val="24"/>
        </w:rPr>
        <w:t>.</w:t>
      </w:r>
      <w:r w:rsidR="00B442AD">
        <w:rPr>
          <w:rStyle w:val="4189"/>
          <w:rFonts w:ascii="Times New Roman" w:hAnsi="Times New Roman" w:cs="Times New Roman"/>
          <w:color w:val="000000"/>
          <w:sz w:val="24"/>
          <w:szCs w:val="24"/>
        </w:rPr>
        <w:t xml:space="preserve"> </w:t>
      </w:r>
      <w:r w:rsidR="00D60E34" w:rsidRPr="00711FC3">
        <w:rPr>
          <w:rStyle w:val="4189"/>
          <w:rFonts w:ascii="Times New Roman" w:hAnsi="Times New Roman" w:cs="Times New Roman"/>
          <w:color w:val="000000"/>
          <w:sz w:val="24"/>
          <w:szCs w:val="24"/>
        </w:rPr>
        <w:t>Г</w:t>
      </w:r>
      <w:r w:rsidR="00F82449" w:rsidRPr="00711FC3">
        <w:rPr>
          <w:rStyle w:val="4189"/>
          <w:rFonts w:ascii="Times New Roman" w:hAnsi="Times New Roman" w:cs="Times New Roman"/>
          <w:color w:val="000000"/>
          <w:sz w:val="24"/>
          <w:szCs w:val="24"/>
        </w:rPr>
        <w:t>раматичні</w:t>
      </w:r>
      <w:r w:rsidR="00B442AD">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засоби</w:t>
      </w:r>
      <w:r w:rsidR="00B442AD">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вираження</w:t>
      </w:r>
      <w:r w:rsidR="00B442AD">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ввічливості</w:t>
      </w:r>
      <w:r w:rsidR="00B442AD">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в</w:t>
      </w:r>
      <w:r w:rsidR="00B442AD">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сучасній українській</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літературній</w:t>
      </w:r>
      <w:r w:rsidR="00B442AD">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 xml:space="preserve">мові </w:t>
      </w:r>
      <w:r w:rsidR="00F82449" w:rsidRPr="00711FC3">
        <w:rPr>
          <w:rStyle w:val="3893"/>
          <w:rFonts w:ascii="Times New Roman" w:hAnsi="Times New Roman" w:cs="Times New Roman"/>
          <w:color w:val="000000"/>
          <w:sz w:val="24"/>
          <w:szCs w:val="24"/>
        </w:rPr>
        <w:t>Лексико-фразеологічні</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засоби</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вираження</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ввічливості</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в</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сучасній</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українській</w:t>
      </w:r>
      <w:r w:rsidR="0095250C">
        <w:rPr>
          <w:rFonts w:ascii="Times New Roman" w:hAnsi="Times New Roman" w:cs="Times New Roman"/>
          <w:color w:val="000000"/>
          <w:sz w:val="24"/>
          <w:szCs w:val="24"/>
        </w:rPr>
        <w:t xml:space="preserve"> </w:t>
      </w:r>
      <w:r w:rsidR="00F82449" w:rsidRPr="00711FC3">
        <w:rPr>
          <w:rFonts w:ascii="Times New Roman" w:hAnsi="Times New Roman" w:cs="Times New Roman"/>
          <w:color w:val="000000"/>
          <w:sz w:val="24"/>
          <w:szCs w:val="24"/>
        </w:rPr>
        <w:t>літературній мові.</w:t>
      </w:r>
    </w:p>
    <w:p w14:paraId="63596347" w14:textId="77777777" w:rsidR="00D444FA" w:rsidRPr="00B442AD" w:rsidRDefault="00D444FA" w:rsidP="00B442AD">
      <w:pPr>
        <w:spacing w:after="0" w:line="240" w:lineRule="auto"/>
        <w:jc w:val="both"/>
        <w:rPr>
          <w:rFonts w:ascii="Times New Roman" w:hAnsi="Times New Roman" w:cs="Times New Roman"/>
          <w:sz w:val="24"/>
          <w:szCs w:val="24"/>
        </w:rPr>
      </w:pPr>
    </w:p>
    <w:p w14:paraId="77427FB8" w14:textId="77777777" w:rsidR="00D444FA" w:rsidRPr="00711FC3" w:rsidRDefault="00D444FA" w:rsidP="00711FC3">
      <w:pPr>
        <w:spacing w:after="0" w:line="240" w:lineRule="auto"/>
        <w:jc w:val="both"/>
        <w:rPr>
          <w:rFonts w:ascii="Times New Roman" w:hAnsi="Times New Roman" w:cs="Times New Roman"/>
          <w:i/>
          <w:sz w:val="24"/>
          <w:szCs w:val="24"/>
        </w:rPr>
      </w:pPr>
    </w:p>
    <w:sectPr w:rsidR="00D444FA" w:rsidRPr="00711FC3" w:rsidSect="00B442AD">
      <w:pgSz w:w="11906" w:h="16838"/>
      <w:pgMar w:top="1135"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3612284">
    <w:abstractNumId w:val="1"/>
  </w:num>
  <w:num w:numId="2" w16cid:durableId="2988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1D7"/>
    <w:rsid w:val="00136E62"/>
    <w:rsid w:val="002311D7"/>
    <w:rsid w:val="002A5C0E"/>
    <w:rsid w:val="003465E3"/>
    <w:rsid w:val="00352D2A"/>
    <w:rsid w:val="0038053C"/>
    <w:rsid w:val="003C1FB6"/>
    <w:rsid w:val="00416CBD"/>
    <w:rsid w:val="00430124"/>
    <w:rsid w:val="00534702"/>
    <w:rsid w:val="005714F3"/>
    <w:rsid w:val="006C0202"/>
    <w:rsid w:val="00711FC3"/>
    <w:rsid w:val="00780260"/>
    <w:rsid w:val="007852EC"/>
    <w:rsid w:val="007E733A"/>
    <w:rsid w:val="008130BA"/>
    <w:rsid w:val="008D752C"/>
    <w:rsid w:val="00947198"/>
    <w:rsid w:val="0095250C"/>
    <w:rsid w:val="009656C9"/>
    <w:rsid w:val="00AC66BF"/>
    <w:rsid w:val="00B322E4"/>
    <w:rsid w:val="00B442AD"/>
    <w:rsid w:val="00B716F9"/>
    <w:rsid w:val="00C83EFB"/>
    <w:rsid w:val="00CB4B03"/>
    <w:rsid w:val="00D444FA"/>
    <w:rsid w:val="00D60E34"/>
    <w:rsid w:val="00E3427C"/>
    <w:rsid w:val="00E43D60"/>
    <w:rsid w:val="00E7050B"/>
    <w:rsid w:val="00E86889"/>
    <w:rsid w:val="00EC20BB"/>
    <w:rsid w:val="00F04500"/>
    <w:rsid w:val="00F06F3C"/>
    <w:rsid w:val="00F82449"/>
    <w:rsid w:val="00FB11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F209"/>
  <w15:docId w15:val="{36C340B6-6805-4736-BCF5-C4D979CE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6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docdata">
    <w:name w:val="docdata"/>
    <w:aliases w:val="docy,v5,3512,baiaagaaboqcaaadtqkaaaxdcqaaaaaaaaaaaaaaaaaaaaaaaaaaaaaaaaaaaaaaaaaaaaaaaaaaaaaaaaaaaaaaaaaaaaaaaaaaaaaaaaaaaaaaaaaaaaaaaaaaaaaaaaaaaaaaaaaaaaaaaaaaaaaaaaaaaaaaaaaaaaaaaaaaaaaaaaaaaaaaaaaaaaaaaaaaaaaaaaaaaaaaaaaaaaaaaaaaaaaaaaaaaaaa"/>
    <w:basedOn w:val="a"/>
    <w:rsid w:val="00136E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987">
    <w:name w:val="2987"/>
    <w:aliases w:val="baiaagaaboqcaaadqacaaaw2bwaaaaaaaaaaaaaaaaaaaaaaaaaaaaaaaaaaaaaaaaaaaaaaaaaaaaaaaaaaaaaaaaaaaaaaaaaaaaaaaaaaaaaaaaaaaaaaaaaaaaaaaaaaaaaaaaaaaaaaaaaaaaaaaaaaaaaaaaaaaaaaaaaaaaaaaaaaaaaaaaaaaaaaaaaaaaaaaaaaaaaaaaaaaaaaaaaaaaaaaaaaaaaa"/>
    <w:basedOn w:val="a0"/>
    <w:rsid w:val="00136E62"/>
  </w:style>
  <w:style w:type="character" w:customStyle="1" w:styleId="3837">
    <w:name w:val="3837"/>
    <w:aliases w:val="baiaagaaboqcaaad+woaaaujcwaaaaaaaaaaaaaaaaaaaaaaaaaaaaaaaaaaaaaaaaaaaaaaaaaaaaaaaaaaaaaaaaaaaaaaaaaaaaaaaaaaaaaaaaaaaaaaaaaaaaaaaaaaaaaaaaaaaaaaaaaaaaaaaaaaaaaaaaaaaaaaaaaaaaaaaaaaaaaaaaaaaaaaaaaaaaaaaaaaaaaaaaaaaaaaaaaaaaaaaaaaaaaa"/>
    <w:basedOn w:val="a0"/>
    <w:rsid w:val="008130BA"/>
  </w:style>
  <w:style w:type="character" w:customStyle="1" w:styleId="4189">
    <w:name w:val="4189"/>
    <w:aliases w:val="baiaagaaboqcaaadwwwaaavpdaaaaaaaaaaaaaaaaaaaaaaaaaaaaaaaaaaaaaaaaaaaaaaaaaaaaaaaaaaaaaaaaaaaaaaaaaaaaaaaaaaaaaaaaaaaaaaaaaaaaaaaaaaaaaaaaaaaaaaaaaaaaaaaaaaaaaaaaaaaaaaaaaaaaaaaaaaaaaaaaaaaaaaaaaaaaaaaaaaaaaaaaaaaaaaaaaaaaaaaaaaaaaaa"/>
    <w:basedOn w:val="a0"/>
    <w:rsid w:val="008130BA"/>
  </w:style>
  <w:style w:type="character" w:customStyle="1" w:styleId="3893">
    <w:name w:val="3893"/>
    <w:aliases w:val="baiaagaaboqcaaadbg0aaav8dqaaaaaaaaaaaaaaaaaaaaaaaaaaaaaaaaaaaaaaaaaaaaaaaaaaaaaaaaaaaaaaaaaaaaaaaaaaaaaaaaaaaaaaaaaaaaaaaaaaaaaaaaaaaaaaaaaaaaaaaaaaaaaaaaaaaaaaaaaaaaaaaaaaaaaaaaaaaaaaaaaaaaaaaaaaaaaaaaaaaaaaaaaaaaaaaaaaaaaaaaaaaaaa"/>
    <w:basedOn w:val="a0"/>
    <w:rsid w:val="008130BA"/>
  </w:style>
  <w:style w:type="paragraph" w:styleId="a5">
    <w:name w:val="Normal (Web)"/>
    <w:basedOn w:val="a"/>
    <w:uiPriority w:val="99"/>
    <w:semiHidden/>
    <w:unhideWhenUsed/>
    <w:rsid w:val="00F824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627">
    <w:name w:val="1627"/>
    <w:aliases w:val="baiaagaaboqcaaadlaqaaawibaaaaaaaaaaaaaaaaaaaaaaaaaaaaaaaaaaaaaaaaaaaaaaaaaaaaaaaaaaaaaaaaaaaaaaaaaaaaaaaaaaaaaaaaaaaaaaaaaaaaaaaaaaaaaaaaaaaaaaaaaaaaaaaaaaaaaaaaaaaaaaaaaaaaaaaaaaaaaaaaaaaaaaaaaaaaaaaaaaaaaaaaaaaaaaaaaaaaaaaaaaaaaaa"/>
    <w:basedOn w:val="a0"/>
    <w:rsid w:val="00B322E4"/>
  </w:style>
  <w:style w:type="character" w:customStyle="1" w:styleId="1845">
    <w:name w:val="1845"/>
    <w:aliases w:val="baiaagaaboqcaaadbguaaav8bqaaaaaaaaaaaaaaaaaaaaaaaaaaaaaaaaaaaaaaaaaaaaaaaaaaaaaaaaaaaaaaaaaaaaaaaaaaaaaaaaaaaaaaaaaaaaaaaaaaaaaaaaaaaaaaaaaaaaaaaaaaaaaaaaaaaaaaaaaaaaaaaaaaaaaaaaaaaaaaaaaaaaaaaaaaaaaaaaaaaaaaaaaaaaaaaaaaaaaaaaaaaaaa"/>
    <w:basedOn w:val="a0"/>
    <w:rsid w:val="00D60E34"/>
  </w:style>
  <w:style w:type="character" w:customStyle="1" w:styleId="1707">
    <w:name w:val="1707"/>
    <w:aliases w:val="baiaagaaboqcaaad5aqaaaxybaaaaaaaaaaaaaaaaaaaaaaaaaaaaaaaaaaaaaaaaaaaaaaaaaaaaaaaaaaaaaaaaaaaaaaaaaaaaaaaaaaaaaaaaaaaaaaaaaaaaaaaaaaaaaaaaaaaaaaaaaaaaaaaaaaaaaaaaaaaaaaaaaaaaaaaaaaaaaaaaaaaaaaaaaaaaaaaaaaaaaaaaaaaaaaaaaaaaaaaaaaaaaaa"/>
    <w:basedOn w:val="a0"/>
    <w:rsid w:val="00D60E34"/>
  </w:style>
  <w:style w:type="character" w:customStyle="1" w:styleId="1596">
    <w:name w:val="1596"/>
    <w:aliases w:val="baiaagaaboqcaaaddqqaaawdbaaaaaaaaaaaaaaaaaaaaaaaaaaaaaaaaaaaaaaaaaaaaaaaaaaaaaaaaaaaaaaaaaaaaaaaaaaaaaaaaaaaaaaaaaaaaaaaaaaaaaaaaaaaaaaaaaaaaaaaaaaaaaaaaaaaaaaaaaaaaaaaaaaaaaaaaaaaaaaaaaaaaaaaaaaaaaaaaaaaaaaaaaaaaaaaaaaaaaaaaaaaaaaa"/>
    <w:basedOn w:val="a0"/>
    <w:rsid w:val="00711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87781">
      <w:bodyDiv w:val="1"/>
      <w:marLeft w:val="0"/>
      <w:marRight w:val="0"/>
      <w:marTop w:val="0"/>
      <w:marBottom w:val="0"/>
      <w:divBdr>
        <w:top w:val="none" w:sz="0" w:space="0" w:color="auto"/>
        <w:left w:val="none" w:sz="0" w:space="0" w:color="auto"/>
        <w:bottom w:val="none" w:sz="0" w:space="0" w:color="auto"/>
        <w:right w:val="none" w:sz="0" w:space="0" w:color="auto"/>
      </w:divBdr>
    </w:div>
    <w:div w:id="840773399">
      <w:bodyDiv w:val="1"/>
      <w:marLeft w:val="0"/>
      <w:marRight w:val="0"/>
      <w:marTop w:val="0"/>
      <w:marBottom w:val="0"/>
      <w:divBdr>
        <w:top w:val="none" w:sz="0" w:space="0" w:color="auto"/>
        <w:left w:val="none" w:sz="0" w:space="0" w:color="auto"/>
        <w:bottom w:val="none" w:sz="0" w:space="0" w:color="auto"/>
        <w:right w:val="none" w:sz="0" w:space="0" w:color="auto"/>
      </w:divBdr>
    </w:div>
    <w:div w:id="1240602432">
      <w:bodyDiv w:val="1"/>
      <w:marLeft w:val="0"/>
      <w:marRight w:val="0"/>
      <w:marTop w:val="0"/>
      <w:marBottom w:val="0"/>
      <w:divBdr>
        <w:top w:val="none" w:sz="0" w:space="0" w:color="auto"/>
        <w:left w:val="none" w:sz="0" w:space="0" w:color="auto"/>
        <w:bottom w:val="none" w:sz="0" w:space="0" w:color="auto"/>
        <w:right w:val="none" w:sz="0" w:space="0" w:color="auto"/>
      </w:divBdr>
    </w:div>
    <w:div w:id="1342313070">
      <w:bodyDiv w:val="1"/>
      <w:marLeft w:val="0"/>
      <w:marRight w:val="0"/>
      <w:marTop w:val="0"/>
      <w:marBottom w:val="0"/>
      <w:divBdr>
        <w:top w:val="none" w:sz="0" w:space="0" w:color="auto"/>
        <w:left w:val="none" w:sz="0" w:space="0" w:color="auto"/>
        <w:bottom w:val="none" w:sz="0" w:space="0" w:color="auto"/>
        <w:right w:val="none" w:sz="0" w:space="0" w:color="auto"/>
      </w:divBdr>
    </w:div>
    <w:div w:id="1402947490">
      <w:bodyDiv w:val="1"/>
      <w:marLeft w:val="0"/>
      <w:marRight w:val="0"/>
      <w:marTop w:val="0"/>
      <w:marBottom w:val="0"/>
      <w:divBdr>
        <w:top w:val="none" w:sz="0" w:space="0" w:color="auto"/>
        <w:left w:val="none" w:sz="0" w:space="0" w:color="auto"/>
        <w:bottom w:val="none" w:sz="0" w:space="0" w:color="auto"/>
        <w:right w:val="none" w:sz="0" w:space="0" w:color="auto"/>
      </w:divBdr>
    </w:div>
    <w:div w:id="1512985776">
      <w:bodyDiv w:val="1"/>
      <w:marLeft w:val="0"/>
      <w:marRight w:val="0"/>
      <w:marTop w:val="0"/>
      <w:marBottom w:val="0"/>
      <w:divBdr>
        <w:top w:val="none" w:sz="0" w:space="0" w:color="auto"/>
        <w:left w:val="none" w:sz="0" w:space="0" w:color="auto"/>
        <w:bottom w:val="none" w:sz="0" w:space="0" w:color="auto"/>
        <w:right w:val="none" w:sz="0" w:space="0" w:color="auto"/>
      </w:divBdr>
    </w:div>
    <w:div w:id="1790272092">
      <w:bodyDiv w:val="1"/>
      <w:marLeft w:val="0"/>
      <w:marRight w:val="0"/>
      <w:marTop w:val="0"/>
      <w:marBottom w:val="0"/>
      <w:divBdr>
        <w:top w:val="none" w:sz="0" w:space="0" w:color="auto"/>
        <w:left w:val="none" w:sz="0" w:space="0" w:color="auto"/>
        <w:bottom w:val="none" w:sz="0" w:space="0" w:color="auto"/>
        <w:right w:val="none" w:sz="0" w:space="0" w:color="auto"/>
      </w:divBdr>
    </w:div>
    <w:div w:id="1807359549">
      <w:bodyDiv w:val="1"/>
      <w:marLeft w:val="0"/>
      <w:marRight w:val="0"/>
      <w:marTop w:val="0"/>
      <w:marBottom w:val="0"/>
      <w:divBdr>
        <w:top w:val="none" w:sz="0" w:space="0" w:color="auto"/>
        <w:left w:val="none" w:sz="0" w:space="0" w:color="auto"/>
        <w:bottom w:val="none" w:sz="0" w:space="0" w:color="auto"/>
        <w:right w:val="none" w:sz="0" w:space="0" w:color="auto"/>
      </w:divBdr>
    </w:div>
    <w:div w:id="207188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2440</Words>
  <Characters>1392</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Nelya</cp:lastModifiedBy>
  <cp:revision>5</cp:revision>
  <dcterms:created xsi:type="dcterms:W3CDTF">2023-10-16T10:53:00Z</dcterms:created>
  <dcterms:modified xsi:type="dcterms:W3CDTF">2023-10-20T14:06:00Z</dcterms:modified>
</cp:coreProperties>
</file>