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E4D3C" w14:textId="7B397372" w:rsidR="003C1FB6" w:rsidRPr="00D444FA" w:rsidRDefault="0062555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СТАТИСТИЧНИЙ АНАЛІЗ І ВІЗУАЛІЗАЦІЯ ДАНИХ</w:t>
      </w:r>
    </w:p>
    <w:p w14:paraId="14D5B46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636A5" w14:textId="77777777" w:rsidR="00780260" w:rsidRPr="00D444FA" w:rsidRDefault="00380F7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статистики та економічного аналізу</w:t>
      </w:r>
    </w:p>
    <w:p w14:paraId="031B3B60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186C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380F7B">
        <w:rPr>
          <w:rFonts w:ascii="Times New Roman" w:hAnsi="Times New Roman" w:cs="Times New Roman"/>
          <w:b/>
          <w:sz w:val="24"/>
          <w:szCs w:val="24"/>
        </w:rPr>
        <w:t xml:space="preserve"> економічний</w:t>
      </w:r>
    </w:p>
    <w:p w14:paraId="095C3CE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59A5B9E" w14:textId="77777777" w:rsidTr="00780260">
        <w:tc>
          <w:tcPr>
            <w:tcW w:w="3686" w:type="dxa"/>
            <w:vAlign w:val="center"/>
          </w:tcPr>
          <w:p w14:paraId="3299A57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B6D9282" w14:textId="7F00DEA3" w:rsidR="00780260" w:rsidRPr="00D444FA" w:rsidRDefault="00D07768" w:rsidP="00837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к.е.н., </w:t>
            </w:r>
            <w:r w:rsidR="00A549B8">
              <w:rPr>
                <w:rFonts w:ascii="Times New Roman" w:hAnsi="Times New Roman" w:cs="Times New Roman"/>
                <w:b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49B8">
              <w:rPr>
                <w:rFonts w:ascii="Times New Roman" w:hAnsi="Times New Roman" w:cs="Times New Roman"/>
                <w:b/>
                <w:sz w:val="24"/>
                <w:szCs w:val="24"/>
              </w:rPr>
              <w:t>Чухліб</w:t>
            </w:r>
            <w:proofErr w:type="spellEnd"/>
            <w:r w:rsidR="00A5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780260" w:rsidRPr="00D444FA" w14:paraId="5BC2F59B" w14:textId="77777777" w:rsidTr="00780260">
        <w:tc>
          <w:tcPr>
            <w:tcW w:w="3686" w:type="dxa"/>
            <w:vAlign w:val="center"/>
          </w:tcPr>
          <w:p w14:paraId="4DB9A6C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640B74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73E99CD" w14:textId="77777777" w:rsidTr="00780260">
        <w:tc>
          <w:tcPr>
            <w:tcW w:w="3686" w:type="dxa"/>
            <w:vAlign w:val="center"/>
          </w:tcPr>
          <w:p w14:paraId="61550F9A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7446E0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0CED1A30" w14:textId="77777777" w:rsidTr="00780260">
        <w:tc>
          <w:tcPr>
            <w:tcW w:w="3686" w:type="dxa"/>
            <w:vAlign w:val="center"/>
          </w:tcPr>
          <w:p w14:paraId="779F265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F8E9B6B" w14:textId="04637704" w:rsidR="00780260" w:rsidRPr="00D444FA" w:rsidRDefault="00A549B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5B0D048F" w14:textId="77777777" w:rsidTr="00780260">
        <w:tc>
          <w:tcPr>
            <w:tcW w:w="3686" w:type="dxa"/>
            <w:vAlign w:val="center"/>
          </w:tcPr>
          <w:p w14:paraId="7F124D6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C30111A" w14:textId="1E09016C" w:rsidR="00780260" w:rsidRPr="00D444FA" w:rsidRDefault="0062378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8D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D0DCC9C" w14:textId="77777777" w:rsidTr="00780260">
        <w:tc>
          <w:tcPr>
            <w:tcW w:w="3686" w:type="dxa"/>
            <w:vAlign w:val="center"/>
          </w:tcPr>
          <w:p w14:paraId="1D74D45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603DBA3" w14:textId="76D995CA" w:rsidR="00780260" w:rsidRPr="00D444FA" w:rsidRDefault="00780260" w:rsidP="00A54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72944" w:rsidRPr="008729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72944" w:rsidRPr="008729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156F790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3D5A4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7E054" w14:textId="77777777" w:rsidR="00D444FA" w:rsidRDefault="00D444FA" w:rsidP="00380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F7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5B48FEF" w14:textId="3CB9DAF7" w:rsidR="00380F7B" w:rsidRPr="00380F7B" w:rsidRDefault="00380F7B" w:rsidP="00A549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F7B">
        <w:rPr>
          <w:rFonts w:ascii="Times New Roman" w:hAnsi="Times New Roman" w:cs="Times New Roman"/>
          <w:sz w:val="24"/>
          <w:szCs w:val="24"/>
        </w:rPr>
        <w:t>Метою вивчення навчальної дисципліни «</w:t>
      </w:r>
      <w:r w:rsidR="00A549B8" w:rsidRPr="00A549B8">
        <w:rPr>
          <w:rFonts w:ascii="Times New Roman" w:hAnsi="Times New Roman" w:cs="Times New Roman"/>
          <w:sz w:val="24"/>
          <w:szCs w:val="24"/>
        </w:rPr>
        <w:t xml:space="preserve">Статистичний аналіз </w:t>
      </w:r>
      <w:r w:rsidR="00A549B8">
        <w:rPr>
          <w:rFonts w:ascii="Times New Roman" w:hAnsi="Times New Roman" w:cs="Times New Roman"/>
          <w:sz w:val="24"/>
          <w:szCs w:val="24"/>
        </w:rPr>
        <w:t>і</w:t>
      </w:r>
      <w:r w:rsidR="00D07768" w:rsidRPr="00D07768">
        <w:rPr>
          <w:rFonts w:ascii="Times New Roman" w:hAnsi="Times New Roman" w:cs="Times New Roman"/>
          <w:sz w:val="24"/>
          <w:szCs w:val="24"/>
        </w:rPr>
        <w:t xml:space="preserve"> візуалізація даних</w:t>
      </w:r>
      <w:r w:rsidRPr="00380F7B">
        <w:rPr>
          <w:rFonts w:ascii="Times New Roman" w:hAnsi="Times New Roman" w:cs="Times New Roman"/>
          <w:sz w:val="24"/>
          <w:szCs w:val="24"/>
        </w:rPr>
        <w:t xml:space="preserve">» є формування </w:t>
      </w:r>
      <w:r w:rsidR="00A549B8">
        <w:rPr>
          <w:rFonts w:ascii="Times New Roman" w:hAnsi="Times New Roman" w:cs="Times New Roman"/>
          <w:sz w:val="24"/>
          <w:szCs w:val="24"/>
        </w:rPr>
        <w:t xml:space="preserve">та поглиблення теоретичних </w:t>
      </w:r>
      <w:r w:rsidRPr="00380F7B">
        <w:rPr>
          <w:rFonts w:ascii="Times New Roman" w:hAnsi="Times New Roman" w:cs="Times New Roman"/>
          <w:sz w:val="24"/>
          <w:szCs w:val="24"/>
        </w:rPr>
        <w:t xml:space="preserve">знань </w:t>
      </w:r>
      <w:r w:rsidR="00A549B8">
        <w:rPr>
          <w:rFonts w:ascii="Times New Roman" w:hAnsi="Times New Roman" w:cs="Times New Roman"/>
          <w:sz w:val="24"/>
          <w:szCs w:val="24"/>
        </w:rPr>
        <w:t xml:space="preserve">і практичних навичок з використанням методів аналізу даних для проведення прикладних різноаспектних досліджень за допомогою статичних методів і моделей, візуалізації даних.  </w:t>
      </w:r>
    </w:p>
    <w:p w14:paraId="3B0292A6" w14:textId="22441758" w:rsidR="00380F7B" w:rsidRDefault="00380F7B" w:rsidP="00380F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F7B">
        <w:rPr>
          <w:rFonts w:ascii="Times New Roman" w:hAnsi="Times New Roman" w:cs="Times New Roman"/>
          <w:sz w:val="24"/>
          <w:szCs w:val="24"/>
        </w:rPr>
        <w:t>Предметом навчальної дисципліни є теоретичні та практичні питання щодо інтерпретації результатів аналізу та їх інтерактивно</w:t>
      </w:r>
      <w:bookmarkStart w:id="0" w:name="_GoBack"/>
      <w:bookmarkEnd w:id="0"/>
      <w:r w:rsidRPr="00380F7B">
        <w:rPr>
          <w:rFonts w:ascii="Times New Roman" w:hAnsi="Times New Roman" w:cs="Times New Roman"/>
          <w:sz w:val="24"/>
          <w:szCs w:val="24"/>
        </w:rPr>
        <w:t xml:space="preserve">ї візуалізації на підставі використання сучасних аналітичних методів та інструментів </w:t>
      </w:r>
      <w:proofErr w:type="spellStart"/>
      <w:r w:rsidRPr="00380F7B">
        <w:rPr>
          <w:rFonts w:ascii="Times New Roman" w:hAnsi="Times New Roman" w:cs="Times New Roman"/>
          <w:sz w:val="24"/>
          <w:szCs w:val="24"/>
        </w:rPr>
        <w:t>інфографіки</w:t>
      </w:r>
      <w:proofErr w:type="spellEnd"/>
      <w:r w:rsidR="008C72BB">
        <w:rPr>
          <w:rFonts w:ascii="Times New Roman" w:hAnsi="Times New Roman" w:cs="Times New Roman"/>
          <w:sz w:val="24"/>
          <w:szCs w:val="24"/>
        </w:rPr>
        <w:t xml:space="preserve"> з використанням програмних продуктів </w:t>
      </w:r>
      <w:r w:rsidR="008C72BB">
        <w:rPr>
          <w:rFonts w:ascii="Times New Roman" w:hAnsi="Times New Roman" w:cs="Times New Roman"/>
          <w:sz w:val="24"/>
          <w:szCs w:val="24"/>
          <w:lang w:val="en-US"/>
        </w:rPr>
        <w:t>Excell</w:t>
      </w:r>
      <w:r w:rsidR="008C72BB" w:rsidRPr="008C72BB">
        <w:rPr>
          <w:rFonts w:ascii="Times New Roman" w:hAnsi="Times New Roman" w:cs="Times New Roman"/>
          <w:sz w:val="24"/>
          <w:szCs w:val="24"/>
        </w:rPr>
        <w:t xml:space="preserve"> </w:t>
      </w:r>
      <w:r w:rsidR="001A04F6">
        <w:rPr>
          <w:rFonts w:ascii="Times New Roman" w:hAnsi="Times New Roman" w:cs="Times New Roman"/>
          <w:sz w:val="24"/>
          <w:szCs w:val="24"/>
        </w:rPr>
        <w:t xml:space="preserve">та </w:t>
      </w:r>
      <w:r w:rsidR="008C72B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80F7B">
        <w:rPr>
          <w:rFonts w:ascii="Times New Roman" w:hAnsi="Times New Roman" w:cs="Times New Roman"/>
          <w:sz w:val="24"/>
          <w:szCs w:val="24"/>
        </w:rPr>
        <w:t>.</w:t>
      </w:r>
    </w:p>
    <w:p w14:paraId="6CC0C770" w14:textId="5E5A65F1" w:rsidR="00D444FA" w:rsidRPr="00380F7B" w:rsidRDefault="00380F7B" w:rsidP="00380F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F7B">
        <w:rPr>
          <w:rFonts w:ascii="Times New Roman" w:hAnsi="Times New Roman" w:cs="Times New Roman"/>
          <w:sz w:val="24"/>
          <w:szCs w:val="24"/>
        </w:rPr>
        <w:t>Результатом вивчення дисципліни є набуття студентами здатн</w:t>
      </w:r>
      <w:r>
        <w:rPr>
          <w:rFonts w:ascii="Times New Roman" w:hAnsi="Times New Roman" w:cs="Times New Roman"/>
          <w:sz w:val="24"/>
          <w:szCs w:val="24"/>
        </w:rPr>
        <w:t>ості</w:t>
      </w:r>
      <w:r w:rsidRPr="00380F7B">
        <w:rPr>
          <w:rFonts w:ascii="Times New Roman" w:hAnsi="Times New Roman" w:cs="Times New Roman"/>
          <w:sz w:val="24"/>
          <w:szCs w:val="24"/>
        </w:rPr>
        <w:t xml:space="preserve"> використовувати математичний інструментарій для дослідження </w:t>
      </w:r>
      <w:proofErr w:type="spellStart"/>
      <w:r w:rsidR="00A549B8">
        <w:rPr>
          <w:rFonts w:ascii="Times New Roman" w:hAnsi="Times New Roman" w:cs="Times New Roman"/>
          <w:sz w:val="24"/>
          <w:szCs w:val="24"/>
        </w:rPr>
        <w:t>різноваріантних</w:t>
      </w:r>
      <w:proofErr w:type="spellEnd"/>
      <w:r w:rsidRPr="00380F7B">
        <w:rPr>
          <w:rFonts w:ascii="Times New Roman" w:hAnsi="Times New Roman" w:cs="Times New Roman"/>
          <w:sz w:val="24"/>
          <w:szCs w:val="24"/>
        </w:rPr>
        <w:t xml:space="preserve"> процесів, розв’язання прикладних завдань</w:t>
      </w:r>
      <w:r>
        <w:rPr>
          <w:rFonts w:ascii="Times New Roman" w:hAnsi="Times New Roman" w:cs="Times New Roman"/>
          <w:sz w:val="24"/>
          <w:szCs w:val="24"/>
        </w:rPr>
        <w:t xml:space="preserve"> та їх візуалізація</w:t>
      </w:r>
      <w:r w:rsidRPr="00380F7B">
        <w:rPr>
          <w:rFonts w:ascii="Times New Roman" w:hAnsi="Times New Roman" w:cs="Times New Roman"/>
          <w:sz w:val="24"/>
          <w:szCs w:val="24"/>
        </w:rPr>
        <w:t>.</w:t>
      </w:r>
    </w:p>
    <w:p w14:paraId="3AB00B6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EB3124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D080FD" w14:textId="2EADBB57" w:rsidR="00D444FA" w:rsidRPr="00205FEE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статистичного аналізу даних</w:t>
      </w:r>
    </w:p>
    <w:p w14:paraId="07F12BED" w14:textId="2DB31431" w:rsidR="00D444FA" w:rsidRPr="00205FEE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Статистичні методи вимірювання взаємозв’язків </w:t>
      </w:r>
    </w:p>
    <w:p w14:paraId="4A2ED78C" w14:textId="5655C6E0" w:rsidR="00D444FA" w:rsidRPr="00205FEE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Аналіз часових рядів </w:t>
      </w:r>
    </w:p>
    <w:p w14:paraId="020FF566" w14:textId="4F669648" w:rsidR="00D444FA" w:rsidRPr="00205FEE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Індексний аналіз</w:t>
      </w:r>
    </w:p>
    <w:p w14:paraId="3945EDDF" w14:textId="5253C9F8" w:rsidR="00D444FA" w:rsidRPr="00D444FA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візуалізації даних</w:t>
      </w:r>
    </w:p>
    <w:p w14:paraId="4AC3571C" w14:textId="72F457AE" w:rsidR="00D444FA" w:rsidRPr="00205FEE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візуалізації даних</w:t>
      </w:r>
    </w:p>
    <w:p w14:paraId="42F1A882" w14:textId="2374D74C" w:rsidR="00D444FA" w:rsidRPr="00205FEE" w:rsidRDefault="00A549B8" w:rsidP="00205FEE">
      <w:pPr>
        <w:pStyle w:val="a4"/>
        <w:numPr>
          <w:ilvl w:val="0"/>
          <w:numId w:val="1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Програмні продукти візуалізації даних</w:t>
      </w:r>
    </w:p>
    <w:p w14:paraId="159B2B0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F1AB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040B087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CC100FC" w14:textId="09B2710C" w:rsidR="00D444FA" w:rsidRPr="00205FEE" w:rsidRDefault="00205FEE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205FEE">
        <w:rPr>
          <w:rFonts w:ascii="Times New Roman" w:hAnsi="Times New Roman" w:cs="Times New Roman"/>
          <w:sz w:val="24"/>
          <w:szCs w:val="24"/>
        </w:rPr>
        <w:t>Методи збору аналітичної інформації</w:t>
      </w:r>
    </w:p>
    <w:p w14:paraId="534FAA7F" w14:textId="1D399729" w:rsidR="00D444FA" w:rsidRPr="00D444FA" w:rsidRDefault="00C97C55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Групування статистичних даних в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97C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A549B8">
        <w:rPr>
          <w:rFonts w:ascii="Times New Roman" w:hAnsi="Times New Roman" w:cs="Times New Roman"/>
          <w:sz w:val="24"/>
          <w:szCs w:val="24"/>
        </w:rPr>
        <w:t xml:space="preserve"> та оцінка взаємозв’язків між факторами </w:t>
      </w:r>
    </w:p>
    <w:p w14:paraId="324CBA01" w14:textId="7EA5B260" w:rsidR="00D444FA" w:rsidRPr="00D444FA" w:rsidRDefault="008C72BB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</w:t>
      </w:r>
      <w:r w:rsidRPr="00C97C55">
        <w:rPr>
          <w:rFonts w:ascii="Times New Roman" w:hAnsi="Times New Roman" w:cs="Times New Roman"/>
          <w:sz w:val="24"/>
          <w:szCs w:val="24"/>
        </w:rPr>
        <w:t xml:space="preserve"> показників динаміки</w:t>
      </w:r>
      <w:r>
        <w:rPr>
          <w:rFonts w:ascii="Times New Roman" w:hAnsi="Times New Roman" w:cs="Times New Roman"/>
          <w:sz w:val="24"/>
          <w:szCs w:val="24"/>
        </w:rPr>
        <w:t xml:space="preserve"> та прогнозування досліджуваних явищ</w:t>
      </w:r>
    </w:p>
    <w:p w14:paraId="44889978" w14:textId="7501A47A" w:rsidR="00D444FA" w:rsidRPr="00D444FA" w:rsidRDefault="008C72BB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використання індексного аналізу в дослідженнях</w:t>
      </w:r>
    </w:p>
    <w:p w14:paraId="47747A05" w14:textId="06989781" w:rsidR="00D444FA" w:rsidRPr="00D444FA" w:rsidRDefault="008C72BB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8C72BB">
        <w:rPr>
          <w:rFonts w:ascii="Times New Roman" w:hAnsi="Times New Roman" w:cs="Times New Roman"/>
          <w:sz w:val="24"/>
          <w:szCs w:val="24"/>
        </w:rPr>
        <w:t>Базов</w:t>
      </w:r>
      <w:r>
        <w:rPr>
          <w:rFonts w:ascii="Times New Roman" w:hAnsi="Times New Roman" w:cs="Times New Roman"/>
          <w:sz w:val="24"/>
          <w:szCs w:val="24"/>
        </w:rPr>
        <w:t>і та специфічні</w:t>
      </w:r>
      <w:r w:rsidRPr="008C72BB">
        <w:rPr>
          <w:rFonts w:ascii="Times New Roman" w:hAnsi="Times New Roman" w:cs="Times New Roman"/>
          <w:sz w:val="24"/>
          <w:szCs w:val="24"/>
        </w:rPr>
        <w:t xml:space="preserve"> типи візуалізаці</w:t>
      </w:r>
      <w:r>
        <w:rPr>
          <w:rFonts w:ascii="Times New Roman" w:hAnsi="Times New Roman" w:cs="Times New Roman"/>
          <w:sz w:val="24"/>
          <w:szCs w:val="24"/>
        </w:rPr>
        <w:t>ї</w:t>
      </w:r>
    </w:p>
    <w:p w14:paraId="773D750A" w14:textId="409B1973" w:rsidR="008C72BB" w:rsidRDefault="008C72BB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використання пакетів аналізу даних та їх візуалізації</w:t>
      </w:r>
    </w:p>
    <w:p w14:paraId="5A79DB18" w14:textId="59464121" w:rsidR="00C97C55" w:rsidRPr="008C72BB" w:rsidRDefault="008C72BB" w:rsidP="00FC1AFA">
      <w:pPr>
        <w:pStyle w:val="a4"/>
        <w:numPr>
          <w:ilvl w:val="0"/>
          <w:numId w:val="2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Аналіз і візуалізація просторових даних з використанням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8C72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C72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C72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8C5579" w14:textId="77777777" w:rsidR="008C72BB" w:rsidRDefault="008C72BB" w:rsidP="008C72B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831F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A04F6"/>
    <w:rsid w:val="00205FEE"/>
    <w:rsid w:val="002311D7"/>
    <w:rsid w:val="003465E3"/>
    <w:rsid w:val="00380F7B"/>
    <w:rsid w:val="003C1FB6"/>
    <w:rsid w:val="00430124"/>
    <w:rsid w:val="0062378D"/>
    <w:rsid w:val="00625557"/>
    <w:rsid w:val="00780260"/>
    <w:rsid w:val="007852EC"/>
    <w:rsid w:val="007E733A"/>
    <w:rsid w:val="00837091"/>
    <w:rsid w:val="00872944"/>
    <w:rsid w:val="008C72BB"/>
    <w:rsid w:val="00A549B8"/>
    <w:rsid w:val="00AC66BF"/>
    <w:rsid w:val="00C97C55"/>
    <w:rsid w:val="00CB4B03"/>
    <w:rsid w:val="00D07768"/>
    <w:rsid w:val="00D444FA"/>
    <w:rsid w:val="00FB1149"/>
    <w:rsid w:val="00F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5E4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2021-10-13T09:32:00Z</dcterms:created>
  <dcterms:modified xsi:type="dcterms:W3CDTF">2021-10-20T09:27:00Z</dcterms:modified>
</cp:coreProperties>
</file>