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9644" w14:textId="77777777" w:rsidR="00711CDC" w:rsidRPr="00711CDC" w:rsidRDefault="00711CDC" w:rsidP="00711C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11CDC">
        <w:rPr>
          <w:rFonts w:ascii="Times New Roman" w:hAnsi="Times New Roman" w:cs="Times New Roman"/>
          <w:b/>
          <w:caps/>
          <w:sz w:val="28"/>
          <w:szCs w:val="28"/>
        </w:rPr>
        <w:t>Антагоністичні мікроорганізми в захисті рослин</w:t>
      </w:r>
    </w:p>
    <w:p w14:paraId="56B1B531" w14:textId="02698B74" w:rsidR="003C1FB6" w:rsidRPr="00B2525E" w:rsidRDefault="003C1FB6" w:rsidP="00EF02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BAFA4D" w14:textId="2AD036B6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EF0221">
        <w:rPr>
          <w:rFonts w:ascii="Times New Roman" w:hAnsi="Times New Roman" w:cs="Times New Roman"/>
          <w:b/>
          <w:sz w:val="24"/>
          <w:szCs w:val="24"/>
        </w:rPr>
        <w:t xml:space="preserve"> фітопатології ім. акад. В.Ф. </w:t>
      </w:r>
      <w:proofErr w:type="spellStart"/>
      <w:r w:rsidR="00EF0221">
        <w:rPr>
          <w:rFonts w:ascii="Times New Roman" w:hAnsi="Times New Roman" w:cs="Times New Roman"/>
          <w:b/>
          <w:sz w:val="24"/>
          <w:szCs w:val="24"/>
        </w:rPr>
        <w:t>Пересипкіна</w:t>
      </w:r>
      <w:proofErr w:type="spellEnd"/>
    </w:p>
    <w:p w14:paraId="3D2125E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2AC5E" w14:textId="0E8837B4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EF0221">
        <w:rPr>
          <w:rFonts w:ascii="Times New Roman" w:hAnsi="Times New Roman" w:cs="Times New Roman"/>
          <w:b/>
          <w:sz w:val="24"/>
          <w:szCs w:val="24"/>
        </w:rPr>
        <w:t xml:space="preserve"> захисту рослин, біотехнологій та екології</w:t>
      </w:r>
    </w:p>
    <w:p w14:paraId="1ACDA732" w14:textId="77777777" w:rsidR="00EF0221" w:rsidRPr="00D444FA" w:rsidRDefault="00EF022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7501E67" w14:textId="77777777" w:rsidTr="00780260">
        <w:tc>
          <w:tcPr>
            <w:tcW w:w="3686" w:type="dxa"/>
            <w:vAlign w:val="center"/>
          </w:tcPr>
          <w:p w14:paraId="591B5DA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3F9E9CC" w14:textId="6A251A83" w:rsidR="00780260" w:rsidRDefault="00EF0221" w:rsidP="00EF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 Башта О.В.</w:t>
            </w:r>
          </w:p>
          <w:p w14:paraId="09E59349" w14:textId="3A82034A" w:rsidR="00EF0221" w:rsidRPr="00D444FA" w:rsidRDefault="00EF0221" w:rsidP="00EF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 Волощук Н.М.</w:t>
            </w:r>
          </w:p>
        </w:tc>
      </w:tr>
      <w:tr w:rsidR="00780260" w:rsidRPr="00D444FA" w14:paraId="1DB6CF19" w14:textId="77777777" w:rsidTr="00780260">
        <w:tc>
          <w:tcPr>
            <w:tcW w:w="3686" w:type="dxa"/>
            <w:vAlign w:val="center"/>
          </w:tcPr>
          <w:p w14:paraId="67AB28D0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C4993C6" w14:textId="7CC2C8FB" w:rsidR="00780260" w:rsidRPr="00EF0221" w:rsidRDefault="00711CDC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780260" w:rsidRPr="00D444FA" w14:paraId="1C0CB328" w14:textId="77777777" w:rsidTr="00780260">
        <w:tc>
          <w:tcPr>
            <w:tcW w:w="3686" w:type="dxa"/>
            <w:vAlign w:val="center"/>
          </w:tcPr>
          <w:p w14:paraId="0933C67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25117D9" w14:textId="696C3E17" w:rsidR="00780260" w:rsidRPr="00EF0221" w:rsidRDefault="00711CD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D4FFA51" w14:textId="77777777" w:rsidTr="00780260">
        <w:tc>
          <w:tcPr>
            <w:tcW w:w="3686" w:type="dxa"/>
            <w:vAlign w:val="center"/>
          </w:tcPr>
          <w:p w14:paraId="2E41B86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A4C546F" w14:textId="362B54AF" w:rsidR="00780260" w:rsidRPr="00D444FA" w:rsidRDefault="00F348C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723B9C9A" w14:textId="77777777" w:rsidTr="00780260">
        <w:tc>
          <w:tcPr>
            <w:tcW w:w="3686" w:type="dxa"/>
            <w:vAlign w:val="center"/>
          </w:tcPr>
          <w:p w14:paraId="1042E7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1A56C60" w14:textId="6472E68A" w:rsidR="00780260" w:rsidRPr="00D444FA" w:rsidRDefault="00F348C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2D45407" w14:textId="77777777" w:rsidTr="00780260">
        <w:tc>
          <w:tcPr>
            <w:tcW w:w="3686" w:type="dxa"/>
            <w:vAlign w:val="center"/>
          </w:tcPr>
          <w:p w14:paraId="73F3B85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F45100" w14:textId="35581451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F02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F02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46A86104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EB37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6B97D" w14:textId="77777777" w:rsidR="00D444FA" w:rsidRPr="006F50EF" w:rsidRDefault="00D444FA" w:rsidP="00291D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50EF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C82F840" w14:textId="03B0C611" w:rsidR="00D444FA" w:rsidRPr="006F50EF" w:rsidRDefault="00B2525E" w:rsidP="006F5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50EF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2B0BEA" w:rsidRPr="006F50EF">
        <w:rPr>
          <w:rFonts w:ascii="Times New Roman" w:hAnsi="Times New Roman" w:cs="Times New Roman"/>
          <w:sz w:val="24"/>
          <w:szCs w:val="24"/>
        </w:rPr>
        <w:t>«Антагоністичні мікроорганізми у захисті рослин» передбачає ознайомити студентів з одним із напрямків біологічного захисту рослин, a саме використання антагоністичних властивостей мікроорганізмів проти збудників хвороб. Вивчення морфологічних та фізіологічних особливостей бактерій, грибів, актиноміцетів – антагоністів шкідливих організмів</w:t>
      </w:r>
    </w:p>
    <w:p w14:paraId="4AFA5CDD" w14:textId="77777777" w:rsidR="006F50EF" w:rsidRDefault="006F50EF" w:rsidP="006F5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03F6D" w14:textId="18ECAECB" w:rsidR="002B0BEA" w:rsidRPr="006F50EF" w:rsidRDefault="00D444FA" w:rsidP="006F5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77A89D7" w14:textId="2CB4F1BE" w:rsidR="00D444FA" w:rsidRPr="006F50EF" w:rsidRDefault="002B0BEA" w:rsidP="006F50E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Поняття про мікробний антагонізм</w:t>
      </w:r>
    </w:p>
    <w:p w14:paraId="34AAD872" w14:textId="53B12DE9" w:rsidR="002B0BEA" w:rsidRPr="006F50EF" w:rsidRDefault="002B0BEA" w:rsidP="006F50E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Основні види антагонізму</w:t>
      </w:r>
    </w:p>
    <w:p w14:paraId="2DD81366" w14:textId="556CF7AB" w:rsidR="002B0BEA" w:rsidRPr="006F50EF" w:rsidRDefault="002B0BEA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Антагоністи та їх практичне використання в боротьбі зі збудниками хвороб</w:t>
      </w:r>
    </w:p>
    <w:p w14:paraId="065D2230" w14:textId="77777777" w:rsidR="00754D80" w:rsidRPr="006F50EF" w:rsidRDefault="002B0BEA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 xml:space="preserve"> </w:t>
      </w:r>
      <w:r w:rsidR="00754D80" w:rsidRPr="006F50EF">
        <w:rPr>
          <w:rFonts w:ascii="Times New Roman" w:hAnsi="Times New Roman" w:cs="Times New Roman"/>
          <w:sz w:val="24"/>
          <w:szCs w:val="24"/>
        </w:rPr>
        <w:t>Застосування культури грибів-антагоністів</w:t>
      </w:r>
    </w:p>
    <w:p w14:paraId="7ECBA3BE" w14:textId="77777777" w:rsidR="00754D80" w:rsidRPr="006F50EF" w:rsidRDefault="00754D80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Застосування культури бактерій-антагоністів.</w:t>
      </w:r>
    </w:p>
    <w:p w14:paraId="28BC35E9" w14:textId="77777777" w:rsidR="00754D80" w:rsidRPr="006F50EF" w:rsidRDefault="00754D80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0EF">
        <w:rPr>
          <w:rFonts w:ascii="Times New Roman" w:hAnsi="Times New Roman" w:cs="Times New Roman"/>
          <w:sz w:val="24"/>
          <w:szCs w:val="24"/>
        </w:rPr>
        <w:t>Гіперпаразити</w:t>
      </w:r>
      <w:proofErr w:type="spellEnd"/>
      <w:r w:rsidRPr="006F5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0EF">
        <w:rPr>
          <w:rFonts w:ascii="Times New Roman" w:hAnsi="Times New Roman" w:cs="Times New Roman"/>
          <w:sz w:val="24"/>
          <w:szCs w:val="24"/>
        </w:rPr>
        <w:t>фітопатогенів</w:t>
      </w:r>
      <w:proofErr w:type="spellEnd"/>
      <w:r w:rsidRPr="006F50EF">
        <w:rPr>
          <w:rFonts w:ascii="Times New Roman" w:hAnsi="Times New Roman" w:cs="Times New Roman"/>
          <w:sz w:val="24"/>
          <w:szCs w:val="24"/>
        </w:rPr>
        <w:t>.</w:t>
      </w:r>
    </w:p>
    <w:p w14:paraId="5A94078A" w14:textId="5C78D628" w:rsidR="00754D80" w:rsidRPr="006F50EF" w:rsidRDefault="00754D80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Застосування антибіотиків у захисті рослин від хвороб</w:t>
      </w:r>
    </w:p>
    <w:p w14:paraId="22BC9446" w14:textId="786F18B4" w:rsidR="006F50EF" w:rsidRPr="006F50EF" w:rsidRDefault="006F50EF" w:rsidP="006F50EF">
      <w:pPr>
        <w:pStyle w:val="a4"/>
        <w:numPr>
          <w:ilvl w:val="0"/>
          <w:numId w:val="3"/>
        </w:numPr>
        <w:shd w:val="clear" w:color="auto" w:fill="FFFFFF"/>
        <w:tabs>
          <w:tab w:val="left" w:pos="855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Застосування антагоністичних мікроорганізмів проти шкідників</w:t>
      </w:r>
    </w:p>
    <w:p w14:paraId="17BF8142" w14:textId="77777777" w:rsidR="00D444FA" w:rsidRPr="006F50EF" w:rsidRDefault="00D444FA" w:rsidP="006F50E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7BA6" w14:textId="77777777" w:rsidR="00D444FA" w:rsidRPr="006F50EF" w:rsidRDefault="00D444FA" w:rsidP="006F50E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0EF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F50EF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46A4B66" w14:textId="30FD35D7" w:rsidR="00D444FA" w:rsidRPr="006F50EF" w:rsidRDefault="00D444FA" w:rsidP="006F50E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50E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F50EF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F50EF">
        <w:rPr>
          <w:rFonts w:ascii="Times New Roman" w:hAnsi="Times New Roman" w:cs="Times New Roman"/>
          <w:b/>
          <w:i/>
          <w:sz w:val="24"/>
          <w:szCs w:val="24"/>
        </w:rPr>
        <w:t>практичних, лабораторних)</w:t>
      </w:r>
    </w:p>
    <w:p w14:paraId="65B35591" w14:textId="77777777" w:rsidR="006F50EF" w:rsidRPr="006F50EF" w:rsidRDefault="000A19BB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 xml:space="preserve">Приготування живильних середовищ для вирощування </w:t>
      </w:r>
      <w:r w:rsidR="00754D80" w:rsidRPr="006F50EF">
        <w:rPr>
          <w:rFonts w:ascii="Times New Roman" w:hAnsi="Times New Roman" w:cs="Times New Roman"/>
          <w:sz w:val="24"/>
          <w:szCs w:val="24"/>
        </w:rPr>
        <w:t>антагоністів.</w:t>
      </w:r>
    </w:p>
    <w:p w14:paraId="1EBFCBAB" w14:textId="77777777" w:rsidR="006F50EF" w:rsidRPr="006F50EF" w:rsidRDefault="00754D80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Вилучення грибів-антагоністів з грунту</w:t>
      </w:r>
    </w:p>
    <w:p w14:paraId="1738E88A" w14:textId="6AD0CA50" w:rsidR="006F50EF" w:rsidRPr="006F50EF" w:rsidRDefault="00754D80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Вилучення грибів-антагоністів з рослин та кормів</w:t>
      </w:r>
    </w:p>
    <w:p w14:paraId="66EE4231" w14:textId="232C70BD" w:rsidR="006F50EF" w:rsidRPr="006F50EF" w:rsidRDefault="006F50EF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Вилучення бактерій-антагоністів шкідливих організмів</w:t>
      </w:r>
    </w:p>
    <w:p w14:paraId="7AF9DB3A" w14:textId="77777777" w:rsidR="006F50EF" w:rsidRPr="006F50EF" w:rsidRDefault="00754D80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Методи якісного вивчення антибіотичних властивостей грибів-антагоністів</w:t>
      </w:r>
    </w:p>
    <w:p w14:paraId="6C756D89" w14:textId="77777777" w:rsidR="006F50EF" w:rsidRPr="006F50EF" w:rsidRDefault="00754D80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Методи кількісного визначення антибіотичної активності грибів-антагоністів і препаратів антибіотиків</w:t>
      </w:r>
    </w:p>
    <w:p w14:paraId="67C20935" w14:textId="60BC92C8" w:rsidR="006F50EF" w:rsidRPr="006F50EF" w:rsidRDefault="006F50EF" w:rsidP="006F50E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0EF">
        <w:rPr>
          <w:rFonts w:ascii="Times New Roman" w:hAnsi="Times New Roman" w:cs="Times New Roman"/>
          <w:sz w:val="24"/>
          <w:szCs w:val="24"/>
        </w:rPr>
        <w:t>Методи первинної ідентифікації антибіотиків</w:t>
      </w:r>
    </w:p>
    <w:p w14:paraId="3D57E856" w14:textId="77777777" w:rsidR="006F50EF" w:rsidRPr="006F50EF" w:rsidRDefault="006F50EF" w:rsidP="006F50E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F0171F" w14:textId="77777777" w:rsidR="00D444FA" w:rsidRPr="006F50EF" w:rsidRDefault="00D444FA" w:rsidP="006F50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6F5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57B32"/>
    <w:multiLevelType w:val="hybridMultilevel"/>
    <w:tmpl w:val="04E2BDCC"/>
    <w:lvl w:ilvl="0" w:tplc="3774E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3224"/>
    <w:rsid w:val="000A19BB"/>
    <w:rsid w:val="0016745E"/>
    <w:rsid w:val="002311D7"/>
    <w:rsid w:val="00291D64"/>
    <w:rsid w:val="002B0BEA"/>
    <w:rsid w:val="003279E0"/>
    <w:rsid w:val="003465E3"/>
    <w:rsid w:val="003C1FB6"/>
    <w:rsid w:val="003C255E"/>
    <w:rsid w:val="00430124"/>
    <w:rsid w:val="00495644"/>
    <w:rsid w:val="005B74C8"/>
    <w:rsid w:val="006F50EF"/>
    <w:rsid w:val="00711CDC"/>
    <w:rsid w:val="00754D80"/>
    <w:rsid w:val="00780260"/>
    <w:rsid w:val="007852EC"/>
    <w:rsid w:val="007E733A"/>
    <w:rsid w:val="009C6567"/>
    <w:rsid w:val="00AC66BF"/>
    <w:rsid w:val="00AC7BA6"/>
    <w:rsid w:val="00B2525E"/>
    <w:rsid w:val="00B538E0"/>
    <w:rsid w:val="00BB2F89"/>
    <w:rsid w:val="00CB4B03"/>
    <w:rsid w:val="00D444FA"/>
    <w:rsid w:val="00E3427C"/>
    <w:rsid w:val="00E417F8"/>
    <w:rsid w:val="00EF0221"/>
    <w:rsid w:val="00F348C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C0C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caption"/>
    <w:basedOn w:val="a"/>
    <w:qFormat/>
    <w:rsid w:val="00EF02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2021-10-18T09:46:00Z</dcterms:created>
  <dcterms:modified xsi:type="dcterms:W3CDTF">2021-10-20T09:50:00Z</dcterms:modified>
</cp:coreProperties>
</file>