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DA6F" w14:textId="77777777" w:rsidR="00A6374E" w:rsidRDefault="008F0A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ЕКОНОМІКА АГРОПРОДУКТОВИХ ВЕРТИКАЛЕЙ</w:t>
      </w:r>
    </w:p>
    <w:p w14:paraId="7C062117" w14:textId="77777777" w:rsidR="00AB7FD0" w:rsidRDefault="00AB7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7A194" w14:textId="09E6F308" w:rsidR="00A6374E" w:rsidRDefault="008F0A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економіки</w:t>
      </w:r>
    </w:p>
    <w:p w14:paraId="6731B2E6" w14:textId="77777777" w:rsidR="00AB7FD0" w:rsidRDefault="00AB7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E7428" w14:textId="12306F7C" w:rsidR="00A6374E" w:rsidRDefault="008F0A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Економічний факультет</w:t>
      </w:r>
    </w:p>
    <w:p w14:paraId="610B0C54" w14:textId="77777777" w:rsidR="00A6374E" w:rsidRDefault="00A63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A6374E" w14:paraId="055A1CCC" w14:textId="77777777">
        <w:tc>
          <w:tcPr>
            <w:tcW w:w="3686" w:type="dxa"/>
            <w:vAlign w:val="center"/>
          </w:tcPr>
          <w:p w14:paraId="7FE4DEA2" w14:textId="77777777" w:rsidR="00A6374E" w:rsidRDefault="008F0A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A3DF12E" w14:textId="596E27A9" w:rsidR="00A6374E" w:rsidRDefault="008F0A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Гуцул Тетяна Анатоліївна</w:t>
            </w:r>
            <w:r w:rsidR="00AB7FD0">
              <w:rPr>
                <w:rFonts w:ascii="Times New Roman" w:hAnsi="Times New Roman" w:cs="Times New Roman"/>
                <w:b/>
                <w:sz w:val="24"/>
                <w:szCs w:val="24"/>
              </w:rPr>
              <w:t>, к</w:t>
            </w:r>
            <w:r w:rsidR="00AB7F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B7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7FD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B7FD0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proofErr w:type="spellEnd"/>
            <w:r w:rsidR="00AB7F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B7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7FD0">
              <w:rPr>
                <w:rFonts w:ascii="Times New Roman" w:hAnsi="Times New Roman" w:cs="Times New Roman"/>
                <w:b/>
                <w:sz w:val="24"/>
                <w:szCs w:val="24"/>
              </w:rPr>
              <w:t>н., доцент</w:t>
            </w:r>
          </w:p>
        </w:tc>
      </w:tr>
      <w:tr w:rsidR="00A6374E" w14:paraId="532A5EE7" w14:textId="77777777">
        <w:tc>
          <w:tcPr>
            <w:tcW w:w="3686" w:type="dxa"/>
            <w:vAlign w:val="center"/>
          </w:tcPr>
          <w:p w14:paraId="6D0F8297" w14:textId="77777777" w:rsidR="00A6374E" w:rsidRDefault="008F0A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711DBD0" w14:textId="77777777" w:rsidR="00A6374E" w:rsidRDefault="008F0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6374E" w14:paraId="2BFFE8D7" w14:textId="77777777">
        <w:tc>
          <w:tcPr>
            <w:tcW w:w="3686" w:type="dxa"/>
            <w:vAlign w:val="center"/>
          </w:tcPr>
          <w:p w14:paraId="1B87A16E" w14:textId="77777777" w:rsidR="00A6374E" w:rsidRDefault="008F0A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3D48C6D0" w14:textId="77777777" w:rsidR="00A6374E" w:rsidRDefault="008F0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6374E" w14:paraId="49324806" w14:textId="77777777">
        <w:tc>
          <w:tcPr>
            <w:tcW w:w="3686" w:type="dxa"/>
            <w:vAlign w:val="center"/>
          </w:tcPr>
          <w:p w14:paraId="13943A54" w14:textId="77777777" w:rsidR="00A6374E" w:rsidRDefault="008F0A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88E612A" w14:textId="77777777" w:rsidR="00A6374E" w:rsidRDefault="008F0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6374E" w14:paraId="2BAAA787" w14:textId="77777777">
        <w:tc>
          <w:tcPr>
            <w:tcW w:w="3686" w:type="dxa"/>
            <w:vAlign w:val="center"/>
          </w:tcPr>
          <w:p w14:paraId="2901D7C3" w14:textId="77777777" w:rsidR="00A6374E" w:rsidRDefault="008F0A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6BF158D" w14:textId="77777777" w:rsidR="00A6374E" w:rsidRDefault="008F0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A6374E" w14:paraId="543AB6EF" w14:textId="77777777">
        <w:tc>
          <w:tcPr>
            <w:tcW w:w="3686" w:type="dxa"/>
            <w:vAlign w:val="center"/>
          </w:tcPr>
          <w:p w14:paraId="4CE9AFB2" w14:textId="77777777" w:rsidR="00A6374E" w:rsidRDefault="008F0A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C062EB5" w14:textId="273C98BA" w:rsidR="00A6374E" w:rsidRDefault="008F0A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(15 год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лекцій, 15 год практичних </w:t>
            </w:r>
            <w:r w:rsidR="00AB7FD0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B88DF37" w14:textId="77777777" w:rsidR="00A6374E" w:rsidRDefault="00A637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82C80" w14:textId="77777777" w:rsidR="00A6374E" w:rsidRDefault="00A637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01D83" w14:textId="77777777" w:rsidR="00A6374E" w:rsidRDefault="008F0A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97923E7" w14:textId="77777777" w:rsidR="00A6374E" w:rsidRDefault="00A63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30B65" w14:textId="77777777" w:rsidR="00A6374E" w:rsidRDefault="008F0A72">
      <w:pPr>
        <w:spacing w:after="0" w:line="240" w:lineRule="auto"/>
        <w:ind w:firstLineChars="275" w:firstLine="6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Особливістю сучасних умов розвитку відносин в аграрно-промисловому виробництві є розширення інтеграційних процесів, що в основі має посилення господарських функцій суб’єктів підприємництва на вертик</w:t>
      </w:r>
      <w:r>
        <w:rPr>
          <w:rFonts w:ascii="Times New Roman" w:hAnsi="Times New Roman"/>
          <w:iCs/>
          <w:sz w:val="24"/>
          <w:szCs w:val="24"/>
        </w:rPr>
        <w:t xml:space="preserve">альному рівні (в межах відповідних продуктових </w:t>
      </w:r>
      <w:proofErr w:type="spellStart"/>
      <w:r>
        <w:rPr>
          <w:rFonts w:ascii="Times New Roman" w:hAnsi="Times New Roman"/>
          <w:iCs/>
          <w:sz w:val="24"/>
          <w:szCs w:val="24"/>
        </w:rPr>
        <w:t>підкомплексів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). Природно обумовлений агропромисловий тандем, потребує організаційного і технологічного поєднання галузей сільського господарства із спеціалізованою галуззю переробної промисловості. </w:t>
      </w:r>
      <w:proofErr w:type="spellStart"/>
      <w:r>
        <w:rPr>
          <w:rFonts w:ascii="Times New Roman" w:hAnsi="Times New Roman"/>
          <w:iCs/>
          <w:sz w:val="24"/>
          <w:szCs w:val="24"/>
        </w:rPr>
        <w:t>Агропродукт</w:t>
      </w:r>
      <w:r>
        <w:rPr>
          <w:rFonts w:ascii="Times New Roman" w:hAnsi="Times New Roman"/>
          <w:iCs/>
          <w:sz w:val="24"/>
          <w:szCs w:val="24"/>
        </w:rPr>
        <w:t>ові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вертикалі інтегрують взаємозалежні види діяльності, що належать до різних сфер АПК, галузей і підгалузей та організаційно й технологічно об’єднані для здійснення аграрно-промислового виробничого циклу.  Нестабільний стан розвитку агропромислового компл</w:t>
      </w:r>
      <w:r>
        <w:rPr>
          <w:rFonts w:ascii="Times New Roman" w:hAnsi="Times New Roman"/>
          <w:iCs/>
          <w:sz w:val="24"/>
          <w:szCs w:val="24"/>
        </w:rPr>
        <w:t xml:space="preserve">ексу викликає занепокоєння через те, що він має визначальне значення як для забезпечення стабільної соціально-економічної ситуації та продовольчої безпеки країни, так і для підвищення якості життя населення України.   </w:t>
      </w:r>
      <w:r w:rsidRPr="00B07764">
        <w:rPr>
          <w:rFonts w:ascii="Times New Roman" w:hAnsi="Times New Roman"/>
          <w:iCs/>
          <w:sz w:val="24"/>
          <w:szCs w:val="24"/>
        </w:rPr>
        <w:t>Завдання дисципл</w:t>
      </w:r>
      <w:r>
        <w:rPr>
          <w:rFonts w:ascii="Times New Roman" w:hAnsi="Times New Roman"/>
          <w:iCs/>
          <w:sz w:val="24"/>
          <w:szCs w:val="24"/>
        </w:rPr>
        <w:t>і</w:t>
      </w:r>
      <w:r w:rsidRPr="00B07764">
        <w:rPr>
          <w:rFonts w:ascii="Times New Roman" w:hAnsi="Times New Roman"/>
          <w:iCs/>
          <w:sz w:val="24"/>
          <w:szCs w:val="24"/>
        </w:rPr>
        <w:t>ни поляга</w:t>
      </w:r>
      <w:r>
        <w:rPr>
          <w:rFonts w:ascii="Times New Roman" w:hAnsi="Times New Roman"/>
          <w:iCs/>
          <w:sz w:val="24"/>
          <w:szCs w:val="24"/>
        </w:rPr>
        <w:t>є</w:t>
      </w:r>
      <w:r w:rsidRPr="00B07764">
        <w:rPr>
          <w:rFonts w:ascii="Times New Roman" w:hAnsi="Times New Roman"/>
          <w:iCs/>
          <w:sz w:val="24"/>
          <w:szCs w:val="24"/>
        </w:rPr>
        <w:t xml:space="preserve"> у надбанн</w:t>
      </w:r>
      <w:r>
        <w:rPr>
          <w:rFonts w:ascii="Times New Roman" w:hAnsi="Times New Roman"/>
          <w:iCs/>
          <w:sz w:val="24"/>
          <w:szCs w:val="24"/>
        </w:rPr>
        <w:t>і</w:t>
      </w:r>
      <w:r w:rsidRPr="00B07764">
        <w:rPr>
          <w:rFonts w:ascii="Times New Roman" w:hAnsi="Times New Roman"/>
          <w:iCs/>
          <w:sz w:val="24"/>
          <w:szCs w:val="24"/>
        </w:rPr>
        <w:t xml:space="preserve"> студентами знань з </w:t>
      </w:r>
      <w:r>
        <w:rPr>
          <w:rFonts w:ascii="Times New Roman" w:hAnsi="Times New Roman"/>
          <w:iCs/>
          <w:sz w:val="24"/>
          <w:szCs w:val="24"/>
        </w:rPr>
        <w:t xml:space="preserve">питань формування, ефективності розвитку, модернізації всіх складових </w:t>
      </w:r>
      <w:proofErr w:type="spellStart"/>
      <w:r>
        <w:rPr>
          <w:rFonts w:ascii="Times New Roman" w:hAnsi="Times New Roman"/>
          <w:iCs/>
          <w:sz w:val="24"/>
          <w:szCs w:val="24"/>
        </w:rPr>
        <w:t>агропродуктових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вертикалей, що  набувають останнім часом особливої актуальності. </w:t>
      </w:r>
    </w:p>
    <w:p w14:paraId="7DB8D730" w14:textId="77777777" w:rsidR="00A6374E" w:rsidRDefault="00A6374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72440CD" w14:textId="77777777" w:rsidR="00A6374E" w:rsidRDefault="008F0A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04D6D5C3" w14:textId="6FE99579" w:rsidR="00A6374E" w:rsidRPr="00AB7FD0" w:rsidRDefault="00AB7FD0" w:rsidP="00AB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F0A72" w:rsidRPr="00AB7FD0">
        <w:rPr>
          <w:rFonts w:ascii="Times New Roman" w:hAnsi="Times New Roman" w:cs="Times New Roman"/>
          <w:sz w:val="24"/>
          <w:szCs w:val="24"/>
        </w:rPr>
        <w:t xml:space="preserve">Продуктові вертикалі як основа організації </w:t>
      </w:r>
      <w:r w:rsidR="008F0A72" w:rsidRPr="00AB7FD0">
        <w:rPr>
          <w:rFonts w:ascii="Times New Roman" w:hAnsi="Times New Roman" w:cs="Times New Roman"/>
          <w:sz w:val="24"/>
          <w:szCs w:val="24"/>
        </w:rPr>
        <w:t>агропромислових формувань.</w:t>
      </w:r>
    </w:p>
    <w:p w14:paraId="40D352C9" w14:textId="292F9B18" w:rsidR="00A6374E" w:rsidRPr="00AB7FD0" w:rsidRDefault="00AB7FD0" w:rsidP="00AB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F0A72" w:rsidRPr="00AB7FD0">
        <w:rPr>
          <w:rFonts w:ascii="Times New Roman" w:hAnsi="Times New Roman"/>
          <w:sz w:val="24"/>
          <w:szCs w:val="24"/>
        </w:rPr>
        <w:t>Середовище функціонування складових продуктових вертикалей.</w:t>
      </w:r>
    </w:p>
    <w:p w14:paraId="061BC4A9" w14:textId="2ED1F8A4" w:rsidR="00A6374E" w:rsidRPr="00AB7FD0" w:rsidRDefault="00AB7FD0" w:rsidP="00AB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F0A72" w:rsidRPr="00AB7FD0">
        <w:rPr>
          <w:rFonts w:ascii="Times New Roman" w:hAnsi="Times New Roman" w:cs="Times New Roman"/>
          <w:sz w:val="24"/>
          <w:szCs w:val="24"/>
        </w:rPr>
        <w:t>Система оцінки ефективності продуктових вертикалей.</w:t>
      </w:r>
    </w:p>
    <w:p w14:paraId="7254407D" w14:textId="61BA4F3A" w:rsidR="00A6374E" w:rsidRPr="00AB7FD0" w:rsidRDefault="00AB7FD0" w:rsidP="00AB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F0A72" w:rsidRPr="00AB7FD0">
        <w:rPr>
          <w:rFonts w:ascii="Times New Roman" w:hAnsi="Times New Roman" w:cs="Times New Roman"/>
          <w:sz w:val="24"/>
          <w:szCs w:val="24"/>
        </w:rPr>
        <w:t>Виробнича та соціальна інфраструктури та їх функціональне призначення.</w:t>
      </w:r>
    </w:p>
    <w:p w14:paraId="253AE4FC" w14:textId="21ECE47E" w:rsidR="00A6374E" w:rsidRPr="00AB7FD0" w:rsidRDefault="00AB7FD0" w:rsidP="00AB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F0A72" w:rsidRPr="00AB7FD0">
        <w:rPr>
          <w:rFonts w:ascii="Times New Roman" w:hAnsi="Times New Roman"/>
          <w:sz w:val="24"/>
          <w:szCs w:val="24"/>
        </w:rPr>
        <w:t>Агропромисловий виробничий цикл та його роль у</w:t>
      </w:r>
      <w:r w:rsidR="008F0A72" w:rsidRPr="00AB7FD0">
        <w:rPr>
          <w:rFonts w:ascii="Times New Roman" w:hAnsi="Times New Roman"/>
          <w:sz w:val="24"/>
          <w:szCs w:val="24"/>
        </w:rPr>
        <w:t xml:space="preserve"> формування продуктових вертикалей.</w:t>
      </w:r>
    </w:p>
    <w:p w14:paraId="5F6F6ED6" w14:textId="3ED3E472" w:rsidR="00A6374E" w:rsidRPr="00AB7FD0" w:rsidRDefault="00AB7FD0" w:rsidP="00AB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8F0A72" w:rsidRPr="00AB7FD0">
        <w:rPr>
          <w:rFonts w:ascii="Times New Roman" w:hAnsi="Times New Roman"/>
          <w:sz w:val="24"/>
          <w:szCs w:val="24"/>
        </w:rPr>
        <w:t xml:space="preserve">Різновиди та особливості основних </w:t>
      </w:r>
      <w:proofErr w:type="spellStart"/>
      <w:r w:rsidR="008F0A72" w:rsidRPr="00AB7FD0">
        <w:rPr>
          <w:rFonts w:ascii="Times New Roman" w:hAnsi="Times New Roman"/>
          <w:sz w:val="24"/>
          <w:szCs w:val="24"/>
        </w:rPr>
        <w:t>агропродуктових</w:t>
      </w:r>
      <w:proofErr w:type="spellEnd"/>
      <w:r w:rsidR="008F0A72" w:rsidRPr="00AB7FD0">
        <w:rPr>
          <w:rFonts w:ascii="Times New Roman" w:hAnsi="Times New Roman"/>
          <w:sz w:val="24"/>
          <w:szCs w:val="24"/>
        </w:rPr>
        <w:t xml:space="preserve"> вертикалей.</w:t>
      </w:r>
    </w:p>
    <w:p w14:paraId="50FBF908" w14:textId="77777777" w:rsidR="00A6374E" w:rsidRDefault="00A6374E">
      <w:pPr>
        <w:pStyle w:val="a4"/>
        <w:spacing w:after="0" w:line="240" w:lineRule="auto"/>
        <w:ind w:left="0"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</w:p>
    <w:p w14:paraId="6D8D9A52" w14:textId="77777777" w:rsidR="00A6374E" w:rsidRDefault="008F0A72">
      <w:pPr>
        <w:spacing w:after="0" w:line="240" w:lineRule="auto"/>
        <w:ind w:firstLineChars="183" w:firstLine="4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6C6623A3" w14:textId="77777777" w:rsidR="00A6374E" w:rsidRDefault="008F0A72">
      <w:pPr>
        <w:spacing w:after="0" w:line="240" w:lineRule="auto"/>
        <w:ind w:firstLineChars="183" w:firstLine="44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(семінарських, практичних, лабораторних)</w:t>
      </w:r>
    </w:p>
    <w:p w14:paraId="25721B21" w14:textId="174DB5F2" w:rsidR="00A6374E" w:rsidRPr="00AB7FD0" w:rsidRDefault="00AB7FD0" w:rsidP="00AB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F0A72" w:rsidRPr="00AB7FD0">
        <w:rPr>
          <w:rFonts w:ascii="Times New Roman" w:hAnsi="Times New Roman" w:cs="Times New Roman"/>
          <w:sz w:val="24"/>
          <w:szCs w:val="24"/>
        </w:rPr>
        <w:t>Поняття агропромислової інтеграції та інтеграційних процесів.</w:t>
      </w:r>
    </w:p>
    <w:p w14:paraId="25877EA8" w14:textId="6B171703" w:rsidR="00A6374E" w:rsidRPr="00AB7FD0" w:rsidRDefault="00AB7FD0" w:rsidP="00AB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8F0A72" w:rsidRPr="00AB7FD0">
        <w:rPr>
          <w:rFonts w:ascii="Times New Roman" w:hAnsi="Times New Roman"/>
          <w:sz w:val="24"/>
          <w:szCs w:val="24"/>
        </w:rPr>
        <w:t>Макро</w:t>
      </w:r>
      <w:proofErr w:type="spellEnd"/>
      <w:r w:rsidR="008F0A72" w:rsidRPr="00AB7FD0">
        <w:rPr>
          <w:rFonts w:ascii="Times New Roman" w:hAnsi="Times New Roman"/>
          <w:sz w:val="24"/>
          <w:szCs w:val="24"/>
        </w:rPr>
        <w:t>- і мікроекономічні чинники ефективн</w:t>
      </w:r>
      <w:r w:rsidR="008F0A72" w:rsidRPr="00AB7FD0">
        <w:rPr>
          <w:rFonts w:ascii="Times New Roman" w:hAnsi="Times New Roman"/>
          <w:sz w:val="24"/>
          <w:szCs w:val="24"/>
        </w:rPr>
        <w:t>ості функціонування продуктових вертикалей.</w:t>
      </w:r>
    </w:p>
    <w:p w14:paraId="5A12B950" w14:textId="60A2C650" w:rsidR="00A6374E" w:rsidRPr="00AB7FD0" w:rsidRDefault="00AB7FD0" w:rsidP="00AB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F0A72" w:rsidRPr="00AB7FD0">
        <w:rPr>
          <w:rFonts w:ascii="Times New Roman" w:hAnsi="Times New Roman" w:cs="Times New Roman"/>
          <w:sz w:val="24"/>
          <w:szCs w:val="24"/>
        </w:rPr>
        <w:t>Основи формування ринку матеріально-технічних ресурсів.</w:t>
      </w:r>
    </w:p>
    <w:p w14:paraId="1B5C1A71" w14:textId="748834BA" w:rsidR="00A6374E" w:rsidRPr="00AB7FD0" w:rsidRDefault="00AB7FD0" w:rsidP="00AB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F0A72" w:rsidRPr="00AB7FD0">
        <w:rPr>
          <w:rFonts w:ascii="Times New Roman" w:hAnsi="Times New Roman" w:cs="Times New Roman"/>
          <w:sz w:val="24"/>
          <w:szCs w:val="24"/>
        </w:rPr>
        <w:t>Характеристика ресурсів сільського господарства.</w:t>
      </w:r>
    </w:p>
    <w:p w14:paraId="376F1580" w14:textId="7926C593" w:rsidR="00A6374E" w:rsidRPr="00AB7FD0" w:rsidRDefault="00AB7FD0" w:rsidP="00AB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F0A72" w:rsidRPr="00AB7FD0">
        <w:rPr>
          <w:rFonts w:ascii="Times New Roman" w:hAnsi="Times New Roman" w:cs="Times New Roman"/>
          <w:sz w:val="24"/>
          <w:szCs w:val="24"/>
        </w:rPr>
        <w:t>Класифікація переробних галузей та їх вимоги до сільськогосподарської сировини.</w:t>
      </w:r>
    </w:p>
    <w:p w14:paraId="3B98AF09" w14:textId="2B52DE4B" w:rsidR="00A6374E" w:rsidRPr="00AB7FD0" w:rsidRDefault="00AB7FD0" w:rsidP="00AB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F0A72" w:rsidRPr="00AB7FD0">
        <w:rPr>
          <w:rFonts w:ascii="Times New Roman" w:hAnsi="Times New Roman" w:cs="Times New Roman"/>
          <w:sz w:val="24"/>
          <w:szCs w:val="24"/>
        </w:rPr>
        <w:t>Виробнича інфраструктура та</w:t>
      </w:r>
      <w:r w:rsidR="008F0A72" w:rsidRPr="00AB7FD0">
        <w:rPr>
          <w:rFonts w:ascii="Times New Roman" w:hAnsi="Times New Roman" w:cs="Times New Roman"/>
          <w:sz w:val="24"/>
          <w:szCs w:val="24"/>
        </w:rPr>
        <w:t xml:space="preserve"> її галузевий склад.</w:t>
      </w:r>
    </w:p>
    <w:p w14:paraId="6B7FB672" w14:textId="49F29054" w:rsidR="00A6374E" w:rsidRPr="00AB7FD0" w:rsidRDefault="00AB7FD0" w:rsidP="00AB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F0A72" w:rsidRPr="00AB7FD0">
        <w:rPr>
          <w:rFonts w:ascii="Times New Roman" w:hAnsi="Times New Roman" w:cs="Times New Roman"/>
          <w:sz w:val="24"/>
          <w:szCs w:val="24"/>
        </w:rPr>
        <w:t>Особливості і галузевий склад соціальної інфраструктури.</w:t>
      </w:r>
    </w:p>
    <w:p w14:paraId="1D872CE0" w14:textId="5B59C248" w:rsidR="00A6374E" w:rsidRPr="00AB7FD0" w:rsidRDefault="00AB7FD0" w:rsidP="00AB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8F0A72" w:rsidRPr="00AB7FD0">
        <w:rPr>
          <w:rFonts w:ascii="Times New Roman" w:hAnsi="Times New Roman"/>
          <w:sz w:val="24"/>
          <w:szCs w:val="24"/>
        </w:rPr>
        <w:t xml:space="preserve">Організаційно-економічна характеристика головних </w:t>
      </w:r>
      <w:proofErr w:type="spellStart"/>
      <w:r w:rsidR="008F0A72" w:rsidRPr="00AB7FD0">
        <w:rPr>
          <w:rFonts w:ascii="Times New Roman" w:hAnsi="Times New Roman"/>
          <w:sz w:val="24"/>
          <w:szCs w:val="24"/>
        </w:rPr>
        <w:t>агропродуктових</w:t>
      </w:r>
      <w:proofErr w:type="spellEnd"/>
      <w:r w:rsidR="008F0A72" w:rsidRPr="00AB7FD0">
        <w:rPr>
          <w:rFonts w:ascii="Times New Roman" w:hAnsi="Times New Roman"/>
          <w:sz w:val="24"/>
          <w:szCs w:val="24"/>
        </w:rPr>
        <w:t xml:space="preserve"> вертикалей.</w:t>
      </w:r>
    </w:p>
    <w:sectPr w:rsidR="00A6374E" w:rsidRPr="00AB7F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41CA" w14:textId="77777777" w:rsidR="008F0A72" w:rsidRDefault="008F0A72">
      <w:pPr>
        <w:spacing w:line="240" w:lineRule="auto"/>
      </w:pPr>
      <w:r>
        <w:separator/>
      </w:r>
    </w:p>
  </w:endnote>
  <w:endnote w:type="continuationSeparator" w:id="0">
    <w:p w14:paraId="1243726A" w14:textId="77777777" w:rsidR="008F0A72" w:rsidRDefault="008F0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E633" w14:textId="77777777" w:rsidR="008F0A72" w:rsidRDefault="008F0A72">
      <w:pPr>
        <w:spacing w:after="0"/>
      </w:pPr>
      <w:r>
        <w:separator/>
      </w:r>
    </w:p>
  </w:footnote>
  <w:footnote w:type="continuationSeparator" w:id="0">
    <w:p w14:paraId="65784A15" w14:textId="77777777" w:rsidR="008F0A72" w:rsidRDefault="008F0A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multilevel"/>
    <w:tmpl w:val="17F65C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multilevel"/>
    <w:tmpl w:val="79062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2974019">
    <w:abstractNumId w:val="1"/>
  </w:num>
  <w:num w:numId="2" w16cid:durableId="137758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2311D7"/>
    <w:rsid w:val="003465E3"/>
    <w:rsid w:val="00352D2A"/>
    <w:rsid w:val="00355F3D"/>
    <w:rsid w:val="0038053C"/>
    <w:rsid w:val="003C1FB6"/>
    <w:rsid w:val="00430124"/>
    <w:rsid w:val="004D16E2"/>
    <w:rsid w:val="00780260"/>
    <w:rsid w:val="007852EC"/>
    <w:rsid w:val="007E733A"/>
    <w:rsid w:val="008F0A72"/>
    <w:rsid w:val="00A6374E"/>
    <w:rsid w:val="00AB7FD0"/>
    <w:rsid w:val="00AC66BF"/>
    <w:rsid w:val="00B07764"/>
    <w:rsid w:val="00BD022E"/>
    <w:rsid w:val="00CB4B03"/>
    <w:rsid w:val="00D444FA"/>
    <w:rsid w:val="00D62A24"/>
    <w:rsid w:val="00E3427C"/>
    <w:rsid w:val="00FB1149"/>
    <w:rsid w:val="04232820"/>
    <w:rsid w:val="074B006A"/>
    <w:rsid w:val="157C32A8"/>
    <w:rsid w:val="180402C8"/>
    <w:rsid w:val="1A1467FB"/>
    <w:rsid w:val="20DA43D3"/>
    <w:rsid w:val="31476F2B"/>
    <w:rsid w:val="396B1077"/>
    <w:rsid w:val="6373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65A4"/>
  <w15:docId w15:val="{A2FB5DE3-A7BC-4B09-8279-162C1AFD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3</cp:revision>
  <cp:lastPrinted>2023-10-16T13:19:00Z</cp:lastPrinted>
  <dcterms:created xsi:type="dcterms:W3CDTF">2023-10-19T06:59:00Z</dcterms:created>
  <dcterms:modified xsi:type="dcterms:W3CDTF">2023-10-21T14:53:00Z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46AA527FFEB4424796F13E76E0DE251C_13</vt:lpwstr>
  </property>
</Properties>
</file>