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011A" w14:textId="023B81BF" w:rsidR="003C1FB6" w:rsidRPr="00D444FA" w:rsidRDefault="00B4260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БУХГАЛТЕРСЬКЕ ДІЛОВОДСТВО В УПРАВЛІННІ БІЗНЕСОМ</w:t>
      </w:r>
    </w:p>
    <w:p w14:paraId="6E604AD0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2FDE0" w14:textId="2349FDAF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B04B3">
        <w:rPr>
          <w:rFonts w:ascii="Times New Roman" w:hAnsi="Times New Roman" w:cs="Times New Roman"/>
          <w:b/>
          <w:sz w:val="24"/>
          <w:szCs w:val="24"/>
        </w:rPr>
        <w:t xml:space="preserve"> обліку та оподаткування</w:t>
      </w:r>
    </w:p>
    <w:p w14:paraId="7C72855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33EE4" w14:textId="1FF9FFC4" w:rsidR="00780260" w:rsidRPr="00D444FA" w:rsidRDefault="00017A9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70407F47" w14:textId="063BBAA9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49E44" w14:textId="77777777" w:rsidR="00017A97" w:rsidRPr="00D444FA" w:rsidRDefault="00017A9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5764"/>
      </w:tblGrid>
      <w:tr w:rsidR="00780260" w:rsidRPr="00D444FA" w14:paraId="4D6CA9EF" w14:textId="77777777" w:rsidTr="00780260">
        <w:tc>
          <w:tcPr>
            <w:tcW w:w="3686" w:type="dxa"/>
            <w:vAlign w:val="center"/>
          </w:tcPr>
          <w:p w14:paraId="755FA7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1A7CCE7" w14:textId="63840230" w:rsidR="00780260" w:rsidRPr="00D444FA" w:rsidRDefault="00B772E6" w:rsidP="00C03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Миськів Любов Петрівна</w:t>
            </w:r>
            <w:r w:rsidR="008B04B3">
              <w:rPr>
                <w:rFonts w:ascii="Times New Roman" w:hAnsi="Times New Roman" w:cs="Times New Roman"/>
                <w:b/>
                <w:sz w:val="24"/>
                <w:szCs w:val="24"/>
              </w:rPr>
              <w:t>, к. екон. н., ст. викладач</w:t>
            </w:r>
          </w:p>
        </w:tc>
      </w:tr>
      <w:tr w:rsidR="00780260" w:rsidRPr="00D444FA" w14:paraId="4C24D44C" w14:textId="77777777" w:rsidTr="00780260">
        <w:tc>
          <w:tcPr>
            <w:tcW w:w="3686" w:type="dxa"/>
            <w:vAlign w:val="center"/>
          </w:tcPr>
          <w:p w14:paraId="5CC024F1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25619B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7A986D1" w14:textId="77777777" w:rsidTr="00780260">
        <w:tc>
          <w:tcPr>
            <w:tcW w:w="3686" w:type="dxa"/>
            <w:vAlign w:val="center"/>
          </w:tcPr>
          <w:p w14:paraId="3BF1538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41D6B4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F34FCEC" w14:textId="77777777" w:rsidTr="00780260">
        <w:tc>
          <w:tcPr>
            <w:tcW w:w="3686" w:type="dxa"/>
            <w:vAlign w:val="center"/>
          </w:tcPr>
          <w:p w14:paraId="6DA5DBB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EEAC284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D6D4B06" w14:textId="77777777" w:rsidTr="00780260">
        <w:tc>
          <w:tcPr>
            <w:tcW w:w="3686" w:type="dxa"/>
            <w:vAlign w:val="center"/>
          </w:tcPr>
          <w:p w14:paraId="0ED7C1B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62ED350" w14:textId="38A6FB28" w:rsidR="00780260" w:rsidRPr="00D444FA" w:rsidRDefault="004253A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DA96F95" w14:textId="77777777" w:rsidTr="00780260">
        <w:tc>
          <w:tcPr>
            <w:tcW w:w="3686" w:type="dxa"/>
            <w:vAlign w:val="center"/>
          </w:tcPr>
          <w:p w14:paraId="74E4106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C56167B" w14:textId="73EA5BFC" w:rsidR="00780260" w:rsidRPr="00D444FA" w:rsidRDefault="00B772E6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0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52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017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82A8D8F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5660B" w14:textId="77777777" w:rsidR="00D444FA" w:rsidRPr="003F25DB" w:rsidRDefault="00D444FA" w:rsidP="003F2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8653A" w14:textId="77777777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25D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8E3BD80" w14:textId="7A6499D7" w:rsidR="00FD6BF4" w:rsidRPr="003F25DB" w:rsidRDefault="00FD6BF4" w:rsidP="003F25DB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017A97">
        <w:rPr>
          <w:rFonts w:ascii="Times New Roman" w:hAnsi="Times New Roman"/>
          <w:b/>
          <w:bCs/>
          <w:i/>
          <w:iCs/>
          <w:color w:val="303030"/>
          <w:sz w:val="24"/>
          <w:szCs w:val="24"/>
          <w:lang w:eastAsia="uk-UA"/>
        </w:rPr>
        <w:t>Метою</w:t>
      </w:r>
      <w:r w:rsidR="00017A97">
        <w:rPr>
          <w:rFonts w:ascii="Times New Roman" w:hAnsi="Times New Roman"/>
          <w:color w:val="303030"/>
          <w:sz w:val="24"/>
          <w:szCs w:val="24"/>
          <w:lang w:eastAsia="uk-UA"/>
        </w:rPr>
        <w:t xml:space="preserve"> </w:t>
      </w:r>
      <w:r w:rsidRPr="003F25DB">
        <w:rPr>
          <w:rFonts w:ascii="Times New Roman" w:hAnsi="Times New Roman"/>
          <w:sz w:val="24"/>
          <w:szCs w:val="24"/>
        </w:rPr>
        <w:t xml:space="preserve">набуття студентами навиків  практичної роботи з бухгалтерського діловодства, необхідного для звичайних користувачів інформації (працівників підприємства) та керівників структурних підрозділів суб’єкта господарювання. </w:t>
      </w:r>
    </w:p>
    <w:p w14:paraId="53E9C7AB" w14:textId="20BF275A" w:rsidR="00FD6BF4" w:rsidRPr="003F25DB" w:rsidRDefault="00FD6BF4" w:rsidP="003F25DB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017A97">
        <w:rPr>
          <w:rFonts w:ascii="Times New Roman" w:hAnsi="Times New Roman"/>
          <w:b/>
          <w:bCs/>
          <w:i/>
          <w:iCs/>
          <w:color w:val="303030"/>
          <w:sz w:val="24"/>
          <w:szCs w:val="24"/>
          <w:lang w:eastAsia="uk-UA"/>
        </w:rPr>
        <w:t>Завдання:</w:t>
      </w:r>
      <w:r w:rsidR="00017A97">
        <w:rPr>
          <w:rFonts w:ascii="Times New Roman" w:hAnsi="Times New Roman"/>
          <w:color w:val="303030"/>
          <w:sz w:val="24"/>
          <w:szCs w:val="24"/>
          <w:lang w:eastAsia="uk-UA"/>
        </w:rPr>
        <w:t xml:space="preserve"> </w:t>
      </w:r>
      <w:r w:rsidRPr="003F25DB">
        <w:rPr>
          <w:rFonts w:ascii="Times New Roman" w:hAnsi="Times New Roman"/>
          <w:sz w:val="24"/>
          <w:szCs w:val="24"/>
        </w:rPr>
        <w:t xml:space="preserve">ознайомити студентів із класифікацією типових бухгалтерських документів згідно чинного законодавства, особливостями документального відображення інформації про господарські операції суб’єктів господарювання, організації паперового та електронного документообігу за різними об’єктами, архівації документів; розкриття вмінь та застосування навичок щодо написання, оформлення бухгалтерських документів різних типів (в тому числі електронних документів), їх систематизації, узагальнення та інтерпретації для задоволення інформаційних потреб осіб, що приймають рішення. </w:t>
      </w:r>
      <w:r w:rsidRPr="003F25DB">
        <w:rPr>
          <w:rFonts w:ascii="Times New Roman" w:hAnsi="Times New Roman"/>
          <w:sz w:val="24"/>
          <w:szCs w:val="24"/>
          <w:lang w:eastAsia="uk-UA"/>
        </w:rPr>
        <w:t>З цією метою, крім відвідування лекцій і практичних занять, які проводяться протягом одного семестру, кожен студент має виконати самостійно певний обсяг завдань.</w:t>
      </w:r>
    </w:p>
    <w:p w14:paraId="101A709E" w14:textId="205B4A50" w:rsidR="00FD6BF4" w:rsidRPr="003F25DB" w:rsidRDefault="00FD6BF4" w:rsidP="003F25DB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3F25DB">
        <w:rPr>
          <w:rFonts w:ascii="Times New Roman" w:hAnsi="Times New Roman"/>
          <w:sz w:val="24"/>
          <w:szCs w:val="24"/>
          <w:lang w:eastAsia="uk-UA"/>
        </w:rPr>
        <w:t xml:space="preserve">У результаті вивчення навчальної дисципліни студент </w:t>
      </w:r>
      <w:r w:rsidRPr="00017A97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знатиме:</w:t>
      </w:r>
      <w:r w:rsidR="00017A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3F25DB">
        <w:rPr>
          <w:rFonts w:ascii="Times New Roman" w:hAnsi="Times New Roman"/>
          <w:sz w:val="24"/>
          <w:szCs w:val="24"/>
        </w:rPr>
        <w:t>нормативно-правове забезпечення (законодавчі, підзаконні нормативно-правові акти, державні стандарти, правила та методичні рекомендації щодо складання і оформлення основних видів документів, основну науково-дослідницьку літературу в галузі діловодства та архівної справи), що регулює документаційну політику суб’єктів господарювання; організацію бухгалтерського діловодства та документування господарських операцій й бухгалтерських процесів в бізнесі; діловодну термінологію; основні етапи розвитку діловодства; особливості формування та реалізації державної політики у сфері діловодства; форми організації діловодства, структуру, функції діловодних підрозділів та посадові обов’язки їх працівників; сучасний напрямок розвитку та шляхи удосконалення документування та організації роботи з документами. права, обов’язки та відповідальність посадових осіб, діяльність яких перевіряється; методику підготовки основних форм типових документів  за різними об’єктами фінансово-господарської діяльності бізнесових структур. Студенти зможуть:</w:t>
      </w:r>
      <w:r w:rsidRPr="003F25DB">
        <w:rPr>
          <w:rFonts w:ascii="Times New Roman" w:hAnsi="Times New Roman"/>
          <w:b/>
          <w:sz w:val="24"/>
          <w:szCs w:val="24"/>
        </w:rPr>
        <w:t xml:space="preserve"> </w:t>
      </w:r>
      <w:r w:rsidRPr="003F25DB">
        <w:rPr>
          <w:rFonts w:ascii="Times New Roman" w:hAnsi="Times New Roman"/>
          <w:sz w:val="24"/>
          <w:szCs w:val="24"/>
        </w:rPr>
        <w:t xml:space="preserve">аналізувати бухгалтерські дані, складати і оформляти основні види організаційно-розпорядчої документації; здійснювати реєстрацію документів; виконувати технічні операції, пов’язанні із документообігом, контролем за виконанням документів; формувати справи документів; складати первинні бухгалтерські документи з обліку господарських операцій з основними засобами та виробничими запасами підприємства, операцій з руху грошових коштів, за розрахунками з  покупцями, постачальниками; з обліку праці і заробітної плати; формувати паперові та електроні первинні документи підприємств  різних галузей (рослинництва, тваринництва, будівництва, автотранспортних підприємств); виправляти помилки у первинних документах, зберігати та знищувати їх. </w:t>
      </w:r>
    </w:p>
    <w:p w14:paraId="3978B729" w14:textId="1B67D1AE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1762E1" w14:textId="77777777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7393A6B" w14:textId="77777777" w:rsidR="00D444FA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B6C431" w14:textId="77777777" w:rsidR="003F25DB" w:rsidRPr="003F25DB" w:rsidRDefault="003F25DB" w:rsidP="003F25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82C4D5" w14:textId="77777777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DB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14:paraId="0E80C4A2" w14:textId="79F71FF6" w:rsidR="00B772E6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772E6" w:rsidRPr="00017A97">
        <w:rPr>
          <w:rFonts w:ascii="Times New Roman" w:hAnsi="Times New Roman" w:cs="Times New Roman"/>
          <w:sz w:val="24"/>
          <w:szCs w:val="24"/>
        </w:rPr>
        <w:t xml:space="preserve">Первинні документи в системі бухгалтерського обліку (паперові та електронні документи, вимоги до їх оформлення, реквізити, право на підпис). </w:t>
      </w:r>
    </w:p>
    <w:p w14:paraId="68C5EE6D" w14:textId="44B68E5E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772E6" w:rsidRPr="00017A97">
        <w:rPr>
          <w:rFonts w:ascii="Times New Roman" w:hAnsi="Times New Roman" w:cs="Times New Roman"/>
          <w:sz w:val="24"/>
          <w:szCs w:val="24"/>
        </w:rPr>
        <w:t>Документування господарських операцій з основними засобами та виробничими запасами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8BDA4" w14:textId="59B51492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72E6" w:rsidRPr="00017A97">
        <w:rPr>
          <w:rFonts w:ascii="Times New Roman" w:hAnsi="Times New Roman" w:cs="Times New Roman"/>
          <w:sz w:val="24"/>
          <w:szCs w:val="24"/>
        </w:rPr>
        <w:t>Документування операцій з руху грошових коштів, за розрахунками з  покупцями, постачальниками.</w:t>
      </w:r>
    </w:p>
    <w:p w14:paraId="6840B936" w14:textId="2A808923" w:rsidR="00B772E6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72E6" w:rsidRPr="00017A97">
        <w:rPr>
          <w:rFonts w:ascii="Times New Roman" w:hAnsi="Times New Roman" w:cs="Times New Roman"/>
          <w:sz w:val="24"/>
          <w:szCs w:val="24"/>
        </w:rPr>
        <w:t>Первинні документи з обліку праці і заробітної плати. Кадрове діловодство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00196" w14:textId="3EE386B2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772E6" w:rsidRPr="00017A97">
        <w:rPr>
          <w:rFonts w:ascii="Times New Roman" w:hAnsi="Times New Roman" w:cs="Times New Roman"/>
          <w:sz w:val="24"/>
          <w:szCs w:val="24"/>
        </w:rPr>
        <w:t>Формування паперових та електронних первинних документів підприємствами  різних галузей (рослинництва, тваринництва, будівництва, автотранспортних підприємств і т.д. – відповідно до запитів та професійних інтересів студентів групи).</w:t>
      </w:r>
    </w:p>
    <w:p w14:paraId="3AF9BC7F" w14:textId="2019C727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772E6" w:rsidRPr="00017A97">
        <w:rPr>
          <w:rFonts w:ascii="Times New Roman" w:hAnsi="Times New Roman" w:cs="Times New Roman"/>
          <w:sz w:val="24"/>
          <w:szCs w:val="24"/>
        </w:rPr>
        <w:t>Виправлення помилок у первинних документах. Зберігання  паперових та електронних первинних документів. Фінансова звітність як джерело інформації для прийняття управлінських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12849" w14:textId="0DA66D2A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772E6" w:rsidRPr="00017A97">
        <w:rPr>
          <w:rFonts w:ascii="Times New Roman" w:hAnsi="Times New Roman" w:cs="Times New Roman"/>
          <w:sz w:val="24"/>
          <w:szCs w:val="24"/>
        </w:rPr>
        <w:t>Фінансова звітність як джерело інформації для прийняття управлінських рішень.</w:t>
      </w:r>
    </w:p>
    <w:p w14:paraId="6544A212" w14:textId="77777777" w:rsidR="00D444FA" w:rsidRPr="003F25DB" w:rsidRDefault="00D444FA" w:rsidP="003F25D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E87408F" w14:textId="77777777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499EC" w14:textId="4BF236CA" w:rsidR="00D444FA" w:rsidRPr="003F25DB" w:rsidRDefault="00D444FA" w:rsidP="003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D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B04B3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3F25D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5A96605" w14:textId="5CE4CE71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22A8" w:rsidRPr="00017A97">
        <w:rPr>
          <w:rFonts w:ascii="Times New Roman" w:hAnsi="Times New Roman" w:cs="Times New Roman"/>
          <w:sz w:val="24"/>
          <w:szCs w:val="24"/>
        </w:rPr>
        <w:t>Первинні документи в системі бухгалтерського обліку (паперові та електронні документи, вимоги до їх оформлення, реквізити, право на підпис).</w:t>
      </w:r>
    </w:p>
    <w:p w14:paraId="4F13A4AD" w14:textId="59593DB8" w:rsidR="008722A8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22A8" w:rsidRPr="00017A97">
        <w:rPr>
          <w:rFonts w:ascii="Times New Roman" w:hAnsi="Times New Roman" w:cs="Times New Roman"/>
          <w:sz w:val="24"/>
          <w:szCs w:val="24"/>
        </w:rPr>
        <w:t xml:space="preserve">Первинні документи за  операціями із основними засобами та виробничими запасами підприємства. </w:t>
      </w:r>
    </w:p>
    <w:p w14:paraId="6EBB839D" w14:textId="7E565FD0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22A8" w:rsidRPr="00017A97">
        <w:rPr>
          <w:rFonts w:ascii="Times New Roman" w:hAnsi="Times New Roman" w:cs="Times New Roman"/>
          <w:sz w:val="24"/>
          <w:szCs w:val="24"/>
        </w:rPr>
        <w:t>Документування готівкових та безготівкових розрахунків;  розрахунками з покупцями і замовниками, постачальниками та підрядниками.</w:t>
      </w:r>
    </w:p>
    <w:p w14:paraId="2AB507E9" w14:textId="5C830B1D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22A8" w:rsidRPr="00017A97">
        <w:rPr>
          <w:rFonts w:ascii="Times New Roman" w:hAnsi="Times New Roman" w:cs="Times New Roman"/>
          <w:sz w:val="24"/>
          <w:szCs w:val="24"/>
        </w:rPr>
        <w:t>Первинні документи з обліку праці і заробітної плати. Кадрове діловодство.</w:t>
      </w:r>
    </w:p>
    <w:p w14:paraId="7DFD4271" w14:textId="28DF794C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722A8" w:rsidRPr="00017A97">
        <w:rPr>
          <w:rFonts w:ascii="Times New Roman" w:hAnsi="Times New Roman" w:cs="Times New Roman"/>
          <w:sz w:val="24"/>
          <w:szCs w:val="24"/>
        </w:rPr>
        <w:t>Формування паперових та електронних первинних документів підприємствами  різних галузей (рослинництва, тваринництва, будівництва, автотранспортних підприємств  і т.д. – відповідно до запитів та професійних інтересів студентів групи).</w:t>
      </w:r>
    </w:p>
    <w:p w14:paraId="77EAF038" w14:textId="13D73B46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722A8" w:rsidRPr="00017A97">
        <w:rPr>
          <w:rFonts w:ascii="Times New Roman" w:hAnsi="Times New Roman" w:cs="Times New Roman"/>
          <w:sz w:val="24"/>
          <w:szCs w:val="24"/>
        </w:rPr>
        <w:t>Документальне оформлення інвентаризації активів, зобов’язань і розрахунків.</w:t>
      </w:r>
    </w:p>
    <w:p w14:paraId="0B0E8843" w14:textId="0F21AC88" w:rsidR="00D444FA" w:rsidRPr="00017A97" w:rsidRDefault="00017A97" w:rsidP="0001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722A8" w:rsidRPr="00017A97">
        <w:rPr>
          <w:rFonts w:ascii="Times New Roman" w:hAnsi="Times New Roman" w:cs="Times New Roman"/>
          <w:sz w:val="24"/>
          <w:szCs w:val="24"/>
        </w:rPr>
        <w:t>Виправлення помилок у первинних документах. Зберігання та знищення  паперових і електронних первинних документів.</w:t>
      </w:r>
    </w:p>
    <w:p w14:paraId="478E25D1" w14:textId="77777777" w:rsidR="00D444FA" w:rsidRPr="003F25D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3F25DB" w:rsidSect="00017A97">
      <w:pgSz w:w="11906" w:h="16838"/>
      <w:pgMar w:top="993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D5A"/>
    <w:multiLevelType w:val="hybridMultilevel"/>
    <w:tmpl w:val="BE38ED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1178"/>
    <w:multiLevelType w:val="hybridMultilevel"/>
    <w:tmpl w:val="983225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82891">
    <w:abstractNumId w:val="3"/>
  </w:num>
  <w:num w:numId="2" w16cid:durableId="509149605">
    <w:abstractNumId w:val="1"/>
  </w:num>
  <w:num w:numId="3" w16cid:durableId="1868592906">
    <w:abstractNumId w:val="0"/>
  </w:num>
  <w:num w:numId="4" w16cid:durableId="142110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7A97"/>
    <w:rsid w:val="00185AA7"/>
    <w:rsid w:val="002311D7"/>
    <w:rsid w:val="003057FE"/>
    <w:rsid w:val="003465E3"/>
    <w:rsid w:val="00352D2A"/>
    <w:rsid w:val="0038053C"/>
    <w:rsid w:val="003B3013"/>
    <w:rsid w:val="003C1FB6"/>
    <w:rsid w:val="003F25DB"/>
    <w:rsid w:val="003F6412"/>
    <w:rsid w:val="004253AF"/>
    <w:rsid w:val="00430124"/>
    <w:rsid w:val="00780260"/>
    <w:rsid w:val="007852EC"/>
    <w:rsid w:val="007E733A"/>
    <w:rsid w:val="008722A8"/>
    <w:rsid w:val="008B04B3"/>
    <w:rsid w:val="00AC66BF"/>
    <w:rsid w:val="00B4260C"/>
    <w:rsid w:val="00B772E6"/>
    <w:rsid w:val="00C03E0C"/>
    <w:rsid w:val="00CB4B03"/>
    <w:rsid w:val="00D444FA"/>
    <w:rsid w:val="00E3427C"/>
    <w:rsid w:val="00ED78F0"/>
    <w:rsid w:val="00EF2B6E"/>
    <w:rsid w:val="00FB1149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AF9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5</cp:revision>
  <dcterms:created xsi:type="dcterms:W3CDTF">2023-10-17T06:57:00Z</dcterms:created>
  <dcterms:modified xsi:type="dcterms:W3CDTF">2023-10-21T15:04:00Z</dcterms:modified>
</cp:coreProperties>
</file>