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453" w:rsidRPr="00EB73B9" w:rsidRDefault="00DA1453" w:rsidP="00EB73B9">
      <w:pPr>
        <w:spacing w:after="0" w:line="240" w:lineRule="auto"/>
        <w:jc w:val="center"/>
        <w:rPr>
          <w:rFonts w:ascii="Times New Roman" w:hAnsi="Times New Roman"/>
          <w:b/>
          <w:caps/>
          <w:sz w:val="24"/>
          <w:szCs w:val="24"/>
        </w:rPr>
      </w:pPr>
      <w:r w:rsidRPr="00EB73B9">
        <w:rPr>
          <w:rFonts w:ascii="Times New Roman" w:hAnsi="Times New Roman"/>
          <w:b/>
          <w:caps/>
          <w:sz w:val="24"/>
          <w:szCs w:val="24"/>
        </w:rPr>
        <w:t>Хімічний захист рослин</w:t>
      </w:r>
    </w:p>
    <w:p w:rsidR="00EB73B9" w:rsidRPr="00EB73B9" w:rsidRDefault="00EB73B9" w:rsidP="00EB73B9">
      <w:pPr>
        <w:spacing w:after="0" w:line="240" w:lineRule="auto"/>
        <w:jc w:val="center"/>
        <w:rPr>
          <w:rFonts w:ascii="Times New Roman" w:hAnsi="Times New Roman"/>
          <w:b/>
          <w:sz w:val="24"/>
          <w:szCs w:val="24"/>
        </w:rPr>
      </w:pPr>
    </w:p>
    <w:p w:rsidR="00DA1453" w:rsidRPr="00EB73B9" w:rsidRDefault="00473031"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Кафедра ентомології, і</w:t>
      </w:r>
      <w:r w:rsidR="00DA1453" w:rsidRPr="00EB73B9">
        <w:rPr>
          <w:rFonts w:ascii="Times New Roman" w:hAnsi="Times New Roman"/>
          <w:b/>
          <w:sz w:val="24"/>
          <w:szCs w:val="24"/>
        </w:rPr>
        <w:t>нтегрованого захисту та карантину рослин</w:t>
      </w:r>
    </w:p>
    <w:p w:rsidR="00DA1453" w:rsidRPr="00EB73B9" w:rsidRDefault="00DA1453" w:rsidP="00EB73B9">
      <w:pPr>
        <w:spacing w:after="0" w:line="240" w:lineRule="auto"/>
        <w:jc w:val="center"/>
        <w:rPr>
          <w:rFonts w:ascii="Times New Roman" w:hAnsi="Times New Roman"/>
          <w:b/>
          <w:sz w:val="24"/>
          <w:szCs w:val="24"/>
        </w:rPr>
      </w:pPr>
    </w:p>
    <w:p w:rsidR="00473031"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Факультет</w:t>
      </w:r>
      <w:r w:rsidR="00473031" w:rsidRPr="00EB73B9">
        <w:rPr>
          <w:rFonts w:ascii="Times New Roman" w:hAnsi="Times New Roman"/>
          <w:b/>
          <w:sz w:val="24"/>
          <w:szCs w:val="24"/>
        </w:rPr>
        <w:t xml:space="preserve"> захисту рослин, біотехнологій та екології</w:t>
      </w:r>
    </w:p>
    <w:p w:rsidR="00DA1453" w:rsidRPr="00EB73B9" w:rsidRDefault="00DA1453" w:rsidP="00EB73B9">
      <w:pPr>
        <w:spacing w:after="0" w:line="240" w:lineRule="auto"/>
        <w:jc w:val="center"/>
        <w:rPr>
          <w:rFonts w:ascii="Times New Roman" w:hAnsi="Times New Roman"/>
          <w:b/>
          <w:sz w:val="24"/>
          <w:szCs w:val="24"/>
        </w:rPr>
      </w:pPr>
    </w:p>
    <w:p w:rsidR="00DA1453" w:rsidRPr="00EB73B9" w:rsidRDefault="00DA1453" w:rsidP="00EB73B9">
      <w:pPr>
        <w:spacing w:after="0" w:line="240" w:lineRule="auto"/>
        <w:jc w:val="center"/>
        <w:rPr>
          <w:rFonts w:ascii="Times New Roman" w:hAnsi="Times New Roman"/>
          <w:b/>
          <w:sz w:val="24"/>
          <w:szCs w:val="24"/>
        </w:rPr>
      </w:pPr>
    </w:p>
    <w:tbl>
      <w:tblPr>
        <w:tblW w:w="0" w:type="auto"/>
        <w:tblLook w:val="00A0" w:firstRow="1" w:lastRow="0" w:firstColumn="1" w:lastColumn="0" w:noHBand="0" w:noVBand="0"/>
      </w:tblPr>
      <w:tblGrid>
        <w:gridCol w:w="3686"/>
        <w:gridCol w:w="5943"/>
      </w:tblGrid>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Лектор</w:t>
            </w:r>
          </w:p>
        </w:tc>
        <w:tc>
          <w:tcPr>
            <w:tcW w:w="5943" w:type="dxa"/>
            <w:vAlign w:val="center"/>
          </w:tcPr>
          <w:p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Дмитрієва О.Є.</w:t>
            </w:r>
          </w:p>
        </w:tc>
      </w:tr>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Семестр</w:t>
            </w:r>
          </w:p>
        </w:tc>
        <w:tc>
          <w:tcPr>
            <w:tcW w:w="5943" w:type="dxa"/>
            <w:vAlign w:val="center"/>
          </w:tcPr>
          <w:p w:rsidR="00DA1453" w:rsidRPr="00EB73B9" w:rsidRDefault="00EB73B9" w:rsidP="00EB73B9">
            <w:pPr>
              <w:spacing w:after="0" w:line="240" w:lineRule="auto"/>
              <w:rPr>
                <w:rFonts w:ascii="Times New Roman" w:hAnsi="Times New Roman"/>
                <w:b/>
                <w:sz w:val="24"/>
                <w:szCs w:val="24"/>
              </w:rPr>
            </w:pPr>
            <w:r w:rsidRPr="00EB73B9">
              <w:rPr>
                <w:rFonts w:ascii="Times New Roman" w:hAnsi="Times New Roman"/>
                <w:b/>
                <w:sz w:val="24"/>
                <w:szCs w:val="24"/>
              </w:rPr>
              <w:t>7</w:t>
            </w:r>
          </w:p>
        </w:tc>
      </w:tr>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Освітній ступінь</w:t>
            </w:r>
          </w:p>
        </w:tc>
        <w:tc>
          <w:tcPr>
            <w:tcW w:w="5943" w:type="dxa"/>
            <w:vAlign w:val="center"/>
          </w:tcPr>
          <w:p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Бакалавр</w:t>
            </w:r>
          </w:p>
        </w:tc>
      </w:tr>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Кількість кредитів ЄКТС</w:t>
            </w:r>
          </w:p>
        </w:tc>
        <w:tc>
          <w:tcPr>
            <w:tcW w:w="5943" w:type="dxa"/>
            <w:vAlign w:val="center"/>
          </w:tcPr>
          <w:p w:rsidR="00DA1453" w:rsidRPr="00EB73B9" w:rsidRDefault="000D3958" w:rsidP="00EB73B9">
            <w:pPr>
              <w:spacing w:after="0" w:line="240" w:lineRule="auto"/>
              <w:rPr>
                <w:rFonts w:ascii="Times New Roman" w:hAnsi="Times New Roman"/>
                <w:b/>
                <w:sz w:val="24"/>
                <w:szCs w:val="24"/>
              </w:rPr>
            </w:pPr>
            <w:r w:rsidRPr="00EB73B9">
              <w:rPr>
                <w:rFonts w:ascii="Times New Roman" w:hAnsi="Times New Roman"/>
                <w:b/>
                <w:sz w:val="24"/>
                <w:szCs w:val="24"/>
              </w:rPr>
              <w:t>4</w:t>
            </w:r>
          </w:p>
        </w:tc>
      </w:tr>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Форма контролю</w:t>
            </w:r>
          </w:p>
        </w:tc>
        <w:tc>
          <w:tcPr>
            <w:tcW w:w="5943" w:type="dxa"/>
            <w:vAlign w:val="center"/>
          </w:tcPr>
          <w:p w:rsidR="00DA1453" w:rsidRPr="00EB73B9" w:rsidRDefault="00EB73B9" w:rsidP="00EB73B9">
            <w:pPr>
              <w:spacing w:after="0" w:line="240" w:lineRule="auto"/>
              <w:rPr>
                <w:rFonts w:ascii="Times New Roman" w:hAnsi="Times New Roman"/>
                <w:b/>
                <w:sz w:val="24"/>
                <w:szCs w:val="24"/>
              </w:rPr>
            </w:pPr>
            <w:r w:rsidRPr="00EB73B9">
              <w:rPr>
                <w:rFonts w:ascii="Times New Roman" w:hAnsi="Times New Roman"/>
                <w:b/>
                <w:sz w:val="24"/>
                <w:szCs w:val="24"/>
              </w:rPr>
              <w:t>Залік</w:t>
            </w:r>
          </w:p>
        </w:tc>
      </w:tr>
      <w:tr w:rsidR="00DA1453" w:rsidRPr="00EB73B9" w:rsidTr="00590E39">
        <w:tc>
          <w:tcPr>
            <w:tcW w:w="3686" w:type="dxa"/>
            <w:vAlign w:val="center"/>
          </w:tcPr>
          <w:p w:rsidR="00DA1453" w:rsidRPr="00EB73B9" w:rsidRDefault="00DA1453" w:rsidP="00EB73B9">
            <w:pPr>
              <w:spacing w:after="0" w:line="240" w:lineRule="auto"/>
              <w:rPr>
                <w:rFonts w:ascii="Times New Roman" w:hAnsi="Times New Roman"/>
                <w:b/>
                <w:i/>
                <w:sz w:val="24"/>
                <w:szCs w:val="24"/>
              </w:rPr>
            </w:pPr>
            <w:r w:rsidRPr="00EB73B9">
              <w:rPr>
                <w:rFonts w:ascii="Times New Roman" w:hAnsi="Times New Roman"/>
                <w:b/>
                <w:i/>
                <w:sz w:val="24"/>
                <w:szCs w:val="24"/>
              </w:rPr>
              <w:t>Аудиторні години</w:t>
            </w:r>
          </w:p>
        </w:tc>
        <w:tc>
          <w:tcPr>
            <w:tcW w:w="5943" w:type="dxa"/>
            <w:vAlign w:val="center"/>
          </w:tcPr>
          <w:p w:rsidR="00DA1453" w:rsidRPr="00EB73B9" w:rsidRDefault="00DA1453" w:rsidP="00EB73B9">
            <w:pPr>
              <w:spacing w:after="0" w:line="240" w:lineRule="auto"/>
              <w:rPr>
                <w:rFonts w:ascii="Times New Roman" w:hAnsi="Times New Roman"/>
                <w:b/>
                <w:sz w:val="24"/>
                <w:szCs w:val="24"/>
              </w:rPr>
            </w:pPr>
            <w:r w:rsidRPr="00EB73B9">
              <w:rPr>
                <w:rFonts w:ascii="Times New Roman" w:hAnsi="Times New Roman"/>
                <w:b/>
                <w:sz w:val="24"/>
                <w:szCs w:val="24"/>
              </w:rPr>
              <w:t>30</w:t>
            </w:r>
            <w:r w:rsidR="00EB73B9" w:rsidRPr="00EB73B9">
              <w:rPr>
                <w:rFonts w:ascii="Times New Roman" w:hAnsi="Times New Roman"/>
                <w:b/>
                <w:sz w:val="24"/>
                <w:szCs w:val="24"/>
              </w:rPr>
              <w:t xml:space="preserve"> (</w:t>
            </w:r>
            <w:r w:rsidRPr="00EB73B9">
              <w:rPr>
                <w:rFonts w:ascii="Times New Roman" w:hAnsi="Times New Roman"/>
                <w:b/>
                <w:sz w:val="24"/>
                <w:szCs w:val="24"/>
              </w:rPr>
              <w:t>16 год лекцій, 14 год лабораторних)</w:t>
            </w:r>
          </w:p>
        </w:tc>
      </w:tr>
    </w:tbl>
    <w:p w:rsidR="00DA1453" w:rsidRPr="00EB73B9" w:rsidRDefault="00DA1453" w:rsidP="00EB73B9">
      <w:pPr>
        <w:spacing w:after="0" w:line="240" w:lineRule="auto"/>
        <w:jc w:val="both"/>
        <w:rPr>
          <w:rFonts w:ascii="Times New Roman" w:hAnsi="Times New Roman"/>
          <w:b/>
          <w:sz w:val="24"/>
          <w:szCs w:val="24"/>
        </w:rPr>
      </w:pPr>
    </w:p>
    <w:p w:rsidR="00DA1453" w:rsidRPr="00EB73B9" w:rsidRDefault="00DA1453" w:rsidP="00EB73B9">
      <w:pPr>
        <w:spacing w:after="0" w:line="240" w:lineRule="auto"/>
        <w:jc w:val="center"/>
        <w:rPr>
          <w:rFonts w:ascii="Times New Roman" w:hAnsi="Times New Roman"/>
          <w:i/>
          <w:sz w:val="24"/>
          <w:szCs w:val="24"/>
        </w:rPr>
      </w:pPr>
      <w:r w:rsidRPr="00EB73B9">
        <w:rPr>
          <w:rFonts w:ascii="Times New Roman" w:hAnsi="Times New Roman"/>
          <w:b/>
          <w:sz w:val="24"/>
          <w:szCs w:val="24"/>
        </w:rPr>
        <w:t>Загальний опис дисципліни</w:t>
      </w:r>
    </w:p>
    <w:p w:rsidR="00DA1453" w:rsidRPr="00EB73B9" w:rsidRDefault="00DA1453" w:rsidP="00EB73B9">
      <w:pPr>
        <w:spacing w:after="0" w:line="240" w:lineRule="auto"/>
        <w:ind w:firstLine="540"/>
        <w:jc w:val="both"/>
        <w:rPr>
          <w:rFonts w:ascii="Times New Roman" w:hAnsi="Times New Roman"/>
          <w:iCs/>
          <w:sz w:val="24"/>
          <w:szCs w:val="24"/>
        </w:rPr>
      </w:pPr>
      <w:r w:rsidRPr="00EB73B9">
        <w:rPr>
          <w:rFonts w:ascii="Times New Roman" w:hAnsi="Times New Roman"/>
          <w:iCs/>
          <w:sz w:val="24"/>
          <w:szCs w:val="24"/>
        </w:rPr>
        <w:t>Навчальна дисципліна «Хімічний захист рослин» є однією з основних (профілюючих) дисциплін у підготовці фахівців з галузі знань 20 «Аграрні науки та продовольство». Необхідність її вивчення обумовлена зростаючими масштабами застосовування засобів захисту рослин у сільському і лісовому господарстві від шкідливих організмів. Значення хімічного методу захисту рослин суттєво зростає у зв’язку з широким впровадженням інтенсивних технологій вирощування сільськогосподарських культур та інтегрованих систем захисту лісових, лісомеліоративних і паркових насаджень.</w:t>
      </w:r>
      <w:r w:rsidRPr="00EB73B9">
        <w:rPr>
          <w:rFonts w:ascii="Times New Roman" w:hAnsi="Times New Roman"/>
          <w:i/>
          <w:sz w:val="24"/>
          <w:szCs w:val="24"/>
        </w:rPr>
        <w:t xml:space="preserve"> </w:t>
      </w:r>
      <w:r w:rsidRPr="00EB73B9">
        <w:rPr>
          <w:rFonts w:ascii="Times New Roman" w:hAnsi="Times New Roman"/>
          <w:b/>
          <w:i/>
          <w:iCs/>
          <w:sz w:val="24"/>
          <w:szCs w:val="24"/>
        </w:rPr>
        <w:t>Метою</w:t>
      </w:r>
      <w:r w:rsidRPr="00EB73B9">
        <w:rPr>
          <w:rFonts w:ascii="Times New Roman" w:hAnsi="Times New Roman"/>
          <w:iCs/>
          <w:sz w:val="24"/>
          <w:szCs w:val="24"/>
        </w:rPr>
        <w:t xml:space="preserve"> дисципліни хімічний захист рослин є формування теоретичних знань і практичних навичок і умінь щодо використання хімічних засобів захисту рослин, а також формування загальнокультурних і професійних компетенцій фахівця.</w:t>
      </w:r>
    </w:p>
    <w:p w:rsidR="00DA1453" w:rsidRPr="00EB73B9" w:rsidRDefault="00DA1453" w:rsidP="00EB73B9">
      <w:pPr>
        <w:spacing w:after="0" w:line="240" w:lineRule="auto"/>
        <w:ind w:firstLine="540"/>
        <w:jc w:val="both"/>
        <w:rPr>
          <w:rFonts w:ascii="Times New Roman" w:hAnsi="Times New Roman"/>
          <w:iCs/>
          <w:sz w:val="24"/>
          <w:szCs w:val="24"/>
        </w:rPr>
      </w:pPr>
      <w:r w:rsidRPr="00EB73B9">
        <w:rPr>
          <w:rFonts w:ascii="Times New Roman" w:hAnsi="Times New Roman"/>
          <w:iCs/>
          <w:sz w:val="24"/>
          <w:szCs w:val="24"/>
        </w:rPr>
        <w:t xml:space="preserve">У результаті вивчення дисципліни студент повинен </w:t>
      </w:r>
      <w:r w:rsidRPr="00EB73B9">
        <w:rPr>
          <w:rFonts w:ascii="Times New Roman" w:hAnsi="Times New Roman"/>
          <w:b/>
          <w:i/>
          <w:iCs/>
          <w:sz w:val="24"/>
          <w:szCs w:val="24"/>
        </w:rPr>
        <w:t>знати</w:t>
      </w:r>
      <w:r w:rsidR="00EB73B9" w:rsidRPr="00EB73B9">
        <w:rPr>
          <w:rFonts w:ascii="Times New Roman" w:hAnsi="Times New Roman"/>
          <w:b/>
          <w:i/>
          <w:iCs/>
          <w:sz w:val="24"/>
          <w:szCs w:val="24"/>
        </w:rPr>
        <w:t>:</w:t>
      </w:r>
      <w:r w:rsidRPr="00EB73B9">
        <w:rPr>
          <w:rFonts w:ascii="Times New Roman" w:hAnsi="Times New Roman"/>
          <w:iCs/>
          <w:sz w:val="24"/>
          <w:szCs w:val="24"/>
        </w:rPr>
        <w:t xml:space="preserve"> основи </w:t>
      </w:r>
      <w:proofErr w:type="spellStart"/>
      <w:r w:rsidRPr="00EB73B9">
        <w:rPr>
          <w:rFonts w:ascii="Times New Roman" w:hAnsi="Times New Roman"/>
          <w:iCs/>
          <w:sz w:val="24"/>
          <w:szCs w:val="24"/>
        </w:rPr>
        <w:t>фітотоксикології</w:t>
      </w:r>
      <w:proofErr w:type="spellEnd"/>
      <w:r w:rsidRPr="00EB73B9">
        <w:rPr>
          <w:rFonts w:ascii="Times New Roman" w:hAnsi="Times New Roman"/>
          <w:iCs/>
          <w:sz w:val="24"/>
          <w:szCs w:val="24"/>
        </w:rPr>
        <w:t xml:space="preserve">, властивості хімічних засобів захисту рослин, їх переваги та недоліки, особливості та регламенти застосування, методи контролю якості препаратів та різних способів їх застосування;  </w:t>
      </w:r>
      <w:r w:rsidRPr="00EB73B9">
        <w:rPr>
          <w:rFonts w:ascii="Times New Roman" w:hAnsi="Times New Roman"/>
          <w:b/>
          <w:i/>
          <w:iCs/>
          <w:sz w:val="24"/>
          <w:szCs w:val="24"/>
        </w:rPr>
        <w:t>вміти:</w:t>
      </w:r>
      <w:r w:rsidRPr="00EB73B9">
        <w:rPr>
          <w:rFonts w:ascii="Times New Roman" w:hAnsi="Times New Roman"/>
          <w:iCs/>
          <w:sz w:val="24"/>
          <w:szCs w:val="24"/>
        </w:rPr>
        <w:t xml:space="preserve"> планувати ефективне і безпечне використання хімічних засобів захисту рослин; орієнтуватися в сучасному асортименті хімічних засобів захисту рослин, розраховувати потреби господарства з урахуванням оброблюваних культур і розвитку і розмноження шкідливих організмів. Дотримуватися вимог особистої, громадської і екологічної безпеки при використанні хімічних засобів захисту рослин. Регламентувати витрату робочої рідини при обробках, настроювати оброблювальну техніку на задану норму робочої рідини, вміти правильно розрахувати необхідну кількість препарату при заправках оброблювальної техніки. Складати системи використання і раціонально застосовувати хімічні засоби захисту рослин з урахуванням новітніх технологій.</w:t>
      </w:r>
    </w:p>
    <w:p w:rsidR="00DA1453" w:rsidRPr="00EB73B9" w:rsidRDefault="00DA1453" w:rsidP="00EB73B9">
      <w:pPr>
        <w:spacing w:after="0" w:line="240" w:lineRule="auto"/>
        <w:jc w:val="both"/>
        <w:rPr>
          <w:rFonts w:ascii="Times New Roman" w:hAnsi="Times New Roman"/>
          <w:iCs/>
          <w:sz w:val="24"/>
          <w:szCs w:val="24"/>
        </w:rPr>
      </w:pPr>
    </w:p>
    <w:p w:rsidR="00DA1453"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Теми лекцій:</w:t>
      </w:r>
    </w:p>
    <w:p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1. </w:t>
      </w:r>
      <w:r w:rsidR="00DA1453" w:rsidRPr="00EB73B9">
        <w:rPr>
          <w:rFonts w:ascii="Times New Roman" w:hAnsi="Times New Roman"/>
          <w:sz w:val="24"/>
          <w:szCs w:val="24"/>
        </w:rPr>
        <w:t>Предмет хімічного захисту рослин і його завдання. Поняття ДСТУ, ТУ. Класифікація пестицидів за об'єктами застосування, характером надходження в організм і хімічним складом.</w:t>
      </w:r>
    </w:p>
    <w:p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2. </w:t>
      </w:r>
      <w:r w:rsidR="00DA1453" w:rsidRPr="00EB73B9">
        <w:rPr>
          <w:rFonts w:ascii="Times New Roman" w:hAnsi="Times New Roman"/>
          <w:sz w:val="24"/>
          <w:szCs w:val="24"/>
        </w:rPr>
        <w:t xml:space="preserve">Основи </w:t>
      </w:r>
      <w:proofErr w:type="spellStart"/>
      <w:r w:rsidR="00DA1453" w:rsidRPr="00EB73B9">
        <w:rPr>
          <w:rFonts w:ascii="Times New Roman" w:hAnsi="Times New Roman"/>
          <w:sz w:val="24"/>
          <w:szCs w:val="24"/>
        </w:rPr>
        <w:t>фітотоксикології</w:t>
      </w:r>
      <w:proofErr w:type="spellEnd"/>
      <w:r w:rsidR="00DA1453" w:rsidRPr="00EB73B9">
        <w:rPr>
          <w:rFonts w:ascii="Times New Roman" w:hAnsi="Times New Roman"/>
          <w:sz w:val="24"/>
          <w:szCs w:val="24"/>
        </w:rPr>
        <w:t>. Токсичність пестицидів для шкідливих організмів та фактори, що її обумовлюють.</w:t>
      </w:r>
    </w:p>
    <w:p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3. </w:t>
      </w:r>
      <w:r w:rsidR="00DA1453" w:rsidRPr="00EB73B9">
        <w:rPr>
          <w:rFonts w:ascii="Times New Roman" w:hAnsi="Times New Roman"/>
          <w:sz w:val="24"/>
          <w:szCs w:val="24"/>
        </w:rPr>
        <w:t>Препаративні форми пестицидів. Загальна характеристика способів застосування хімічних засобів захисту рослин.</w:t>
      </w:r>
    </w:p>
    <w:p w:rsidR="00DA1453" w:rsidRPr="00EB73B9" w:rsidRDefault="00EB73B9" w:rsidP="00EB73B9">
      <w:pPr>
        <w:spacing w:after="0" w:line="240" w:lineRule="auto"/>
        <w:ind w:firstLine="567"/>
        <w:rPr>
          <w:rFonts w:ascii="Times New Roman" w:hAnsi="Times New Roman"/>
          <w:sz w:val="24"/>
          <w:szCs w:val="24"/>
        </w:rPr>
      </w:pPr>
      <w:r>
        <w:rPr>
          <w:rFonts w:ascii="Times New Roman" w:hAnsi="Times New Roman"/>
          <w:sz w:val="24"/>
          <w:szCs w:val="24"/>
        </w:rPr>
        <w:t xml:space="preserve">4. </w:t>
      </w:r>
      <w:r w:rsidRPr="00EB73B9">
        <w:rPr>
          <w:rFonts w:ascii="Times New Roman" w:hAnsi="Times New Roman"/>
          <w:sz w:val="24"/>
          <w:szCs w:val="24"/>
        </w:rPr>
        <w:t>Санітарно-</w:t>
      </w:r>
      <w:r w:rsidR="00DA1453" w:rsidRPr="00EB73B9">
        <w:rPr>
          <w:rFonts w:ascii="Times New Roman" w:hAnsi="Times New Roman"/>
          <w:sz w:val="24"/>
          <w:szCs w:val="24"/>
        </w:rPr>
        <w:t>гігієнічні основи застосування пестицидів. Пестициди та їх вплив на довкілля.</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DA1453" w:rsidRPr="00EB73B9">
        <w:rPr>
          <w:rFonts w:ascii="Times New Roman" w:hAnsi="Times New Roman"/>
          <w:sz w:val="24"/>
          <w:szCs w:val="24"/>
        </w:rPr>
        <w:t xml:space="preserve">Загальна характеристика інсектицидів та акарицидів різних хімічних груп. Характеристика і застосування </w:t>
      </w:r>
      <w:proofErr w:type="spellStart"/>
      <w:r w:rsidR="00DA1453" w:rsidRPr="00EB73B9">
        <w:rPr>
          <w:rFonts w:ascii="Times New Roman" w:hAnsi="Times New Roman"/>
          <w:sz w:val="24"/>
          <w:szCs w:val="24"/>
        </w:rPr>
        <w:t>родентицидів</w:t>
      </w:r>
      <w:proofErr w:type="spellEnd"/>
      <w:r w:rsidR="00DA1453" w:rsidRPr="00EB73B9">
        <w:rPr>
          <w:rFonts w:ascii="Times New Roman" w:hAnsi="Times New Roman"/>
          <w:sz w:val="24"/>
          <w:szCs w:val="24"/>
        </w:rPr>
        <w:t xml:space="preserve">, </w:t>
      </w:r>
      <w:proofErr w:type="spellStart"/>
      <w:r w:rsidR="00DA1453" w:rsidRPr="00EB73B9">
        <w:rPr>
          <w:rFonts w:ascii="Times New Roman" w:hAnsi="Times New Roman"/>
          <w:sz w:val="24"/>
          <w:szCs w:val="24"/>
        </w:rPr>
        <w:t>нематицидів</w:t>
      </w:r>
      <w:proofErr w:type="spellEnd"/>
      <w:r w:rsidR="00DA1453" w:rsidRPr="00EB73B9">
        <w:rPr>
          <w:rFonts w:ascii="Times New Roman" w:hAnsi="Times New Roman"/>
          <w:sz w:val="24"/>
          <w:szCs w:val="24"/>
        </w:rPr>
        <w:t>, фумігантів і бар.</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DA1453" w:rsidRPr="00EB73B9">
        <w:rPr>
          <w:rFonts w:ascii="Times New Roman" w:hAnsi="Times New Roman"/>
          <w:sz w:val="24"/>
          <w:szCs w:val="24"/>
        </w:rPr>
        <w:t>Фунгіциди. Загальна характеристика, Класифікація. Токсичність. Вплив на довкілля. Фунгіциди для використання у період вегетації рослин. Фунгіциди для обробки насіннєвого і садивного матеріалу. Характеристика і особливості застосування.</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7. </w:t>
      </w:r>
      <w:bookmarkStart w:id="0" w:name="_GoBack"/>
      <w:bookmarkEnd w:id="0"/>
      <w:r w:rsidR="00DA1453" w:rsidRPr="00EB73B9">
        <w:rPr>
          <w:rFonts w:ascii="Times New Roman" w:hAnsi="Times New Roman"/>
          <w:sz w:val="24"/>
          <w:szCs w:val="24"/>
        </w:rPr>
        <w:t>Засоби захисту рослин від бур’янів (гербіциди). Загальна характеристика. гербіцидів різних хімічних груп.</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8. </w:t>
      </w:r>
      <w:r w:rsidR="00DA1453" w:rsidRPr="00EB73B9">
        <w:rPr>
          <w:rFonts w:ascii="Times New Roman" w:hAnsi="Times New Roman"/>
          <w:sz w:val="24"/>
          <w:szCs w:val="24"/>
        </w:rPr>
        <w:t xml:space="preserve">Комплекс методів по захисту рослин від шкідливих організмів і місце хімічного методу в цьому комплексі. </w:t>
      </w:r>
    </w:p>
    <w:p w:rsidR="00DA1453" w:rsidRPr="00EB73B9" w:rsidRDefault="00DA1453" w:rsidP="00EB73B9">
      <w:pPr>
        <w:spacing w:after="0" w:line="240" w:lineRule="auto"/>
        <w:jc w:val="center"/>
        <w:rPr>
          <w:rFonts w:ascii="Times New Roman" w:hAnsi="Times New Roman"/>
          <w:sz w:val="24"/>
          <w:szCs w:val="24"/>
        </w:rPr>
      </w:pPr>
    </w:p>
    <w:p w:rsidR="00DA1453" w:rsidRPr="00EB73B9" w:rsidRDefault="00DA1453" w:rsidP="00EB73B9">
      <w:pPr>
        <w:spacing w:after="0" w:line="240" w:lineRule="auto"/>
        <w:jc w:val="center"/>
        <w:rPr>
          <w:rFonts w:ascii="Times New Roman" w:hAnsi="Times New Roman"/>
          <w:b/>
          <w:sz w:val="24"/>
          <w:szCs w:val="24"/>
        </w:rPr>
      </w:pPr>
      <w:r w:rsidRPr="00EB73B9">
        <w:rPr>
          <w:rFonts w:ascii="Times New Roman" w:hAnsi="Times New Roman"/>
          <w:b/>
          <w:sz w:val="24"/>
          <w:szCs w:val="24"/>
        </w:rPr>
        <w:t xml:space="preserve">Теми </w:t>
      </w:r>
      <w:r w:rsidR="00EB73B9">
        <w:rPr>
          <w:rFonts w:ascii="Times New Roman" w:hAnsi="Times New Roman"/>
          <w:b/>
          <w:sz w:val="24"/>
          <w:szCs w:val="24"/>
        </w:rPr>
        <w:t xml:space="preserve">лабораторних </w:t>
      </w:r>
      <w:r w:rsidRPr="00EB73B9">
        <w:rPr>
          <w:rFonts w:ascii="Times New Roman" w:hAnsi="Times New Roman"/>
          <w:b/>
          <w:sz w:val="24"/>
          <w:szCs w:val="24"/>
        </w:rPr>
        <w:t>занять:</w:t>
      </w:r>
    </w:p>
    <w:p w:rsidR="00DA1453" w:rsidRPr="00EB73B9" w:rsidRDefault="00EB73B9" w:rsidP="00EB73B9">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1. </w:t>
      </w:r>
      <w:r w:rsidR="00DA1453" w:rsidRPr="00EB73B9">
        <w:rPr>
          <w:rFonts w:ascii="Times New Roman" w:hAnsi="Times New Roman"/>
          <w:bCs/>
          <w:sz w:val="24"/>
          <w:szCs w:val="24"/>
        </w:rPr>
        <w:t>Препаративні і робочі форми пестицидів</w:t>
      </w:r>
      <w:r>
        <w:rPr>
          <w:rFonts w:ascii="Times New Roman" w:hAnsi="Times New Roman"/>
          <w:bCs/>
          <w:sz w:val="24"/>
          <w:szCs w:val="24"/>
        </w:rPr>
        <w:t>.</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r w:rsidR="00DA1453" w:rsidRPr="00EB73B9">
        <w:rPr>
          <w:rFonts w:ascii="Times New Roman" w:hAnsi="Times New Roman"/>
          <w:sz w:val="24"/>
          <w:szCs w:val="24"/>
        </w:rPr>
        <w:t>Визначення змочувальних властивостей робочих сумішей пестицидів</w:t>
      </w:r>
      <w:r>
        <w:rPr>
          <w:rFonts w:ascii="Times New Roman" w:hAnsi="Times New Roman"/>
          <w:sz w:val="24"/>
          <w:szCs w:val="24"/>
        </w:rPr>
        <w:t>.</w:t>
      </w:r>
    </w:p>
    <w:p w:rsidR="00DA1453" w:rsidRPr="00EB73B9" w:rsidRDefault="00EB73B9" w:rsidP="00EB73B9">
      <w:pPr>
        <w:spacing w:after="0" w:line="240" w:lineRule="auto"/>
        <w:ind w:firstLine="567"/>
        <w:jc w:val="both"/>
        <w:rPr>
          <w:rFonts w:ascii="Times New Roman" w:hAnsi="Times New Roman"/>
          <w:b/>
          <w:i/>
          <w:sz w:val="24"/>
          <w:szCs w:val="24"/>
        </w:rPr>
      </w:pPr>
      <w:r>
        <w:rPr>
          <w:rFonts w:ascii="Times New Roman" w:hAnsi="Times New Roman"/>
          <w:sz w:val="24"/>
          <w:szCs w:val="24"/>
        </w:rPr>
        <w:t xml:space="preserve">3. </w:t>
      </w:r>
      <w:r w:rsidR="00DA1453" w:rsidRPr="00EB73B9">
        <w:rPr>
          <w:rFonts w:ascii="Times New Roman" w:hAnsi="Times New Roman"/>
          <w:sz w:val="24"/>
          <w:szCs w:val="24"/>
        </w:rPr>
        <w:t>Якісне визначення пестицидів групи міді та збірної групи</w:t>
      </w:r>
      <w:r>
        <w:rPr>
          <w:rFonts w:ascii="Times New Roman" w:hAnsi="Times New Roman"/>
          <w:sz w:val="24"/>
          <w:szCs w:val="24"/>
        </w:rPr>
        <w:t>.</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4. </w:t>
      </w:r>
      <w:r w:rsidR="00DA1453" w:rsidRPr="00EB73B9">
        <w:rPr>
          <w:rFonts w:ascii="Times New Roman" w:hAnsi="Times New Roman"/>
          <w:sz w:val="24"/>
          <w:szCs w:val="24"/>
        </w:rPr>
        <w:t>Способи застосування пестицидів. Визначення якості протруєння насіння</w:t>
      </w:r>
      <w:r>
        <w:rPr>
          <w:rFonts w:ascii="Times New Roman" w:hAnsi="Times New Roman"/>
          <w:sz w:val="24"/>
          <w:szCs w:val="24"/>
        </w:rPr>
        <w:t>.</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5. </w:t>
      </w:r>
      <w:r w:rsidR="00DA1453" w:rsidRPr="00EB73B9">
        <w:rPr>
          <w:rFonts w:ascii="Times New Roman" w:hAnsi="Times New Roman"/>
          <w:sz w:val="24"/>
          <w:szCs w:val="24"/>
        </w:rPr>
        <w:t>Приготування бордоської рідини. Вивчення її складу і фізико-хімічних властивостей</w:t>
      </w:r>
      <w:r>
        <w:rPr>
          <w:rFonts w:ascii="Times New Roman" w:hAnsi="Times New Roman"/>
          <w:sz w:val="24"/>
          <w:szCs w:val="24"/>
        </w:rPr>
        <w:t>.</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6. </w:t>
      </w:r>
      <w:r w:rsidR="00DA1453" w:rsidRPr="00EB73B9">
        <w:rPr>
          <w:rFonts w:ascii="Times New Roman" w:hAnsi="Times New Roman"/>
          <w:sz w:val="24"/>
          <w:szCs w:val="24"/>
        </w:rPr>
        <w:t xml:space="preserve">Визначення норми витрати робочих розчинів пестициду. Розрахунок потреби пестицидів. </w:t>
      </w:r>
    </w:p>
    <w:p w:rsidR="00DA1453" w:rsidRPr="00EB73B9" w:rsidRDefault="00EB73B9" w:rsidP="00EB73B9">
      <w:pPr>
        <w:spacing w:after="0" w:line="240" w:lineRule="auto"/>
        <w:ind w:firstLine="567"/>
        <w:jc w:val="both"/>
        <w:rPr>
          <w:rFonts w:ascii="Times New Roman" w:hAnsi="Times New Roman"/>
          <w:sz w:val="24"/>
          <w:szCs w:val="24"/>
        </w:rPr>
      </w:pPr>
      <w:r>
        <w:rPr>
          <w:rFonts w:ascii="Times New Roman" w:hAnsi="Times New Roman"/>
          <w:sz w:val="24"/>
          <w:szCs w:val="24"/>
        </w:rPr>
        <w:t xml:space="preserve">7. </w:t>
      </w:r>
      <w:r w:rsidR="00DA1453" w:rsidRPr="00EB73B9">
        <w:rPr>
          <w:rFonts w:ascii="Times New Roman" w:hAnsi="Times New Roman"/>
          <w:sz w:val="24"/>
          <w:szCs w:val="24"/>
        </w:rPr>
        <w:t>Складання технологічної карти із захисту рослин</w:t>
      </w:r>
      <w:r>
        <w:rPr>
          <w:rFonts w:ascii="Times New Roman" w:hAnsi="Times New Roman"/>
          <w:sz w:val="24"/>
          <w:szCs w:val="24"/>
        </w:rPr>
        <w:t>.</w:t>
      </w:r>
    </w:p>
    <w:p w:rsidR="00DA1453" w:rsidRPr="00EB73B9" w:rsidRDefault="00DA1453" w:rsidP="00EB73B9">
      <w:pPr>
        <w:spacing w:after="0" w:line="240" w:lineRule="auto"/>
        <w:rPr>
          <w:rFonts w:ascii="Times New Roman" w:hAnsi="Times New Roman"/>
          <w:sz w:val="24"/>
          <w:szCs w:val="24"/>
        </w:rPr>
      </w:pPr>
    </w:p>
    <w:p w:rsidR="00DA1453" w:rsidRPr="00D444FA" w:rsidRDefault="00DA1453" w:rsidP="00D444FA">
      <w:pPr>
        <w:spacing w:after="0" w:line="240" w:lineRule="auto"/>
        <w:jc w:val="center"/>
        <w:rPr>
          <w:rFonts w:ascii="Times New Roman" w:hAnsi="Times New Roman"/>
          <w:i/>
          <w:sz w:val="24"/>
          <w:szCs w:val="24"/>
        </w:rPr>
      </w:pPr>
    </w:p>
    <w:sectPr w:rsidR="00DA1453" w:rsidRPr="00D444FA" w:rsidSect="00EA1E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461"/>
    <w:multiLevelType w:val="hybridMultilevel"/>
    <w:tmpl w:val="9B187E80"/>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6E54B03"/>
    <w:multiLevelType w:val="hybridMultilevel"/>
    <w:tmpl w:val="0EEEFF4E"/>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 w15:restartNumberingAfterBreak="0">
    <w:nsid w:val="662D1D87"/>
    <w:multiLevelType w:val="hybridMultilevel"/>
    <w:tmpl w:val="FF7E4CC2"/>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4" w15:restartNumberingAfterBreak="0">
    <w:nsid w:val="79062E2E"/>
    <w:multiLevelType w:val="hybridMultilevel"/>
    <w:tmpl w:val="B366CE4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7B606ACD"/>
    <w:multiLevelType w:val="hybridMultilevel"/>
    <w:tmpl w:val="A0A451AE"/>
    <w:lvl w:ilvl="0" w:tplc="0F581EE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D3958"/>
    <w:rsid w:val="002311D7"/>
    <w:rsid w:val="002C1398"/>
    <w:rsid w:val="002D60D3"/>
    <w:rsid w:val="002F7B62"/>
    <w:rsid w:val="003465E3"/>
    <w:rsid w:val="003667ED"/>
    <w:rsid w:val="003C1FB6"/>
    <w:rsid w:val="00430124"/>
    <w:rsid w:val="0044168B"/>
    <w:rsid w:val="00473031"/>
    <w:rsid w:val="00590E39"/>
    <w:rsid w:val="006D0A4B"/>
    <w:rsid w:val="00733497"/>
    <w:rsid w:val="00780260"/>
    <w:rsid w:val="007852EC"/>
    <w:rsid w:val="007E733A"/>
    <w:rsid w:val="00813E81"/>
    <w:rsid w:val="008964C1"/>
    <w:rsid w:val="008F2C0D"/>
    <w:rsid w:val="009514C3"/>
    <w:rsid w:val="009629F7"/>
    <w:rsid w:val="00991C10"/>
    <w:rsid w:val="00AA09E4"/>
    <w:rsid w:val="00AC66BF"/>
    <w:rsid w:val="00C41622"/>
    <w:rsid w:val="00CB4B03"/>
    <w:rsid w:val="00D444FA"/>
    <w:rsid w:val="00DA1453"/>
    <w:rsid w:val="00EA1E15"/>
    <w:rsid w:val="00EB73B9"/>
    <w:rsid w:val="00F96EA4"/>
    <w:rsid w:val="00FB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690D2"/>
  <w15:docId w15:val="{9F92616E-36A9-487D-86E5-D5FBCDE3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E15"/>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02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3162</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Хімічний захист рослин</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Хімічний захист рослин</dc:title>
  <dc:subject/>
  <dc:creator>Користувач Windows</dc:creator>
  <cp:keywords/>
  <dc:description/>
  <cp:lastModifiedBy>Nelya</cp:lastModifiedBy>
  <cp:revision>4</cp:revision>
  <dcterms:created xsi:type="dcterms:W3CDTF">2021-10-18T09:51:00Z</dcterms:created>
  <dcterms:modified xsi:type="dcterms:W3CDTF">2022-10-21T10:48:00Z</dcterms:modified>
</cp:coreProperties>
</file>