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9382B" w:rsidRDefault="00616AC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D9382B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БІОТЕХНОЛОГІЇ В БІОІНЖЕНЕРІЇ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D9382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Електротехніки, електромеханіки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електротехнологій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D9382B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A7F3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A7F3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3A7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75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758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Першочерговими проблемами агропромислового виробництва України є питання підвищення урожайності сільськогосподарської продукції та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енергоресурсозбереження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>.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При впровадженні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енергоресурсозберігаючих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технологічних процесів в аграрному виробництві значне місце належить питанням підвищення урожайності сільськогосподарських культур. Разом із тим, оцінка існуючих технологій підтверджує необхідність поглибленої уваги до питань поновлення сільськогосподарських ресурсів в Україні, що зумовлено рядом обставин, у т.ч. відсутністю сучасного агротехнічного обладнання, зниженням родючості ґрунтів, перенасиченням мінеральними добривами, різними техногенними забрудненнями.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Існування вказаних проблем пов’язано і з суттєвим технологічним відставанням агропромислової галузі від рівня розвинених країн світу, особливо у створенні безвідходних технологій виробництва, переробки та зберігання сільськогосподарської продукції. Пряме відношення до вирішення проблем і питання забезпечення мінімальних енергетичних та технологічних збитків (мінімізація витрат електроенергії на одиницю продукції, втрат врожаю на всіх стадіях аграрного виробництва тощо).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Вирішення цих проблем повинно здійснюватися шляхом створення нової наукоємної технологічної бази, що і може бути рушійною силою підвищення ефективності агропромислового комплексу України. Використання сучасних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</w:rPr>
        <w:t xml:space="preserve">-біотехнології повинна обумовити суттєве зменшення енергоємності, створенню високоефективної техніки і технологій для більш глибокої та якісної переробки сільськогосподарської продукції, її виробництва та зберігання, зменшення питомих витрат у процесах опалення, водопостачання, ремонту та технічного обслуговування сільськогосподарської техніки, формуванню у працівників агропромислового комплексу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енергоресурсозберігаючого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мислення.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Ефективність застосування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</w:rPr>
        <w:t>-біотехнології</w:t>
      </w:r>
      <w:r w:rsidR="00F83B0C" w:rsidRPr="00616AC3">
        <w:rPr>
          <w:rFonts w:ascii="Times New Roman" w:hAnsi="Times New Roman" w:cs="Times New Roman"/>
          <w:sz w:val="24"/>
          <w:szCs w:val="24"/>
        </w:rPr>
        <w:t xml:space="preserve"> в аграрному виробництві характеризується головним чином  активуючою та стимулюючою дією на біологічні об’єкти </w:t>
      </w:r>
      <w:r w:rsidRPr="00616AC3">
        <w:rPr>
          <w:rFonts w:ascii="Times New Roman" w:hAnsi="Times New Roman" w:cs="Times New Roman"/>
          <w:sz w:val="24"/>
          <w:szCs w:val="24"/>
        </w:rPr>
        <w:t xml:space="preserve"> електромагнітних полів та електромагнітних випромінювань, постійного струму та струмів високої та надвисокої частоти, інших енергоносіїв. Це, в першу чергу, стосується питань передпосівної обробки насіння та рослин, їх знезараження перед посівом та при зберіганні, захисту та підживлення рослин на всіх стадіях вирощування сільськогосподарської продукції тощо.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</w:rPr>
        <w:t>-біотехнології в аграрному виробництві, які суттєво відрізняються одна від одної призначенням та кінцевим результатом, потребують поглибленої уваги до аналізу якісних і кількісних дій на ”біологічний ефект” та енергетичну ефективність різних енергоносіїв, що вимагає проведення вже сьогодні глибоких досліджень із залученням фундаментальних знань, оскільки головним об’єктом є найбільш досконалі і, на жаль, недостатньо вивчені елементи природи – живі організми, рослини, насіння тощо.</w:t>
      </w:r>
    </w:p>
    <w:p w:rsidR="00D9382B" w:rsidRPr="00616AC3" w:rsidRDefault="00D9382B" w:rsidP="00616AC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lastRenderedPageBreak/>
        <w:t>Враховуючи це, мо</w:t>
      </w:r>
      <w:r w:rsidR="00F83B0C" w:rsidRPr="00616AC3">
        <w:rPr>
          <w:rFonts w:ascii="Times New Roman" w:hAnsi="Times New Roman" w:cs="Times New Roman"/>
          <w:sz w:val="24"/>
          <w:szCs w:val="24"/>
        </w:rPr>
        <w:t>жна констатувати, що</w:t>
      </w:r>
      <w:r w:rsidRPr="00616AC3">
        <w:rPr>
          <w:rFonts w:ascii="Times New Roman" w:hAnsi="Times New Roman" w:cs="Times New Roman"/>
          <w:sz w:val="24"/>
          <w:szCs w:val="24"/>
        </w:rPr>
        <w:t xml:space="preserve"> в</w:t>
      </w:r>
      <w:r w:rsidR="00F83B0C" w:rsidRPr="00616AC3">
        <w:rPr>
          <w:rFonts w:ascii="Times New Roman" w:hAnsi="Times New Roman" w:cs="Times New Roman"/>
          <w:sz w:val="24"/>
          <w:szCs w:val="24"/>
        </w:rPr>
        <w:t xml:space="preserve">икористання новітніх </w:t>
      </w:r>
      <w:r w:rsidRPr="00616AC3">
        <w:rPr>
          <w:rFonts w:ascii="Times New Roman" w:hAnsi="Times New Roman" w:cs="Times New Roman"/>
          <w:sz w:val="24"/>
          <w:szCs w:val="24"/>
        </w:rPr>
        <w:t xml:space="preserve"> </w:t>
      </w:r>
      <w:r w:rsidR="00F83B0C"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F83B0C" w:rsidRPr="00616AC3">
        <w:rPr>
          <w:rFonts w:ascii="Times New Roman" w:hAnsi="Times New Roman" w:cs="Times New Roman"/>
          <w:sz w:val="24"/>
          <w:szCs w:val="24"/>
        </w:rPr>
        <w:t>-біотехнології</w:t>
      </w:r>
      <w:r w:rsidRPr="00616AC3">
        <w:rPr>
          <w:rFonts w:ascii="Times New Roman" w:hAnsi="Times New Roman" w:cs="Times New Roman"/>
          <w:sz w:val="24"/>
          <w:szCs w:val="24"/>
        </w:rPr>
        <w:t xml:space="preserve"> дозволить нашій державі різко зменшити залежність від іноземних технологій, сприяти перетворенню вітчизняного аграрного виробництва у високоефективну галузь та вирішенню існуючих проблем на сучасному рівні.</w:t>
      </w: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C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83B0C" w:rsidRPr="00616AC3" w:rsidRDefault="00F83B0C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Основні напрями застосування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6AC3">
        <w:rPr>
          <w:rFonts w:ascii="Times New Roman" w:hAnsi="Times New Roman" w:cs="Times New Roman"/>
          <w:sz w:val="24"/>
          <w:szCs w:val="24"/>
        </w:rPr>
        <w:t>біотехнології в біоінженерії</w:t>
      </w:r>
    </w:p>
    <w:p w:rsidR="00F83B0C" w:rsidRPr="00616AC3" w:rsidRDefault="00F83B0C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iCs/>
          <w:sz w:val="24"/>
          <w:szCs w:val="24"/>
        </w:rPr>
        <w:t xml:space="preserve">Застосування електричного поля і поля коронного розряду </w:t>
      </w:r>
      <w:r w:rsidR="005C14AA" w:rsidRPr="00616AC3">
        <w:rPr>
          <w:rFonts w:ascii="Times New Roman" w:hAnsi="Times New Roman" w:cs="Times New Roman"/>
          <w:iCs/>
          <w:sz w:val="24"/>
          <w:szCs w:val="24"/>
        </w:rPr>
        <w:t>в біоінженерії</w:t>
      </w:r>
    </w:p>
    <w:p w:rsidR="005C14AA" w:rsidRPr="00616AC3" w:rsidRDefault="00547A2C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iCs/>
          <w:sz w:val="24"/>
          <w:szCs w:val="24"/>
        </w:rPr>
        <w:t>З</w:t>
      </w:r>
      <w:r w:rsidR="005C14AA" w:rsidRPr="00616AC3">
        <w:rPr>
          <w:rFonts w:ascii="Times New Roman" w:hAnsi="Times New Roman" w:cs="Times New Roman"/>
          <w:iCs/>
          <w:sz w:val="24"/>
          <w:szCs w:val="24"/>
        </w:rPr>
        <w:t>астосування постійного струму та струму промислової частоти в АПК</w:t>
      </w:r>
    </w:p>
    <w:p w:rsidR="00D444FA" w:rsidRPr="00616AC3" w:rsidRDefault="005C14AA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Електроозонування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 в</w:t>
      </w:r>
      <w:r w:rsidR="00547A2C" w:rsidRPr="00616AC3">
        <w:rPr>
          <w:rFonts w:ascii="Times New Roman" w:hAnsi="Times New Roman" w:cs="Times New Roman"/>
          <w:sz w:val="24"/>
          <w:szCs w:val="24"/>
        </w:rPr>
        <w:t xml:space="preserve"> </w:t>
      </w:r>
      <w:r w:rsidRPr="00616AC3">
        <w:rPr>
          <w:rFonts w:ascii="Times New Roman" w:hAnsi="Times New Roman" w:cs="Times New Roman"/>
          <w:sz w:val="24"/>
          <w:szCs w:val="24"/>
        </w:rPr>
        <w:t>рослинництві</w:t>
      </w:r>
    </w:p>
    <w:p w:rsidR="00D444FA" w:rsidRPr="00616AC3" w:rsidRDefault="005C14AA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Електроозонування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в тваринництві та птахівництві</w:t>
      </w:r>
    </w:p>
    <w:p w:rsidR="00D444FA" w:rsidRPr="00616AC3" w:rsidRDefault="005C14AA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Оптичні та акустичні технології в біоінженерії</w:t>
      </w:r>
    </w:p>
    <w:p w:rsidR="00D444FA" w:rsidRPr="00616AC3" w:rsidRDefault="005C14AA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Мікрохвильові та радіаційні випромінювання в біоінженерії</w:t>
      </w:r>
    </w:p>
    <w:p w:rsidR="00D444FA" w:rsidRPr="00616AC3" w:rsidRDefault="005C14AA" w:rsidP="00616AC3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Застосування магнітних полів в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16AC3">
        <w:rPr>
          <w:rFonts w:ascii="Times New Roman" w:hAnsi="Times New Roman" w:cs="Times New Roman"/>
          <w:sz w:val="24"/>
          <w:szCs w:val="24"/>
        </w:rPr>
        <w:t>біотехнологіях</w:t>
      </w: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C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616AC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6AC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616AC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616AC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616AC3" w:rsidRDefault="00F406E4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Дослідження та розрахунок оптичних установок</w:t>
      </w:r>
    </w:p>
    <w:p w:rsidR="00D444FA" w:rsidRPr="00616AC3" w:rsidRDefault="0099651D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Дослідження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електроімпульсних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технологій</w:t>
      </w:r>
    </w:p>
    <w:p w:rsidR="00D444FA" w:rsidRPr="00616AC3" w:rsidRDefault="00547A2C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Дослідження джерел електросинтезу озону</w:t>
      </w:r>
    </w:p>
    <w:p w:rsidR="00D444FA" w:rsidRPr="00616AC3" w:rsidRDefault="00547A2C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Дослідження якості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. продукції за допомогою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люмінісцентного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аналізу</w:t>
      </w:r>
    </w:p>
    <w:p w:rsidR="00D444FA" w:rsidRPr="00616AC3" w:rsidRDefault="00547A2C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Дослідження ультразвукових технологій</w:t>
      </w:r>
    </w:p>
    <w:p w:rsidR="00D444FA" w:rsidRPr="00616AC3" w:rsidRDefault="00547A2C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Дослідження установок для обробки зернових в сильних електричних полях</w:t>
      </w:r>
    </w:p>
    <w:p w:rsidR="00D444FA" w:rsidRPr="00616AC3" w:rsidRDefault="00547A2C" w:rsidP="00616AC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Дослідження установок для магнітної обробки продукції</w:t>
      </w: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3738A648"/>
    <w:lvl w:ilvl="0" w:tplc="854416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75842"/>
    <w:rsid w:val="003465E3"/>
    <w:rsid w:val="003A7F32"/>
    <w:rsid w:val="003C1FB6"/>
    <w:rsid w:val="00430124"/>
    <w:rsid w:val="00547A2C"/>
    <w:rsid w:val="005C14AA"/>
    <w:rsid w:val="00616AC3"/>
    <w:rsid w:val="00780260"/>
    <w:rsid w:val="007852EC"/>
    <w:rsid w:val="007E733A"/>
    <w:rsid w:val="0099651D"/>
    <w:rsid w:val="00A134F0"/>
    <w:rsid w:val="00AC66BF"/>
    <w:rsid w:val="00CB4B03"/>
    <w:rsid w:val="00D444FA"/>
    <w:rsid w:val="00D9382B"/>
    <w:rsid w:val="00F406E4"/>
    <w:rsid w:val="00F83B0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5138"/>
  <w15:docId w15:val="{97353227-22D0-4CAD-B255-4AB587FA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2019-11-24T14:59:00Z</dcterms:created>
  <dcterms:modified xsi:type="dcterms:W3CDTF">2021-10-20T09:02:00Z</dcterms:modified>
</cp:coreProperties>
</file>