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A0" w:firstRow="1" w:lastRow="0" w:firstColumn="1" w:lastColumn="0" w:noHBand="0" w:noVBand="0"/>
      </w:tblPr>
      <w:tblGrid>
        <w:gridCol w:w="2386"/>
        <w:gridCol w:w="7244"/>
      </w:tblGrid>
      <w:tr w:rsidR="004E32E1" w:rsidRPr="004E32E1" w14:paraId="0F2B1933" w14:textId="77777777" w:rsidTr="00035F1A">
        <w:tc>
          <w:tcPr>
            <w:tcW w:w="2386" w:type="dxa"/>
          </w:tcPr>
          <w:p w14:paraId="0EA53EC8" w14:textId="10149435" w:rsidR="004E32E1" w:rsidRPr="004E32E1" w:rsidRDefault="004E32E1" w:rsidP="004E32E1">
            <w:pPr>
              <w:jc w:val="center"/>
              <w:rPr>
                <w:rFonts w:ascii="Arial" w:hAnsi="Arial" w:cs="Arial"/>
                <w:b/>
                <w:sz w:val="32"/>
                <w:szCs w:val="32"/>
                <w:lang w:val="uk-UA"/>
              </w:rPr>
            </w:pPr>
            <w:r w:rsidRPr="004E32E1">
              <w:rPr>
                <w:noProof/>
                <w:lang w:val="uk-UA" w:eastAsia="uk-UA"/>
              </w:rPr>
              <w:drawing>
                <wp:inline distT="0" distB="0" distL="0" distR="0" wp14:anchorId="3139BA1A" wp14:editId="49244915">
                  <wp:extent cx="847725" cy="1009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7725" cy="1009650"/>
                          </a:xfrm>
                          <a:prstGeom prst="rect">
                            <a:avLst/>
                          </a:prstGeom>
                          <a:noFill/>
                          <a:ln>
                            <a:noFill/>
                          </a:ln>
                        </pic:spPr>
                      </pic:pic>
                    </a:graphicData>
                  </a:graphic>
                </wp:inline>
              </w:drawing>
            </w:r>
          </w:p>
        </w:tc>
        <w:tc>
          <w:tcPr>
            <w:tcW w:w="7244" w:type="dxa"/>
            <w:vAlign w:val="center"/>
          </w:tcPr>
          <w:p w14:paraId="74662F22" w14:textId="77777777" w:rsidR="004E32E1" w:rsidRPr="004E32E1" w:rsidRDefault="004E32E1" w:rsidP="004E32E1">
            <w:pPr>
              <w:ind w:firstLine="709"/>
              <w:jc w:val="center"/>
              <w:rPr>
                <w:b/>
                <w:sz w:val="28"/>
                <w:szCs w:val="28"/>
                <w:lang w:val="uk-UA"/>
              </w:rPr>
            </w:pPr>
            <w:r w:rsidRPr="004E32E1">
              <w:rPr>
                <w:b/>
                <w:bCs/>
                <w:sz w:val="32"/>
                <w:szCs w:val="32"/>
                <w:lang w:val="uk-UA"/>
              </w:rPr>
              <w:t>НАЦІОНАЛЬНИЙ УНІВЕРСИТЕТ БІОРЕСУРСІВ І ПРИРОДОКОРИСТУВАННЯ УКРАЇНИ</w:t>
            </w:r>
          </w:p>
        </w:tc>
      </w:tr>
    </w:tbl>
    <w:p w14:paraId="7AC64C0F" w14:textId="432E26AB" w:rsidR="008C463B" w:rsidRDefault="008C463B">
      <w:pPr>
        <w:tabs>
          <w:tab w:val="left" w:pos="3111"/>
        </w:tabs>
        <w:ind w:firstLine="720"/>
        <w:jc w:val="center"/>
        <w:rPr>
          <w:sz w:val="28"/>
          <w:szCs w:val="28"/>
          <w:lang w:val="uk-UA"/>
        </w:rPr>
      </w:pPr>
    </w:p>
    <w:p w14:paraId="5C8E5226" w14:textId="4398AEA2" w:rsidR="004E32E1" w:rsidRPr="00B77307" w:rsidRDefault="00B77307" w:rsidP="00B77307">
      <w:pPr>
        <w:tabs>
          <w:tab w:val="left" w:pos="3111"/>
        </w:tabs>
        <w:ind w:firstLine="720"/>
        <w:rPr>
          <w:b/>
          <w:bCs/>
          <w:sz w:val="28"/>
          <w:szCs w:val="28"/>
          <w:lang w:val="uk-UA"/>
        </w:rPr>
      </w:pPr>
      <w:r w:rsidRPr="00B77307">
        <w:rPr>
          <w:b/>
          <w:bCs/>
          <w:sz w:val="28"/>
          <w:szCs w:val="28"/>
          <w:highlight w:val="yellow"/>
          <w:lang w:val="uk-UA"/>
        </w:rPr>
        <w:t>ПРОЄКТ</w:t>
      </w:r>
    </w:p>
    <w:p w14:paraId="209DEC28" w14:textId="77777777" w:rsidR="004E32E1" w:rsidRDefault="004E32E1">
      <w:pPr>
        <w:tabs>
          <w:tab w:val="left" w:pos="3111"/>
        </w:tabs>
        <w:ind w:firstLine="720"/>
        <w:jc w:val="center"/>
        <w:rPr>
          <w:sz w:val="28"/>
          <w:szCs w:val="28"/>
          <w:lang w:val="uk-UA"/>
        </w:rPr>
      </w:pPr>
    </w:p>
    <w:p w14:paraId="6D7F2EAA" w14:textId="77777777" w:rsidR="004E32E1" w:rsidRDefault="004E32E1">
      <w:pPr>
        <w:tabs>
          <w:tab w:val="left" w:pos="3111"/>
        </w:tabs>
        <w:ind w:firstLine="720"/>
        <w:jc w:val="center"/>
        <w:rPr>
          <w:sz w:val="28"/>
          <w:szCs w:val="28"/>
          <w:lang w:val="uk-UA"/>
        </w:rPr>
      </w:pPr>
    </w:p>
    <w:p w14:paraId="2460DA14" w14:textId="7B7B4D67" w:rsidR="008C463B" w:rsidRDefault="005E4822">
      <w:pPr>
        <w:tabs>
          <w:tab w:val="left" w:pos="3111"/>
        </w:tabs>
        <w:ind w:firstLine="5529"/>
        <w:rPr>
          <w:b/>
          <w:sz w:val="28"/>
          <w:szCs w:val="28"/>
          <w:lang w:val="uk-UA"/>
        </w:rPr>
      </w:pPr>
      <w:r>
        <w:rPr>
          <w:b/>
          <w:sz w:val="28"/>
          <w:szCs w:val="28"/>
          <w:lang w:val="uk-UA"/>
        </w:rPr>
        <w:t xml:space="preserve">           </w:t>
      </w:r>
      <w:bookmarkStart w:id="0" w:name="_Hlk95914307"/>
      <w:r>
        <w:rPr>
          <w:b/>
          <w:sz w:val="28"/>
          <w:szCs w:val="28"/>
          <w:lang w:val="uk-UA"/>
        </w:rPr>
        <w:t>ЗАТВЕРДЖЕНО</w:t>
      </w:r>
    </w:p>
    <w:p w14:paraId="4455543D" w14:textId="7EA372B7" w:rsidR="004E32E1" w:rsidRDefault="004E32E1">
      <w:pPr>
        <w:tabs>
          <w:tab w:val="left" w:pos="3111"/>
        </w:tabs>
        <w:ind w:firstLine="5529"/>
        <w:rPr>
          <w:b/>
          <w:sz w:val="28"/>
          <w:szCs w:val="28"/>
          <w:lang w:val="uk-UA"/>
        </w:rPr>
      </w:pPr>
      <w:r>
        <w:rPr>
          <w:b/>
          <w:sz w:val="28"/>
          <w:szCs w:val="28"/>
          <w:lang w:val="uk-UA"/>
        </w:rPr>
        <w:t>вченою радою НУБіП України</w:t>
      </w:r>
    </w:p>
    <w:p w14:paraId="00E35E09" w14:textId="14D62D3F" w:rsidR="008C463B" w:rsidRDefault="004E32E1" w:rsidP="004E32E1">
      <w:pPr>
        <w:tabs>
          <w:tab w:val="left" w:pos="3111"/>
        </w:tabs>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sidR="005E4822">
        <w:rPr>
          <w:sz w:val="28"/>
          <w:szCs w:val="28"/>
          <w:lang w:val="uk-UA"/>
        </w:rPr>
        <w:t>«___»</w:t>
      </w:r>
      <w:r>
        <w:rPr>
          <w:sz w:val="28"/>
          <w:szCs w:val="28"/>
          <w:lang w:val="uk-UA"/>
        </w:rPr>
        <w:t>________</w:t>
      </w:r>
      <w:r w:rsidR="005E4822">
        <w:rPr>
          <w:sz w:val="28"/>
          <w:szCs w:val="28"/>
          <w:lang w:val="uk-UA"/>
        </w:rPr>
        <w:t>20</w:t>
      </w:r>
      <w:r w:rsidR="005E4822">
        <w:rPr>
          <w:sz w:val="28"/>
          <w:szCs w:val="28"/>
          <w:highlight w:val="yellow"/>
          <w:lang w:val="uk-UA"/>
        </w:rPr>
        <w:t>22</w:t>
      </w:r>
      <w:r w:rsidR="005E4822">
        <w:rPr>
          <w:sz w:val="28"/>
          <w:szCs w:val="28"/>
          <w:lang w:val="uk-UA"/>
        </w:rPr>
        <w:t xml:space="preserve"> р.</w:t>
      </w:r>
      <w:r>
        <w:rPr>
          <w:sz w:val="28"/>
          <w:szCs w:val="28"/>
          <w:lang w:val="uk-UA"/>
        </w:rPr>
        <w:t>, протокол №</w:t>
      </w:r>
    </w:p>
    <w:bookmarkEnd w:id="0"/>
    <w:p w14:paraId="2D9B3D63" w14:textId="77777777" w:rsidR="008C463B" w:rsidRDefault="005E4822">
      <w:pPr>
        <w:tabs>
          <w:tab w:val="left" w:pos="3111"/>
        </w:tabs>
        <w:ind w:firstLine="5529"/>
        <w:rPr>
          <w:sz w:val="28"/>
          <w:szCs w:val="28"/>
          <w:lang w:val="uk-UA"/>
        </w:rPr>
      </w:pPr>
      <w:r>
        <w:rPr>
          <w:sz w:val="28"/>
          <w:szCs w:val="28"/>
          <w:lang w:val="uk-UA"/>
        </w:rPr>
        <w:t xml:space="preserve">           </w:t>
      </w:r>
    </w:p>
    <w:p w14:paraId="685E436D" w14:textId="77777777" w:rsidR="00193E87" w:rsidRDefault="00193E87">
      <w:pPr>
        <w:tabs>
          <w:tab w:val="left" w:pos="3111"/>
        </w:tabs>
        <w:ind w:firstLine="5529"/>
        <w:rPr>
          <w:color w:val="FF0000"/>
          <w:sz w:val="28"/>
          <w:szCs w:val="28"/>
          <w:lang w:val="uk-UA"/>
        </w:rPr>
      </w:pPr>
    </w:p>
    <w:p w14:paraId="06006601" w14:textId="77777777" w:rsidR="00193E87" w:rsidRPr="00193E87" w:rsidRDefault="00193E87" w:rsidP="00193E87">
      <w:pPr>
        <w:tabs>
          <w:tab w:val="left" w:pos="3111"/>
        </w:tabs>
        <w:ind w:firstLine="5529"/>
        <w:rPr>
          <w:b/>
          <w:color w:val="FF0000"/>
          <w:sz w:val="28"/>
          <w:szCs w:val="28"/>
          <w:lang w:val="uk-UA"/>
        </w:rPr>
      </w:pPr>
      <w:r w:rsidRPr="00193E87">
        <w:rPr>
          <w:b/>
          <w:color w:val="FF0000"/>
          <w:sz w:val="28"/>
          <w:szCs w:val="28"/>
          <w:lang w:val="uk-UA"/>
        </w:rPr>
        <w:t>ЗАТВЕРДЖЕНО</w:t>
      </w:r>
    </w:p>
    <w:p w14:paraId="53B79F7E" w14:textId="31826B19" w:rsidR="00193E87" w:rsidRDefault="00035F1A" w:rsidP="00193E87">
      <w:pPr>
        <w:tabs>
          <w:tab w:val="left" w:pos="3111"/>
        </w:tabs>
        <w:ind w:left="4956"/>
        <w:rPr>
          <w:color w:val="FF0000"/>
          <w:sz w:val="28"/>
          <w:szCs w:val="28"/>
          <w:lang w:val="uk-UA"/>
        </w:rPr>
      </w:pPr>
      <w:r>
        <w:rPr>
          <w:color w:val="FF0000"/>
          <w:sz w:val="28"/>
          <w:szCs w:val="28"/>
          <w:lang w:val="uk-UA"/>
        </w:rPr>
        <w:t xml:space="preserve">    </w:t>
      </w:r>
      <w:r w:rsidR="00193E87">
        <w:rPr>
          <w:color w:val="FF0000"/>
          <w:sz w:val="28"/>
          <w:szCs w:val="28"/>
          <w:lang w:val="uk-UA"/>
        </w:rPr>
        <w:t xml:space="preserve">  </w:t>
      </w:r>
      <w:r w:rsidR="00193E87" w:rsidRPr="00193E87">
        <w:rPr>
          <w:color w:val="FF0000"/>
          <w:sz w:val="28"/>
          <w:szCs w:val="28"/>
          <w:lang w:val="uk-UA"/>
        </w:rPr>
        <w:t>«</w:t>
      </w:r>
      <w:r w:rsidR="00193E87" w:rsidRPr="00193E87">
        <w:rPr>
          <w:color w:val="FF0000"/>
          <w:sz w:val="28"/>
          <w:szCs w:val="28"/>
          <w:u w:val="single"/>
          <w:lang w:val="uk-UA"/>
        </w:rPr>
        <w:t>1</w:t>
      </w:r>
      <w:r w:rsidR="00193E87" w:rsidRPr="00193E87">
        <w:rPr>
          <w:color w:val="FF0000"/>
          <w:sz w:val="28"/>
          <w:szCs w:val="28"/>
          <w:lang w:val="uk-UA"/>
        </w:rPr>
        <w:t>»___</w:t>
      </w:r>
      <w:r w:rsidR="00193E87" w:rsidRPr="00193E87">
        <w:rPr>
          <w:color w:val="FF0000"/>
          <w:sz w:val="28"/>
          <w:szCs w:val="28"/>
          <w:u w:val="single"/>
          <w:lang w:val="uk-UA"/>
        </w:rPr>
        <w:t>10</w:t>
      </w:r>
      <w:r w:rsidR="00193E87" w:rsidRPr="00193E87">
        <w:rPr>
          <w:color w:val="FF0000"/>
          <w:sz w:val="28"/>
          <w:szCs w:val="28"/>
          <w:lang w:val="uk-UA"/>
        </w:rPr>
        <w:t>_____20</w:t>
      </w:r>
      <w:r w:rsidR="00193E87">
        <w:rPr>
          <w:color w:val="FF0000"/>
          <w:sz w:val="28"/>
          <w:szCs w:val="28"/>
          <w:lang w:val="uk-UA"/>
        </w:rPr>
        <w:t>18</w:t>
      </w:r>
      <w:r w:rsidR="00193E87" w:rsidRPr="00193E87">
        <w:rPr>
          <w:color w:val="FF0000"/>
          <w:sz w:val="28"/>
          <w:szCs w:val="28"/>
          <w:lang w:val="uk-UA"/>
        </w:rPr>
        <w:t xml:space="preserve"> р.</w:t>
      </w:r>
    </w:p>
    <w:p w14:paraId="452F8C7F" w14:textId="77777777" w:rsidR="00193E87" w:rsidRDefault="00193E87" w:rsidP="00193E87">
      <w:pPr>
        <w:tabs>
          <w:tab w:val="left" w:pos="3111"/>
        </w:tabs>
        <w:ind w:firstLine="5529"/>
        <w:rPr>
          <w:color w:val="FF0000"/>
          <w:sz w:val="28"/>
          <w:szCs w:val="28"/>
          <w:lang w:val="uk-UA"/>
        </w:rPr>
      </w:pPr>
    </w:p>
    <w:p w14:paraId="378EC8B2" w14:textId="43A5A81F" w:rsidR="008C463B" w:rsidRPr="004E32E1" w:rsidRDefault="005E4822" w:rsidP="00193E87">
      <w:pPr>
        <w:tabs>
          <w:tab w:val="left" w:pos="3111"/>
        </w:tabs>
        <w:ind w:firstLine="5529"/>
        <w:rPr>
          <w:color w:val="FF0000"/>
          <w:sz w:val="28"/>
          <w:szCs w:val="28"/>
          <w:lang w:val="uk-UA"/>
        </w:rPr>
      </w:pPr>
      <w:r w:rsidRPr="004E32E1">
        <w:rPr>
          <w:color w:val="FF0000"/>
          <w:sz w:val="28"/>
          <w:szCs w:val="28"/>
          <w:lang w:val="uk-UA"/>
        </w:rPr>
        <w:t xml:space="preserve">Ректор </w:t>
      </w:r>
    </w:p>
    <w:p w14:paraId="7BB62FD0" w14:textId="77777777" w:rsidR="008C463B" w:rsidRPr="004E32E1" w:rsidRDefault="008C463B" w:rsidP="00193E87">
      <w:pPr>
        <w:tabs>
          <w:tab w:val="left" w:pos="3111"/>
        </w:tabs>
        <w:ind w:firstLine="5529"/>
        <w:rPr>
          <w:color w:val="FF0000"/>
          <w:sz w:val="28"/>
          <w:szCs w:val="28"/>
          <w:lang w:val="uk-UA"/>
        </w:rPr>
      </w:pPr>
    </w:p>
    <w:p w14:paraId="17552A50" w14:textId="7D4BA7AC" w:rsidR="008C463B" w:rsidRPr="004E32E1" w:rsidRDefault="00193E87" w:rsidP="00193E87">
      <w:pPr>
        <w:tabs>
          <w:tab w:val="left" w:pos="3111"/>
        </w:tabs>
        <w:rPr>
          <w:color w:val="FF0000"/>
          <w:sz w:val="28"/>
          <w:szCs w:val="28"/>
          <w:lang w:val="uk-UA"/>
        </w:rPr>
      </w:pPr>
      <w:r>
        <w:rPr>
          <w:color w:val="FF0000"/>
          <w:sz w:val="28"/>
          <w:szCs w:val="28"/>
          <w:lang w:val="uk-UA"/>
        </w:rPr>
        <w:tab/>
      </w:r>
      <w:r>
        <w:rPr>
          <w:color w:val="FF0000"/>
          <w:sz w:val="28"/>
          <w:szCs w:val="28"/>
          <w:lang w:val="uk-UA"/>
        </w:rPr>
        <w:tab/>
      </w:r>
      <w:r>
        <w:rPr>
          <w:color w:val="FF0000"/>
          <w:sz w:val="28"/>
          <w:szCs w:val="28"/>
          <w:lang w:val="uk-UA"/>
        </w:rPr>
        <w:tab/>
      </w:r>
      <w:r>
        <w:rPr>
          <w:color w:val="FF0000"/>
          <w:sz w:val="28"/>
          <w:szCs w:val="28"/>
          <w:lang w:val="uk-UA"/>
        </w:rPr>
        <w:tab/>
      </w:r>
      <w:r w:rsidR="00035F1A">
        <w:rPr>
          <w:color w:val="FF0000"/>
          <w:sz w:val="28"/>
          <w:szCs w:val="28"/>
          <w:lang w:val="uk-UA"/>
        </w:rPr>
        <w:t xml:space="preserve">        </w:t>
      </w:r>
      <w:r w:rsidR="005E4822" w:rsidRPr="004E32E1">
        <w:rPr>
          <w:color w:val="FF0000"/>
          <w:sz w:val="28"/>
          <w:szCs w:val="28"/>
          <w:lang w:val="uk-UA"/>
        </w:rPr>
        <w:t>______________ С.М. Ніколаєнко</w:t>
      </w:r>
    </w:p>
    <w:p w14:paraId="3944FA55" w14:textId="77777777" w:rsidR="008C463B" w:rsidRDefault="008C463B">
      <w:pPr>
        <w:tabs>
          <w:tab w:val="left" w:pos="3111"/>
        </w:tabs>
        <w:ind w:firstLine="720"/>
        <w:jc w:val="center"/>
        <w:rPr>
          <w:sz w:val="28"/>
          <w:szCs w:val="28"/>
          <w:lang w:val="uk-UA"/>
        </w:rPr>
      </w:pPr>
    </w:p>
    <w:p w14:paraId="26445C5B" w14:textId="77777777" w:rsidR="008C463B" w:rsidRDefault="008C463B">
      <w:pPr>
        <w:pStyle w:val="a4"/>
        <w:spacing w:line="360" w:lineRule="auto"/>
        <w:jc w:val="center"/>
        <w:rPr>
          <w:b/>
          <w:szCs w:val="28"/>
        </w:rPr>
      </w:pPr>
    </w:p>
    <w:p w14:paraId="51A50508" w14:textId="77777777" w:rsidR="008C463B" w:rsidRDefault="005E4822">
      <w:pPr>
        <w:pStyle w:val="a4"/>
        <w:spacing w:line="360" w:lineRule="auto"/>
        <w:jc w:val="center"/>
        <w:rPr>
          <w:b/>
          <w:sz w:val="36"/>
          <w:szCs w:val="36"/>
        </w:rPr>
      </w:pPr>
      <w:r>
        <w:rPr>
          <w:b/>
          <w:sz w:val="36"/>
          <w:szCs w:val="36"/>
        </w:rPr>
        <w:t>ПОЛОЖЕННЯ</w:t>
      </w:r>
    </w:p>
    <w:p w14:paraId="42BEE7C9" w14:textId="77777777" w:rsidR="008C463B" w:rsidRDefault="005E4822">
      <w:pPr>
        <w:pStyle w:val="a4"/>
        <w:spacing w:line="360" w:lineRule="auto"/>
        <w:jc w:val="center"/>
        <w:rPr>
          <w:b/>
          <w:sz w:val="36"/>
          <w:szCs w:val="36"/>
        </w:rPr>
      </w:pPr>
      <w:r>
        <w:rPr>
          <w:b/>
          <w:sz w:val="36"/>
          <w:szCs w:val="36"/>
        </w:rPr>
        <w:t>ПРО ПІДГОТОВКУ МАГІСТРІВ</w:t>
      </w:r>
    </w:p>
    <w:p w14:paraId="30CEE8BB" w14:textId="77777777" w:rsidR="008C463B" w:rsidRDefault="005E4822">
      <w:pPr>
        <w:pStyle w:val="a4"/>
        <w:spacing w:line="360" w:lineRule="auto"/>
        <w:jc w:val="center"/>
        <w:rPr>
          <w:b/>
          <w:sz w:val="36"/>
          <w:szCs w:val="36"/>
        </w:rPr>
      </w:pPr>
      <w:r>
        <w:rPr>
          <w:b/>
          <w:sz w:val="36"/>
          <w:szCs w:val="36"/>
        </w:rPr>
        <w:t>У НАЦІОНАЛЬНОМУ УНІВЕРСИТЕТІ БІОРЕСУРСІВ</w:t>
      </w:r>
    </w:p>
    <w:p w14:paraId="0CC31831" w14:textId="77777777" w:rsidR="008C463B" w:rsidRDefault="005E4822">
      <w:pPr>
        <w:pStyle w:val="a4"/>
        <w:spacing w:line="360" w:lineRule="auto"/>
        <w:jc w:val="center"/>
        <w:rPr>
          <w:b/>
          <w:sz w:val="36"/>
          <w:szCs w:val="36"/>
        </w:rPr>
      </w:pPr>
      <w:r>
        <w:rPr>
          <w:b/>
          <w:sz w:val="36"/>
          <w:szCs w:val="36"/>
        </w:rPr>
        <w:t>І ПРИРОДОКОРИСТУВАННЯ УКРАЇНИ</w:t>
      </w:r>
    </w:p>
    <w:p w14:paraId="3383C381" w14:textId="77777777" w:rsidR="008C463B" w:rsidRDefault="008C463B">
      <w:pPr>
        <w:tabs>
          <w:tab w:val="left" w:pos="3111"/>
        </w:tabs>
        <w:ind w:firstLine="720"/>
        <w:jc w:val="center"/>
        <w:rPr>
          <w:sz w:val="28"/>
          <w:szCs w:val="28"/>
          <w:lang w:val="uk-UA"/>
        </w:rPr>
      </w:pPr>
    </w:p>
    <w:p w14:paraId="60EFEC13" w14:textId="77777777" w:rsidR="008C463B" w:rsidRDefault="008C463B">
      <w:pPr>
        <w:tabs>
          <w:tab w:val="left" w:pos="3111"/>
        </w:tabs>
        <w:ind w:firstLine="720"/>
        <w:jc w:val="center"/>
        <w:rPr>
          <w:sz w:val="28"/>
          <w:szCs w:val="28"/>
          <w:lang w:val="uk-UA"/>
        </w:rPr>
      </w:pPr>
    </w:p>
    <w:p w14:paraId="6F40884A" w14:textId="77777777" w:rsidR="008C463B" w:rsidRDefault="008C463B">
      <w:pPr>
        <w:tabs>
          <w:tab w:val="left" w:pos="3111"/>
        </w:tabs>
        <w:ind w:firstLine="720"/>
        <w:jc w:val="center"/>
        <w:rPr>
          <w:sz w:val="28"/>
          <w:szCs w:val="28"/>
          <w:lang w:val="uk-UA"/>
        </w:rPr>
      </w:pPr>
    </w:p>
    <w:p w14:paraId="19B97499" w14:textId="77777777" w:rsidR="008C463B" w:rsidRDefault="008C463B">
      <w:pPr>
        <w:tabs>
          <w:tab w:val="left" w:pos="3111"/>
        </w:tabs>
        <w:ind w:firstLine="720"/>
        <w:jc w:val="center"/>
        <w:rPr>
          <w:sz w:val="28"/>
          <w:szCs w:val="28"/>
          <w:lang w:val="uk-UA"/>
        </w:rPr>
      </w:pPr>
    </w:p>
    <w:p w14:paraId="7ABAD2D7" w14:textId="77777777" w:rsidR="008C463B" w:rsidRDefault="008C463B">
      <w:pPr>
        <w:tabs>
          <w:tab w:val="left" w:pos="3111"/>
        </w:tabs>
        <w:ind w:firstLine="720"/>
        <w:jc w:val="center"/>
        <w:rPr>
          <w:sz w:val="28"/>
          <w:szCs w:val="28"/>
          <w:lang w:val="uk-UA"/>
        </w:rPr>
      </w:pPr>
    </w:p>
    <w:p w14:paraId="6C378A53" w14:textId="77777777" w:rsidR="008C463B" w:rsidRDefault="008C463B">
      <w:pPr>
        <w:tabs>
          <w:tab w:val="left" w:pos="3111"/>
        </w:tabs>
        <w:ind w:firstLine="720"/>
        <w:jc w:val="center"/>
        <w:rPr>
          <w:sz w:val="28"/>
          <w:szCs w:val="28"/>
          <w:lang w:val="uk-UA"/>
        </w:rPr>
      </w:pPr>
    </w:p>
    <w:p w14:paraId="29C274AF" w14:textId="77777777" w:rsidR="008C463B" w:rsidRDefault="008C463B">
      <w:pPr>
        <w:tabs>
          <w:tab w:val="left" w:pos="3111"/>
        </w:tabs>
        <w:ind w:firstLine="720"/>
        <w:jc w:val="center"/>
        <w:rPr>
          <w:sz w:val="28"/>
          <w:szCs w:val="28"/>
          <w:lang w:val="uk-UA"/>
        </w:rPr>
      </w:pPr>
    </w:p>
    <w:p w14:paraId="24033205" w14:textId="77777777" w:rsidR="008C463B" w:rsidRDefault="008C463B">
      <w:pPr>
        <w:tabs>
          <w:tab w:val="left" w:pos="3111"/>
        </w:tabs>
        <w:ind w:firstLine="720"/>
        <w:jc w:val="center"/>
        <w:rPr>
          <w:sz w:val="28"/>
          <w:szCs w:val="28"/>
          <w:lang w:val="uk-UA"/>
        </w:rPr>
      </w:pPr>
    </w:p>
    <w:p w14:paraId="29A2B87E" w14:textId="77777777" w:rsidR="008C463B" w:rsidRDefault="008C463B">
      <w:pPr>
        <w:tabs>
          <w:tab w:val="left" w:pos="3111"/>
        </w:tabs>
        <w:ind w:firstLine="720"/>
        <w:jc w:val="center"/>
        <w:rPr>
          <w:sz w:val="28"/>
          <w:szCs w:val="28"/>
          <w:lang w:val="uk-UA"/>
        </w:rPr>
      </w:pPr>
    </w:p>
    <w:p w14:paraId="628C88F9" w14:textId="77777777" w:rsidR="008C463B" w:rsidRDefault="008C463B">
      <w:pPr>
        <w:tabs>
          <w:tab w:val="left" w:pos="3111"/>
        </w:tabs>
        <w:ind w:firstLine="720"/>
        <w:jc w:val="center"/>
        <w:rPr>
          <w:sz w:val="28"/>
          <w:szCs w:val="28"/>
          <w:lang w:val="uk-UA"/>
        </w:rPr>
      </w:pPr>
    </w:p>
    <w:p w14:paraId="446F9212" w14:textId="77777777" w:rsidR="008C463B" w:rsidRDefault="008C463B">
      <w:pPr>
        <w:tabs>
          <w:tab w:val="left" w:pos="3111"/>
        </w:tabs>
        <w:ind w:firstLine="720"/>
        <w:jc w:val="center"/>
        <w:rPr>
          <w:sz w:val="28"/>
          <w:szCs w:val="28"/>
          <w:lang w:val="uk-UA"/>
        </w:rPr>
      </w:pPr>
    </w:p>
    <w:p w14:paraId="07439FAC" w14:textId="77777777" w:rsidR="008C463B" w:rsidRDefault="008C463B">
      <w:pPr>
        <w:tabs>
          <w:tab w:val="left" w:pos="3111"/>
        </w:tabs>
        <w:ind w:firstLine="720"/>
        <w:jc w:val="center"/>
        <w:rPr>
          <w:sz w:val="28"/>
          <w:szCs w:val="28"/>
          <w:lang w:val="uk-UA"/>
        </w:rPr>
      </w:pPr>
    </w:p>
    <w:p w14:paraId="485148E0" w14:textId="77777777" w:rsidR="008C463B" w:rsidRDefault="008C463B">
      <w:pPr>
        <w:tabs>
          <w:tab w:val="left" w:pos="3111"/>
        </w:tabs>
        <w:rPr>
          <w:sz w:val="28"/>
          <w:szCs w:val="28"/>
          <w:lang w:val="uk-UA"/>
        </w:rPr>
      </w:pPr>
    </w:p>
    <w:p w14:paraId="5EE4CCA3" w14:textId="77777777" w:rsidR="008C463B" w:rsidRDefault="005E4822">
      <w:pPr>
        <w:tabs>
          <w:tab w:val="left" w:pos="3111"/>
        </w:tabs>
        <w:ind w:firstLine="720"/>
        <w:jc w:val="center"/>
        <w:rPr>
          <w:b/>
          <w:sz w:val="28"/>
          <w:szCs w:val="28"/>
          <w:lang w:val="uk-UA"/>
        </w:rPr>
      </w:pPr>
      <w:r>
        <w:rPr>
          <w:b/>
          <w:sz w:val="28"/>
          <w:szCs w:val="28"/>
          <w:lang w:val="uk-UA"/>
        </w:rPr>
        <w:t>Київ - 2022</w:t>
      </w:r>
    </w:p>
    <w:p w14:paraId="21D3D135" w14:textId="735374FF" w:rsidR="008C463B" w:rsidRDefault="005E4822" w:rsidP="00035F1A">
      <w:pPr>
        <w:tabs>
          <w:tab w:val="left" w:pos="3111"/>
        </w:tabs>
        <w:ind w:firstLine="720"/>
        <w:jc w:val="both"/>
        <w:rPr>
          <w:sz w:val="2"/>
          <w:szCs w:val="2"/>
          <w:lang w:val="uk-UA"/>
        </w:rPr>
      </w:pPr>
      <w:r>
        <w:rPr>
          <w:sz w:val="28"/>
          <w:szCs w:val="28"/>
          <w:lang w:val="uk-UA"/>
        </w:rPr>
        <w:br w:type="page"/>
      </w:r>
    </w:p>
    <w:p w14:paraId="560D9ADF" w14:textId="77989BEA" w:rsidR="008C463B" w:rsidRDefault="005E4822">
      <w:pPr>
        <w:ind w:firstLine="720"/>
        <w:jc w:val="both"/>
        <w:rPr>
          <w:lang w:val="uk-UA"/>
        </w:rPr>
      </w:pPr>
      <w:r>
        <w:rPr>
          <w:lang w:val="uk-UA"/>
        </w:rPr>
        <w:lastRenderedPageBreak/>
        <w:t xml:space="preserve">Це Положення регламентує підготовку </w:t>
      </w:r>
      <w:r>
        <w:rPr>
          <w:color w:val="FF0000"/>
          <w:lang w:val="uk-UA"/>
        </w:rPr>
        <w:t xml:space="preserve">фахівців  </w:t>
      </w:r>
      <w:r>
        <w:rPr>
          <w:highlight w:val="yellow"/>
          <w:lang w:val="uk-UA"/>
        </w:rPr>
        <w:t>здобувачів</w:t>
      </w:r>
      <w:r w:rsidR="005F36AC">
        <w:rPr>
          <w:lang w:val="uk-UA"/>
        </w:rPr>
        <w:t xml:space="preserve"> </w:t>
      </w:r>
      <w:r w:rsidR="005F36AC" w:rsidRPr="005F36AC">
        <w:rPr>
          <w:highlight w:val="yellow"/>
          <w:lang w:val="uk-UA"/>
        </w:rPr>
        <w:t>вищої освіти</w:t>
      </w:r>
      <w:r>
        <w:rPr>
          <w:lang w:val="uk-UA"/>
        </w:rPr>
        <w:t xml:space="preserve"> освітнього ступеня “Магістр” у Національному університеті біоресурсів і природокористування України (НУБіП України) і базується на Законі України “Про вищу освіту”</w:t>
      </w:r>
      <w:r>
        <w:rPr>
          <w:rFonts w:ascii="Arial" w:hAnsi="Arial" w:cs="Arial"/>
          <w:sz w:val="32"/>
          <w:szCs w:val="32"/>
          <w:lang w:val="uk-UA"/>
        </w:rPr>
        <w:t xml:space="preserve"> </w:t>
      </w:r>
      <w:r>
        <w:rPr>
          <w:lang w:val="uk-UA"/>
        </w:rPr>
        <w:t>від 01.07.2014 № 1556-</w:t>
      </w:r>
      <w:r>
        <w:t>VII</w:t>
      </w:r>
      <w:r>
        <w:rPr>
          <w:lang w:val="uk-UA"/>
        </w:rPr>
        <w:t xml:space="preserve">, Положенні “Про затвердження Порядку прийому на навчання за освітньо-професійною програмою підготовки магістрів за спеціальністю </w:t>
      </w:r>
      <w:r>
        <w:rPr>
          <w:highlight w:val="yellow"/>
          <w:lang w:val="uk-UA"/>
        </w:rPr>
        <w:t>“Публічне управління та адміністрування”</w:t>
      </w:r>
      <w:r>
        <w:rPr>
          <w:lang w:val="uk-UA"/>
        </w:rPr>
        <w:t xml:space="preserve"> галузі знань “Публічне управління та адміністрування”, затвердженому Постановою Кабінету Міністрів України від 29.07.2009 р. № 789 </w:t>
      </w:r>
      <w:r w:rsidRPr="006B1E7B">
        <w:rPr>
          <w:highlight w:val="yellow"/>
          <w:lang w:val="uk-UA"/>
        </w:rPr>
        <w:t>та інших чинних нормативно-правових  актів.</w:t>
      </w:r>
      <w:r>
        <w:rPr>
          <w:rFonts w:ascii="Arial" w:hAnsi="Arial" w:cs="Arial"/>
          <w:sz w:val="28"/>
          <w:szCs w:val="28"/>
          <w:lang w:val="uk-UA"/>
        </w:rPr>
        <w:t xml:space="preserve"> </w:t>
      </w:r>
    </w:p>
    <w:p w14:paraId="62FB34D3" w14:textId="77777777" w:rsidR="008C463B" w:rsidRDefault="005E4822">
      <w:pPr>
        <w:tabs>
          <w:tab w:val="left" w:pos="3111"/>
        </w:tabs>
        <w:ind w:firstLine="720"/>
        <w:jc w:val="both"/>
        <w:rPr>
          <w:lang w:val="uk-UA"/>
        </w:rPr>
      </w:pPr>
      <w:r>
        <w:rPr>
          <w:lang w:val="uk-UA"/>
        </w:rPr>
        <w:t xml:space="preserve">Підготовка магістрів у Національному університеті біоресурсів і природокористування України здійснюється </w:t>
      </w:r>
      <w:r>
        <w:rPr>
          <w:highlight w:val="yellow"/>
          <w:lang w:val="uk-UA"/>
        </w:rPr>
        <w:t>за освітніми програмами в межах спеціальностей</w:t>
      </w:r>
      <w:r>
        <w:rPr>
          <w:lang w:val="uk-UA"/>
        </w:rPr>
        <w:t>, визначених Постановою Кабінету Міністрів України від 29.04.2015 р. № 266 “Про затвердження переліку галузей знань і спеціальностей, за якими здійснюється підготовка здобувачів вищої освіти”.</w:t>
      </w:r>
    </w:p>
    <w:p w14:paraId="5A267E5C" w14:textId="77777777" w:rsidR="008C463B" w:rsidRDefault="008C463B">
      <w:pPr>
        <w:tabs>
          <w:tab w:val="left" w:pos="3111"/>
          <w:tab w:val="left" w:pos="3420"/>
        </w:tabs>
        <w:ind w:firstLine="720"/>
        <w:jc w:val="center"/>
        <w:rPr>
          <w:b/>
          <w:lang w:val="uk-UA"/>
        </w:rPr>
      </w:pPr>
    </w:p>
    <w:p w14:paraId="11CA64FE" w14:textId="77777777" w:rsidR="008C463B" w:rsidRDefault="005E4822">
      <w:pPr>
        <w:tabs>
          <w:tab w:val="left" w:pos="3111"/>
          <w:tab w:val="left" w:pos="3420"/>
        </w:tabs>
        <w:ind w:firstLine="720"/>
        <w:jc w:val="center"/>
        <w:rPr>
          <w:b/>
          <w:lang w:val="uk-UA"/>
        </w:rPr>
      </w:pPr>
      <w:r>
        <w:rPr>
          <w:b/>
          <w:lang w:val="uk-UA"/>
        </w:rPr>
        <w:t>1. ЗАГАЛЬНІ ПОЛОЖЕННЯ</w:t>
      </w:r>
    </w:p>
    <w:p w14:paraId="1C912863" w14:textId="77777777" w:rsidR="008C463B" w:rsidRDefault="008C463B">
      <w:pPr>
        <w:tabs>
          <w:tab w:val="left" w:pos="3111"/>
        </w:tabs>
        <w:ind w:firstLine="720"/>
        <w:jc w:val="center"/>
        <w:rPr>
          <w:lang w:val="uk-UA"/>
        </w:rPr>
      </w:pPr>
    </w:p>
    <w:p w14:paraId="07C715B7" w14:textId="77777777" w:rsidR="008C463B" w:rsidRDefault="005E4822">
      <w:pPr>
        <w:pStyle w:val="af1"/>
        <w:numPr>
          <w:ilvl w:val="1"/>
          <w:numId w:val="2"/>
        </w:numPr>
        <w:ind w:left="0" w:firstLine="709"/>
        <w:jc w:val="both"/>
        <w:rPr>
          <w:lang w:val="uk-UA"/>
        </w:rPr>
      </w:pPr>
      <w:r>
        <w:rPr>
          <w:lang w:val="uk-UA"/>
        </w:rPr>
        <w:t xml:space="preserve">Магістр – це освітній ступінь, що здобувається на другому </w:t>
      </w:r>
      <w:r>
        <w:rPr>
          <w:color w:val="FF0000"/>
          <w:lang w:val="uk-UA"/>
        </w:rPr>
        <w:t>(магістерському)</w:t>
      </w:r>
      <w:r>
        <w:rPr>
          <w:lang w:val="uk-UA"/>
        </w:rPr>
        <w:t xml:space="preserve"> рівні вищої освіти та присуджується </w:t>
      </w:r>
      <w:r>
        <w:rPr>
          <w:color w:val="FF0000"/>
          <w:lang w:val="uk-UA"/>
        </w:rPr>
        <w:t>вищим навчальним</w:t>
      </w:r>
      <w:r>
        <w:rPr>
          <w:lang w:val="uk-UA"/>
        </w:rPr>
        <w:t xml:space="preserve"> </w:t>
      </w:r>
      <w:r>
        <w:rPr>
          <w:highlight w:val="yellow"/>
          <w:lang w:val="uk-UA"/>
        </w:rPr>
        <w:t>закладом вищої освіти (науковою установою)</w:t>
      </w:r>
      <w:r>
        <w:rPr>
          <w:lang w:val="uk-UA"/>
        </w:rPr>
        <w:t xml:space="preserve"> у результаті успішного виконання здобувачем вищої освіти відповідної освітньої програми. Ступінь магістра здобувається за освітньо-професійною або за </w:t>
      </w:r>
      <w:proofErr w:type="spellStart"/>
      <w:r>
        <w:rPr>
          <w:lang w:val="uk-UA"/>
        </w:rPr>
        <w:t>освітньо</w:t>
      </w:r>
      <w:proofErr w:type="spellEnd"/>
      <w:r>
        <w:rPr>
          <w:lang w:val="uk-UA"/>
        </w:rPr>
        <w:t xml:space="preserve">-науковою програмою. </w:t>
      </w:r>
      <w:r>
        <w:rPr>
          <w:highlight w:val="yellow"/>
          <w:lang w:val="uk-UA"/>
        </w:rPr>
        <w:t xml:space="preserve">Обсяг освітньо-професійної програми підготовки магістра становить 90-120 кредитів ЄКТС, обсяг </w:t>
      </w:r>
      <w:proofErr w:type="spellStart"/>
      <w:r>
        <w:rPr>
          <w:highlight w:val="yellow"/>
          <w:lang w:val="uk-UA"/>
        </w:rPr>
        <w:t>освітньо</w:t>
      </w:r>
      <w:proofErr w:type="spellEnd"/>
      <w:r>
        <w:rPr>
          <w:highlight w:val="yellow"/>
          <w:lang w:val="uk-UA"/>
        </w:rPr>
        <w:t>-наукової програми - 120 кредитів ЄКТС.</w:t>
      </w:r>
      <w:r>
        <w:rPr>
          <w:lang w:val="uk-UA"/>
        </w:rPr>
        <w:t xml:space="preserve"> Освітньо-наукова програма підготовки магістра обов'язково включає дослідницьку (наукову) компоненту обсягом не менше 30 відсотків.</w:t>
      </w:r>
    </w:p>
    <w:p w14:paraId="7B98C659" w14:textId="77777777" w:rsidR="008C463B" w:rsidRDefault="005E4822">
      <w:pPr>
        <w:pStyle w:val="HTML"/>
        <w:ind w:firstLine="720"/>
        <w:jc w:val="both"/>
        <w:rPr>
          <w:rFonts w:ascii="Times New Roman" w:hAnsi="Times New Roman" w:cs="Times New Roman"/>
          <w:color w:val="000000"/>
          <w:sz w:val="24"/>
          <w:szCs w:val="24"/>
          <w:lang w:val="uk-UA"/>
        </w:rPr>
      </w:pPr>
      <w:r>
        <w:rPr>
          <w:rFonts w:ascii="Times New Roman" w:hAnsi="Times New Roman" w:cs="Times New Roman"/>
          <w:sz w:val="24"/>
          <w:szCs w:val="24"/>
          <w:lang w:val="uk-UA"/>
        </w:rPr>
        <w:t xml:space="preserve">1.2. </w:t>
      </w:r>
      <w:r>
        <w:rPr>
          <w:rFonts w:ascii="Times New Roman" w:hAnsi="Times New Roman" w:cs="Times New Roman"/>
          <w:color w:val="000000"/>
          <w:sz w:val="24"/>
          <w:szCs w:val="24"/>
          <w:lang w:val="uk-UA"/>
        </w:rPr>
        <w:t>Другий рівень вищої освіти відповідає</w:t>
      </w:r>
      <w:r>
        <w:rPr>
          <w:rStyle w:val="apple-converted-space"/>
          <w:rFonts w:ascii="Times New Roman" w:hAnsi="Times New Roman" w:cs="Times New Roman"/>
          <w:color w:val="000000"/>
          <w:sz w:val="24"/>
          <w:szCs w:val="24"/>
          <w:lang w:val="uk-UA"/>
        </w:rPr>
        <w:t xml:space="preserve"> </w:t>
      </w:r>
      <w:r>
        <w:rPr>
          <w:rFonts w:ascii="Times New Roman" w:hAnsi="Times New Roman" w:cs="Times New Roman"/>
          <w:sz w:val="24"/>
          <w:szCs w:val="24"/>
          <w:lang w:val="uk-UA"/>
        </w:rPr>
        <w:t>сьомому кваліфікаційному рівню Національної рамки кваліфікацій</w:t>
      </w:r>
      <w:r>
        <w:rPr>
          <w:rStyle w:val="apple-converted-space"/>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 xml:space="preserve">і передбачає здобуття особою поглиблених теоретичних та/або практичних знань, умінь, навичок за обраною спеціальністю (чи спеціалізацією), загальних засад методології наукової та/або професійної діяльності, інших </w:t>
      </w:r>
      <w:proofErr w:type="spellStart"/>
      <w:r>
        <w:rPr>
          <w:rFonts w:ascii="Times New Roman" w:hAnsi="Times New Roman" w:cs="Times New Roman"/>
          <w:color w:val="000000"/>
          <w:sz w:val="24"/>
          <w:szCs w:val="24"/>
          <w:lang w:val="uk-UA"/>
        </w:rPr>
        <w:t>компетентностей</w:t>
      </w:r>
      <w:proofErr w:type="spellEnd"/>
      <w:r>
        <w:rPr>
          <w:rFonts w:ascii="Times New Roman" w:hAnsi="Times New Roman" w:cs="Times New Roman"/>
          <w:color w:val="000000"/>
          <w:sz w:val="24"/>
          <w:szCs w:val="24"/>
          <w:lang w:val="uk-UA"/>
        </w:rPr>
        <w:t>, достатніх для ефективного виконання завдань інноваційного характеру відповідного рівня професійної діяльності.</w:t>
      </w:r>
    </w:p>
    <w:p w14:paraId="2EFE3F5E" w14:textId="77777777" w:rsidR="008C463B" w:rsidRDefault="005E4822">
      <w:pPr>
        <w:pStyle w:val="af1"/>
        <w:ind w:left="435"/>
        <w:jc w:val="both"/>
        <w:rPr>
          <w:color w:val="FF0000"/>
          <w:lang w:val="uk-UA"/>
        </w:rPr>
      </w:pPr>
      <w:r>
        <w:rPr>
          <w:lang w:val="uk-UA"/>
        </w:rPr>
        <w:t xml:space="preserve">1.3. </w:t>
      </w:r>
      <w:r>
        <w:rPr>
          <w:color w:val="FF0000"/>
          <w:lang w:val="uk-UA"/>
        </w:rPr>
        <w:t xml:space="preserve">Ступінь магістра ветеринарного спрямування здобувається на основі повної загальної середньої освіти і присуджується вищим навчальним закладом у результаті успішного виконання здобувачем вищої освіти відповідної освітньої програми, обсяг якої становить 300-360 кредитів Європейської кредитної </w:t>
      </w:r>
      <w:proofErr w:type="spellStart"/>
      <w:r>
        <w:rPr>
          <w:color w:val="FF0000"/>
          <w:lang w:val="uk-UA"/>
        </w:rPr>
        <w:t>трансферно</w:t>
      </w:r>
      <w:proofErr w:type="spellEnd"/>
      <w:r>
        <w:rPr>
          <w:color w:val="FF0000"/>
          <w:lang w:val="uk-UA"/>
        </w:rPr>
        <w:t>-накопичувальної системи (ЄКТС).</w:t>
      </w:r>
    </w:p>
    <w:p w14:paraId="6AD1B683" w14:textId="77777777" w:rsidR="008C463B" w:rsidRDefault="005E4822">
      <w:pPr>
        <w:pStyle w:val="HTML"/>
        <w:jc w:val="both"/>
        <w:rPr>
          <w:rFonts w:ascii="Times New Roman" w:hAnsi="Times New Roman" w:cs="Times New Roman"/>
          <w:sz w:val="24"/>
          <w:szCs w:val="24"/>
          <w:lang w:val="uk-UA"/>
        </w:rPr>
      </w:pPr>
      <w:r>
        <w:rPr>
          <w:rFonts w:ascii="Times New Roman" w:hAnsi="Times New Roman" w:cs="Times New Roman"/>
          <w:sz w:val="24"/>
          <w:szCs w:val="24"/>
          <w:highlight w:val="yellow"/>
          <w:lang w:val="uk-UA"/>
        </w:rPr>
        <w:tab/>
        <w:t xml:space="preserve">Ступінь магістра медичного, фармацевтичного або ветеринарного спрямування здобувається на основі повної загальної середньої освіти або освітнього ступеня молодшого бакалавра, фахового молодшого бакалавра, освітньо-кваліфікаційного рівня молодшого спеціаліста за відповідною спеціальністю і присуджується закладом вищої освіти у результаті успішного виконання здобувачем вищої освіти відповідної освітньої програми, обсяг якої у випадку, якщо ступінь магістра медичного, фармацевтичного або ветеринарного спрямування здобувається на основі повної загальної середньої освіти, становить 300-360 кредитів ЄКТС. Для здобуття освітнього ступеня магістра медичного, фармацевтичного або ветеринарного спрямування на основі освітнього ступеня молодшого бакалавра або на основі фахової </w:t>
      </w:r>
      <w:proofErr w:type="spellStart"/>
      <w:r>
        <w:rPr>
          <w:rFonts w:ascii="Times New Roman" w:hAnsi="Times New Roman" w:cs="Times New Roman"/>
          <w:sz w:val="24"/>
          <w:szCs w:val="24"/>
          <w:highlight w:val="yellow"/>
          <w:lang w:val="uk-UA"/>
        </w:rPr>
        <w:t>передвищої</w:t>
      </w:r>
      <w:proofErr w:type="spellEnd"/>
      <w:r>
        <w:rPr>
          <w:rFonts w:ascii="Times New Roman" w:hAnsi="Times New Roman" w:cs="Times New Roman"/>
          <w:sz w:val="24"/>
          <w:szCs w:val="24"/>
          <w:highlight w:val="yellow"/>
          <w:lang w:val="uk-UA"/>
        </w:rPr>
        <w:t xml:space="preserve"> освіти заклад вищої освіти має право визнати та </w:t>
      </w:r>
      <w:proofErr w:type="spellStart"/>
      <w:r>
        <w:rPr>
          <w:rFonts w:ascii="Times New Roman" w:hAnsi="Times New Roman" w:cs="Times New Roman"/>
          <w:sz w:val="24"/>
          <w:szCs w:val="24"/>
          <w:highlight w:val="yellow"/>
          <w:lang w:val="uk-UA"/>
        </w:rPr>
        <w:t>перезарахувати</w:t>
      </w:r>
      <w:proofErr w:type="spellEnd"/>
      <w:r>
        <w:rPr>
          <w:rFonts w:ascii="Times New Roman" w:hAnsi="Times New Roman" w:cs="Times New Roman"/>
          <w:sz w:val="24"/>
          <w:szCs w:val="24"/>
          <w:highlight w:val="yellow"/>
          <w:lang w:val="uk-UA"/>
        </w:rPr>
        <w:t xml:space="preserve"> кредити ЄКТС, максимальний обсяг яких визначається стандартом вищої освіти.</w:t>
      </w:r>
    </w:p>
    <w:p w14:paraId="0A53B6BB" w14:textId="77777777" w:rsidR="008C463B" w:rsidRDefault="005E4822">
      <w:pPr>
        <w:pStyle w:val="21"/>
        <w:tabs>
          <w:tab w:val="clear" w:pos="900"/>
          <w:tab w:val="left" w:pos="1440"/>
        </w:tabs>
        <w:ind w:left="0" w:firstLine="720"/>
        <w:rPr>
          <w:color w:val="000000"/>
          <w:sz w:val="24"/>
        </w:rPr>
      </w:pPr>
      <w:r>
        <w:rPr>
          <w:sz w:val="24"/>
        </w:rPr>
        <w:t xml:space="preserve">1.4. Особа має право здобувати ступінь магістра за умови наявності в неї ступеня бакалавра чи </w:t>
      </w:r>
      <w:r>
        <w:rPr>
          <w:color w:val="000000"/>
          <w:sz w:val="24"/>
        </w:rPr>
        <w:t>спеціаліста.</w:t>
      </w:r>
    </w:p>
    <w:p w14:paraId="4895D037" w14:textId="77777777" w:rsidR="008C463B" w:rsidRPr="008A5372" w:rsidRDefault="005E4822">
      <w:pPr>
        <w:pStyle w:val="a4"/>
        <w:ind w:firstLine="709"/>
        <w:rPr>
          <w:color w:val="FF0000"/>
          <w:sz w:val="24"/>
        </w:rPr>
      </w:pPr>
      <w:r>
        <w:rPr>
          <w:sz w:val="24"/>
        </w:rPr>
        <w:t xml:space="preserve">1.5. </w:t>
      </w:r>
      <w:r w:rsidRPr="008A5372">
        <w:rPr>
          <w:color w:val="FF0000"/>
          <w:sz w:val="24"/>
        </w:rPr>
        <w:t>Особи, які навчаються у магістратурі, є студентами за винятком осіб, які навчаються за спеціальністю “Публічне управління та адміністрування”</w:t>
      </w:r>
      <w:r w:rsidRPr="008A5372">
        <w:rPr>
          <w:color w:val="FF0000"/>
        </w:rPr>
        <w:t xml:space="preserve"> </w:t>
      </w:r>
      <w:r w:rsidRPr="008A5372">
        <w:rPr>
          <w:color w:val="FF0000"/>
          <w:sz w:val="24"/>
        </w:rPr>
        <w:t xml:space="preserve">(відповідно до Постанови Кабінету Міністрів України від 29.07.2009 р. № 789 вони є слухачами). </w:t>
      </w:r>
    </w:p>
    <w:p w14:paraId="3661B53C" w14:textId="5D9DF80A" w:rsidR="008C463B" w:rsidRDefault="005E4822">
      <w:pPr>
        <w:ind w:firstLine="720"/>
        <w:jc w:val="both"/>
        <w:rPr>
          <w:lang w:val="uk-UA"/>
        </w:rPr>
      </w:pPr>
      <w:r>
        <w:rPr>
          <w:lang w:val="uk-UA"/>
        </w:rPr>
        <w:t>1.</w:t>
      </w:r>
      <w:r w:rsidR="00AA3B79">
        <w:rPr>
          <w:lang w:val="uk-UA"/>
        </w:rPr>
        <w:t>5</w:t>
      </w:r>
      <w:r>
        <w:rPr>
          <w:lang w:val="uk-UA"/>
        </w:rPr>
        <w:t xml:space="preserve">. Зміст навчання магістрів визначається освітньою (освітньо-професійною чи </w:t>
      </w:r>
      <w:proofErr w:type="spellStart"/>
      <w:r>
        <w:rPr>
          <w:lang w:val="uk-UA"/>
        </w:rPr>
        <w:t>освітньо</w:t>
      </w:r>
      <w:proofErr w:type="spellEnd"/>
      <w:r>
        <w:rPr>
          <w:lang w:val="uk-UA"/>
        </w:rPr>
        <w:t xml:space="preserve">-науковою) програмою, структурно-логічною схемою підготовки, навчальними планами, робочими навчальними планами, індивідуальним навчальним планом студента магістратури, програмами навчальних дисциплін, нормативними документами органів </w:t>
      </w:r>
      <w:r>
        <w:rPr>
          <w:lang w:val="uk-UA"/>
        </w:rPr>
        <w:lastRenderedPageBreak/>
        <w:t>державного управління вищою освітою та університету і відображається у відповідних підручниках, навчальних посібниках, методичних матеріалах, дидактичних засобах, а також при проведенні навчальних занять та інших видів освітньої діяльності.</w:t>
      </w:r>
    </w:p>
    <w:p w14:paraId="5D727DCF" w14:textId="2887FF8A" w:rsidR="008C463B" w:rsidRDefault="005E4822">
      <w:pPr>
        <w:pStyle w:val="HTML"/>
        <w:tabs>
          <w:tab w:val="clear" w:pos="1832"/>
          <w:tab w:val="left" w:pos="1560"/>
        </w:tabs>
        <w:ind w:firstLine="720"/>
        <w:jc w:val="both"/>
        <w:rPr>
          <w:rFonts w:ascii="Times New Roman" w:hAnsi="Times New Roman" w:cs="Times New Roman"/>
          <w:color w:val="FF0000"/>
          <w:sz w:val="24"/>
          <w:szCs w:val="24"/>
          <w:lang w:val="uk-UA"/>
        </w:rPr>
      </w:pPr>
      <w:r>
        <w:rPr>
          <w:rFonts w:ascii="Times New Roman" w:hAnsi="Times New Roman" w:cs="Times New Roman"/>
          <w:sz w:val="24"/>
          <w:szCs w:val="24"/>
          <w:lang w:val="uk-UA"/>
        </w:rPr>
        <w:t>1.</w:t>
      </w:r>
      <w:r w:rsidR="00AA3B79">
        <w:rPr>
          <w:rFonts w:ascii="Times New Roman" w:hAnsi="Times New Roman" w:cs="Times New Roman"/>
          <w:sz w:val="24"/>
          <w:szCs w:val="24"/>
          <w:lang w:val="uk-UA"/>
        </w:rPr>
        <w:t>6</w:t>
      </w:r>
      <w:r>
        <w:rPr>
          <w:rFonts w:ascii="Times New Roman" w:hAnsi="Times New Roman" w:cs="Times New Roman"/>
          <w:sz w:val="24"/>
          <w:szCs w:val="24"/>
          <w:lang w:val="uk-UA"/>
        </w:rPr>
        <w:t xml:space="preserve">. </w:t>
      </w:r>
      <w:r>
        <w:rPr>
          <w:rFonts w:ascii="Times New Roman" w:hAnsi="Times New Roman" w:cs="Times New Roman"/>
          <w:color w:val="FF0000"/>
          <w:sz w:val="24"/>
          <w:szCs w:val="24"/>
          <w:lang w:val="uk-UA"/>
        </w:rPr>
        <w:t xml:space="preserve">Освітня (освітньо-професійна чи </w:t>
      </w:r>
      <w:proofErr w:type="spellStart"/>
      <w:r>
        <w:rPr>
          <w:rFonts w:ascii="Times New Roman" w:hAnsi="Times New Roman" w:cs="Times New Roman"/>
          <w:color w:val="FF0000"/>
          <w:sz w:val="24"/>
          <w:szCs w:val="24"/>
          <w:lang w:val="uk-UA"/>
        </w:rPr>
        <w:t>освітньо</w:t>
      </w:r>
      <w:proofErr w:type="spellEnd"/>
      <w:r>
        <w:rPr>
          <w:rFonts w:ascii="Times New Roman" w:hAnsi="Times New Roman" w:cs="Times New Roman"/>
          <w:color w:val="FF0000"/>
          <w:sz w:val="24"/>
          <w:szCs w:val="24"/>
          <w:lang w:val="uk-UA"/>
        </w:rPr>
        <w:t>-наукова) програма – система освітніх компонентів на відповідному рівні вищої освіти в межах спеціальності (спеціалізації), що визначає вимоги до рівня освіти осіб, які можуть розпочати навчання за цією програмою, перелік навчальних дисциплін і логічну послідовність їх вивчення, кількість кредитів ЄКТС, необхідних для виконання цієї програми, а також очікувані результати навчання (компетентності), якими повинен оволодіти здобувач відповідного ступеня вищої освіти.</w:t>
      </w:r>
    </w:p>
    <w:p w14:paraId="0C516530" w14:textId="3D547436" w:rsidR="008C463B" w:rsidRDefault="00F455FB">
      <w:pPr>
        <w:pStyle w:val="HTML"/>
        <w:tabs>
          <w:tab w:val="clear" w:pos="1832"/>
          <w:tab w:val="left" w:pos="1560"/>
        </w:tabs>
        <w:ind w:firstLine="720"/>
        <w:jc w:val="both"/>
        <w:rPr>
          <w:rFonts w:ascii="Times New Roman" w:hAnsi="Times New Roman" w:cs="Times New Roman"/>
          <w:color w:val="FF0000"/>
          <w:sz w:val="24"/>
          <w:szCs w:val="24"/>
          <w:highlight w:val="yellow"/>
        </w:rPr>
      </w:pPr>
      <w:r w:rsidRPr="006B1E7B">
        <w:rPr>
          <w:rFonts w:ascii="Times New Roman" w:eastAsia="SimSun" w:hAnsi="Times New Roman" w:cs="Times New Roman"/>
          <w:color w:val="333333"/>
          <w:sz w:val="24"/>
          <w:szCs w:val="24"/>
          <w:highlight w:val="yellow"/>
          <w:shd w:val="clear" w:color="auto" w:fill="FFFFFF"/>
          <w:lang w:val="uk-UA"/>
        </w:rPr>
        <w:t xml:space="preserve">Освітня </w:t>
      </w:r>
      <w:r w:rsidR="005E4822" w:rsidRPr="006B1E7B">
        <w:rPr>
          <w:rFonts w:ascii="Times New Roman" w:eastAsia="SimSun" w:hAnsi="Times New Roman" w:cs="Times New Roman"/>
          <w:color w:val="333333"/>
          <w:sz w:val="24"/>
          <w:szCs w:val="24"/>
          <w:highlight w:val="yellow"/>
          <w:shd w:val="clear" w:color="auto" w:fill="FFFFFF"/>
          <w:lang w:val="uk-UA"/>
        </w:rPr>
        <w:t xml:space="preserve">(освітньо-професійна, </w:t>
      </w:r>
      <w:proofErr w:type="spellStart"/>
      <w:r w:rsidR="005E4822" w:rsidRPr="006B1E7B">
        <w:rPr>
          <w:rFonts w:ascii="Times New Roman" w:eastAsia="SimSun" w:hAnsi="Times New Roman" w:cs="Times New Roman"/>
          <w:color w:val="333333"/>
          <w:sz w:val="24"/>
          <w:szCs w:val="24"/>
          <w:highlight w:val="yellow"/>
          <w:shd w:val="clear" w:color="auto" w:fill="FFFFFF"/>
          <w:lang w:val="uk-UA"/>
        </w:rPr>
        <w:t>освітньо</w:t>
      </w:r>
      <w:proofErr w:type="spellEnd"/>
      <w:r w:rsidR="005E4822" w:rsidRPr="006B1E7B">
        <w:rPr>
          <w:rFonts w:ascii="Times New Roman" w:eastAsia="SimSun" w:hAnsi="Times New Roman" w:cs="Times New Roman"/>
          <w:color w:val="333333"/>
          <w:sz w:val="24"/>
          <w:szCs w:val="24"/>
          <w:highlight w:val="yellow"/>
          <w:shd w:val="clear" w:color="auto" w:fill="FFFFFF"/>
          <w:lang w:val="uk-UA"/>
        </w:rPr>
        <w:t xml:space="preserve">-наукова чи </w:t>
      </w:r>
      <w:proofErr w:type="spellStart"/>
      <w:r w:rsidR="005E4822" w:rsidRPr="006B1E7B">
        <w:rPr>
          <w:rFonts w:ascii="Times New Roman" w:eastAsia="SimSun" w:hAnsi="Times New Roman" w:cs="Times New Roman"/>
          <w:color w:val="333333"/>
          <w:sz w:val="24"/>
          <w:szCs w:val="24"/>
          <w:highlight w:val="yellow"/>
          <w:shd w:val="clear" w:color="auto" w:fill="FFFFFF"/>
          <w:lang w:val="uk-UA"/>
        </w:rPr>
        <w:t>освітньо</w:t>
      </w:r>
      <w:proofErr w:type="spellEnd"/>
      <w:r w:rsidR="005E4822" w:rsidRPr="006B1E7B">
        <w:rPr>
          <w:rFonts w:ascii="Times New Roman" w:eastAsia="SimSun" w:hAnsi="Times New Roman" w:cs="Times New Roman"/>
          <w:color w:val="333333"/>
          <w:sz w:val="24"/>
          <w:szCs w:val="24"/>
          <w:highlight w:val="yellow"/>
          <w:shd w:val="clear" w:color="auto" w:fill="FFFFFF"/>
          <w:lang w:val="uk-UA"/>
        </w:rPr>
        <w:t xml:space="preserve">-творча) програма - єдиний комплекс освітніх компонентів (навчальних дисциплін, індивідуальних завдань, практик, контрольних заходів тощо), спрямованих на досягнення передбачених такою програмою результатів навчання, що дає право на отримання визначеної освітньої або освітньої та професійної (професійних) кваліфікації (кваліфікацій). </w:t>
      </w:r>
      <w:proofErr w:type="spellStart"/>
      <w:r w:rsidR="005E4822">
        <w:rPr>
          <w:rFonts w:ascii="Times New Roman" w:eastAsia="SimSun" w:hAnsi="Times New Roman" w:cs="Times New Roman"/>
          <w:color w:val="333333"/>
          <w:sz w:val="24"/>
          <w:szCs w:val="24"/>
          <w:highlight w:val="yellow"/>
          <w:shd w:val="clear" w:color="auto" w:fill="FFFFFF"/>
        </w:rPr>
        <w:t>Освітня</w:t>
      </w:r>
      <w:proofErr w:type="spellEnd"/>
      <w:r w:rsidR="005E4822">
        <w:rPr>
          <w:rFonts w:ascii="Times New Roman" w:eastAsia="SimSun" w:hAnsi="Times New Roman" w:cs="Times New Roman"/>
          <w:color w:val="333333"/>
          <w:sz w:val="24"/>
          <w:szCs w:val="24"/>
          <w:highlight w:val="yellow"/>
          <w:shd w:val="clear" w:color="auto" w:fill="FFFFFF"/>
        </w:rPr>
        <w:t xml:space="preserve"> </w:t>
      </w:r>
      <w:proofErr w:type="spellStart"/>
      <w:r w:rsidR="005E4822">
        <w:rPr>
          <w:rFonts w:ascii="Times New Roman" w:eastAsia="SimSun" w:hAnsi="Times New Roman" w:cs="Times New Roman"/>
          <w:color w:val="333333"/>
          <w:sz w:val="24"/>
          <w:szCs w:val="24"/>
          <w:highlight w:val="yellow"/>
          <w:shd w:val="clear" w:color="auto" w:fill="FFFFFF"/>
        </w:rPr>
        <w:t>програма</w:t>
      </w:r>
      <w:proofErr w:type="spellEnd"/>
      <w:r w:rsidR="005E4822">
        <w:rPr>
          <w:rFonts w:ascii="Times New Roman" w:eastAsia="SimSun" w:hAnsi="Times New Roman" w:cs="Times New Roman"/>
          <w:color w:val="333333"/>
          <w:sz w:val="24"/>
          <w:szCs w:val="24"/>
          <w:highlight w:val="yellow"/>
          <w:shd w:val="clear" w:color="auto" w:fill="FFFFFF"/>
        </w:rPr>
        <w:t xml:space="preserve"> </w:t>
      </w:r>
      <w:proofErr w:type="spellStart"/>
      <w:r w:rsidR="005E4822">
        <w:rPr>
          <w:rFonts w:ascii="Times New Roman" w:eastAsia="SimSun" w:hAnsi="Times New Roman" w:cs="Times New Roman"/>
          <w:color w:val="333333"/>
          <w:sz w:val="24"/>
          <w:szCs w:val="24"/>
          <w:highlight w:val="yellow"/>
          <w:shd w:val="clear" w:color="auto" w:fill="FFFFFF"/>
        </w:rPr>
        <w:t>може</w:t>
      </w:r>
      <w:proofErr w:type="spellEnd"/>
      <w:r w:rsidR="005E4822">
        <w:rPr>
          <w:rFonts w:ascii="Times New Roman" w:eastAsia="SimSun" w:hAnsi="Times New Roman" w:cs="Times New Roman"/>
          <w:color w:val="333333"/>
          <w:sz w:val="24"/>
          <w:szCs w:val="24"/>
          <w:highlight w:val="yellow"/>
          <w:shd w:val="clear" w:color="auto" w:fill="FFFFFF"/>
        </w:rPr>
        <w:t xml:space="preserve"> </w:t>
      </w:r>
      <w:proofErr w:type="spellStart"/>
      <w:r w:rsidR="005E4822">
        <w:rPr>
          <w:rFonts w:ascii="Times New Roman" w:eastAsia="SimSun" w:hAnsi="Times New Roman" w:cs="Times New Roman"/>
          <w:color w:val="333333"/>
          <w:sz w:val="24"/>
          <w:szCs w:val="24"/>
          <w:highlight w:val="yellow"/>
          <w:shd w:val="clear" w:color="auto" w:fill="FFFFFF"/>
        </w:rPr>
        <w:t>визначати</w:t>
      </w:r>
      <w:proofErr w:type="spellEnd"/>
      <w:r w:rsidR="005E4822">
        <w:rPr>
          <w:rFonts w:ascii="Times New Roman" w:eastAsia="SimSun" w:hAnsi="Times New Roman" w:cs="Times New Roman"/>
          <w:color w:val="333333"/>
          <w:sz w:val="24"/>
          <w:szCs w:val="24"/>
          <w:highlight w:val="yellow"/>
          <w:shd w:val="clear" w:color="auto" w:fill="FFFFFF"/>
        </w:rPr>
        <w:t xml:space="preserve"> </w:t>
      </w:r>
      <w:proofErr w:type="spellStart"/>
      <w:r w:rsidR="005E4822">
        <w:rPr>
          <w:rFonts w:ascii="Times New Roman" w:eastAsia="SimSun" w:hAnsi="Times New Roman" w:cs="Times New Roman"/>
          <w:color w:val="333333"/>
          <w:sz w:val="24"/>
          <w:szCs w:val="24"/>
          <w:highlight w:val="yellow"/>
          <w:shd w:val="clear" w:color="auto" w:fill="FFFFFF"/>
        </w:rPr>
        <w:t>єдину</w:t>
      </w:r>
      <w:proofErr w:type="spellEnd"/>
      <w:r w:rsidR="005E4822">
        <w:rPr>
          <w:rFonts w:ascii="Times New Roman" w:eastAsia="SimSun" w:hAnsi="Times New Roman" w:cs="Times New Roman"/>
          <w:color w:val="333333"/>
          <w:sz w:val="24"/>
          <w:szCs w:val="24"/>
          <w:highlight w:val="yellow"/>
          <w:shd w:val="clear" w:color="auto" w:fill="FFFFFF"/>
        </w:rPr>
        <w:t xml:space="preserve"> в </w:t>
      </w:r>
      <w:proofErr w:type="spellStart"/>
      <w:r w:rsidR="005E4822">
        <w:rPr>
          <w:rFonts w:ascii="Times New Roman" w:eastAsia="SimSun" w:hAnsi="Times New Roman" w:cs="Times New Roman"/>
          <w:color w:val="333333"/>
          <w:sz w:val="24"/>
          <w:szCs w:val="24"/>
          <w:highlight w:val="yellow"/>
          <w:shd w:val="clear" w:color="auto" w:fill="FFFFFF"/>
        </w:rPr>
        <w:t>її</w:t>
      </w:r>
      <w:proofErr w:type="spellEnd"/>
      <w:r w:rsidR="005E4822">
        <w:rPr>
          <w:rFonts w:ascii="Times New Roman" w:eastAsia="SimSun" w:hAnsi="Times New Roman" w:cs="Times New Roman"/>
          <w:color w:val="333333"/>
          <w:sz w:val="24"/>
          <w:szCs w:val="24"/>
          <w:highlight w:val="yellow"/>
          <w:shd w:val="clear" w:color="auto" w:fill="FFFFFF"/>
        </w:rPr>
        <w:t xml:space="preserve"> межах </w:t>
      </w:r>
      <w:proofErr w:type="spellStart"/>
      <w:r w:rsidR="005E4822">
        <w:rPr>
          <w:rFonts w:ascii="Times New Roman" w:eastAsia="SimSun" w:hAnsi="Times New Roman" w:cs="Times New Roman"/>
          <w:color w:val="333333"/>
          <w:sz w:val="24"/>
          <w:szCs w:val="24"/>
          <w:highlight w:val="yellow"/>
          <w:shd w:val="clear" w:color="auto" w:fill="FFFFFF"/>
        </w:rPr>
        <w:t>спеціалізацію</w:t>
      </w:r>
      <w:proofErr w:type="spellEnd"/>
      <w:r w:rsidR="005E4822">
        <w:rPr>
          <w:rFonts w:ascii="Times New Roman" w:eastAsia="SimSun" w:hAnsi="Times New Roman" w:cs="Times New Roman"/>
          <w:color w:val="333333"/>
          <w:sz w:val="24"/>
          <w:szCs w:val="24"/>
          <w:highlight w:val="yellow"/>
          <w:shd w:val="clear" w:color="auto" w:fill="FFFFFF"/>
        </w:rPr>
        <w:t xml:space="preserve"> </w:t>
      </w:r>
      <w:proofErr w:type="spellStart"/>
      <w:r w:rsidR="005E4822">
        <w:rPr>
          <w:rFonts w:ascii="Times New Roman" w:eastAsia="SimSun" w:hAnsi="Times New Roman" w:cs="Times New Roman"/>
          <w:color w:val="333333"/>
          <w:sz w:val="24"/>
          <w:szCs w:val="24"/>
          <w:highlight w:val="yellow"/>
          <w:shd w:val="clear" w:color="auto" w:fill="FFFFFF"/>
        </w:rPr>
        <w:t>або</w:t>
      </w:r>
      <w:proofErr w:type="spellEnd"/>
      <w:r w:rsidR="005E4822">
        <w:rPr>
          <w:rFonts w:ascii="Times New Roman" w:eastAsia="SimSun" w:hAnsi="Times New Roman" w:cs="Times New Roman"/>
          <w:color w:val="333333"/>
          <w:sz w:val="24"/>
          <w:szCs w:val="24"/>
          <w:highlight w:val="yellow"/>
          <w:shd w:val="clear" w:color="auto" w:fill="FFFFFF"/>
        </w:rPr>
        <w:t xml:space="preserve"> не </w:t>
      </w:r>
      <w:proofErr w:type="spellStart"/>
      <w:r w:rsidR="005E4822">
        <w:rPr>
          <w:rFonts w:ascii="Times New Roman" w:eastAsia="SimSun" w:hAnsi="Times New Roman" w:cs="Times New Roman"/>
          <w:color w:val="333333"/>
          <w:sz w:val="24"/>
          <w:szCs w:val="24"/>
          <w:highlight w:val="yellow"/>
          <w:shd w:val="clear" w:color="auto" w:fill="FFFFFF"/>
        </w:rPr>
        <w:t>передбачати</w:t>
      </w:r>
      <w:proofErr w:type="spellEnd"/>
      <w:r w:rsidR="005E4822">
        <w:rPr>
          <w:rFonts w:ascii="Times New Roman" w:eastAsia="SimSun" w:hAnsi="Times New Roman" w:cs="Times New Roman"/>
          <w:color w:val="333333"/>
          <w:sz w:val="24"/>
          <w:szCs w:val="24"/>
          <w:highlight w:val="yellow"/>
          <w:shd w:val="clear" w:color="auto" w:fill="FFFFFF"/>
        </w:rPr>
        <w:t xml:space="preserve"> </w:t>
      </w:r>
      <w:proofErr w:type="spellStart"/>
      <w:r w:rsidR="005E4822">
        <w:rPr>
          <w:rFonts w:ascii="Times New Roman" w:eastAsia="SimSun" w:hAnsi="Times New Roman" w:cs="Times New Roman"/>
          <w:color w:val="333333"/>
          <w:sz w:val="24"/>
          <w:szCs w:val="24"/>
          <w:highlight w:val="yellow"/>
          <w:shd w:val="clear" w:color="auto" w:fill="FFFFFF"/>
        </w:rPr>
        <w:t>спеціалізації</w:t>
      </w:r>
      <w:proofErr w:type="spellEnd"/>
      <w:r w:rsidR="005E4822">
        <w:rPr>
          <w:rFonts w:ascii="Times New Roman" w:eastAsia="SimSun" w:hAnsi="Times New Roman" w:cs="Times New Roman"/>
          <w:color w:val="333333"/>
          <w:sz w:val="24"/>
          <w:szCs w:val="24"/>
          <w:highlight w:val="yellow"/>
          <w:shd w:val="clear" w:color="auto" w:fill="FFFFFF"/>
        </w:rPr>
        <w:t>.</w:t>
      </w:r>
    </w:p>
    <w:p w14:paraId="29A3A700" w14:textId="683E491D" w:rsidR="008C463B" w:rsidRDefault="005E4822">
      <w:pPr>
        <w:pStyle w:val="HTML"/>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AA3B79">
        <w:rPr>
          <w:rFonts w:ascii="Times New Roman" w:hAnsi="Times New Roman" w:cs="Times New Roman"/>
          <w:sz w:val="24"/>
          <w:szCs w:val="24"/>
          <w:lang w:val="uk-UA"/>
        </w:rPr>
        <w:t>7</w:t>
      </w:r>
      <w:r>
        <w:rPr>
          <w:rFonts w:ascii="Times New Roman" w:hAnsi="Times New Roman" w:cs="Times New Roman"/>
          <w:sz w:val="24"/>
          <w:szCs w:val="24"/>
          <w:lang w:val="uk-UA"/>
        </w:rPr>
        <w:t>. Стандарт вищої освіти визначає такі вимоги до освітньої програми:</w:t>
      </w:r>
    </w:p>
    <w:p w14:paraId="064A6632" w14:textId="77777777" w:rsidR="008C463B" w:rsidRDefault="005E4822">
      <w:pPr>
        <w:pStyle w:val="HTML"/>
        <w:ind w:firstLine="900"/>
        <w:jc w:val="both"/>
        <w:rPr>
          <w:rFonts w:ascii="Times New Roman" w:hAnsi="Times New Roman" w:cs="Times New Roman"/>
          <w:sz w:val="24"/>
          <w:szCs w:val="24"/>
          <w:lang w:val="uk-UA"/>
        </w:rPr>
      </w:pPr>
      <w:r>
        <w:rPr>
          <w:rFonts w:ascii="Times New Roman" w:hAnsi="Times New Roman" w:cs="Times New Roman"/>
          <w:sz w:val="24"/>
          <w:szCs w:val="24"/>
          <w:lang w:val="uk-UA"/>
        </w:rPr>
        <w:t>1) обсяг кредитів ЄКТС, необхідний для здобуття відповідного ступеня вищої освіти;</w:t>
      </w:r>
    </w:p>
    <w:p w14:paraId="6F3F52AB" w14:textId="77777777" w:rsidR="008C463B" w:rsidRDefault="005E4822">
      <w:pPr>
        <w:pStyle w:val="HTML"/>
        <w:ind w:firstLine="90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перелік </w:t>
      </w:r>
      <w:proofErr w:type="spellStart"/>
      <w:r>
        <w:rPr>
          <w:rFonts w:ascii="Times New Roman" w:hAnsi="Times New Roman" w:cs="Times New Roman"/>
          <w:sz w:val="24"/>
          <w:szCs w:val="24"/>
          <w:lang w:val="uk-UA"/>
        </w:rPr>
        <w:t>компетентностей</w:t>
      </w:r>
      <w:proofErr w:type="spellEnd"/>
      <w:r>
        <w:rPr>
          <w:rFonts w:ascii="Times New Roman" w:hAnsi="Times New Roman" w:cs="Times New Roman"/>
          <w:sz w:val="24"/>
          <w:szCs w:val="24"/>
          <w:lang w:val="uk-UA"/>
        </w:rPr>
        <w:t xml:space="preserve"> випускника;</w:t>
      </w:r>
    </w:p>
    <w:p w14:paraId="6B536766" w14:textId="77777777" w:rsidR="008C463B" w:rsidRDefault="005E4822">
      <w:pPr>
        <w:pStyle w:val="HTML"/>
        <w:ind w:firstLine="900"/>
        <w:jc w:val="both"/>
        <w:rPr>
          <w:rFonts w:ascii="Times New Roman" w:hAnsi="Times New Roman" w:cs="Times New Roman"/>
          <w:sz w:val="24"/>
          <w:szCs w:val="24"/>
          <w:lang w:val="uk-UA"/>
        </w:rPr>
      </w:pPr>
      <w:r>
        <w:rPr>
          <w:rFonts w:ascii="Times New Roman" w:hAnsi="Times New Roman" w:cs="Times New Roman"/>
          <w:sz w:val="24"/>
          <w:szCs w:val="24"/>
          <w:lang w:val="uk-UA"/>
        </w:rPr>
        <w:t>3) нормативний зміст підготовки здобувачів вищої освіти, сформульований у термінах результатів навчання;</w:t>
      </w:r>
    </w:p>
    <w:p w14:paraId="79B2A8DD" w14:textId="77777777" w:rsidR="008C463B" w:rsidRDefault="005E4822">
      <w:pPr>
        <w:pStyle w:val="HTML"/>
        <w:ind w:firstLine="900"/>
        <w:jc w:val="both"/>
        <w:rPr>
          <w:rFonts w:ascii="Times New Roman" w:hAnsi="Times New Roman" w:cs="Times New Roman"/>
          <w:sz w:val="24"/>
          <w:szCs w:val="24"/>
          <w:lang w:val="uk-UA"/>
        </w:rPr>
      </w:pPr>
      <w:r>
        <w:rPr>
          <w:rFonts w:ascii="Times New Roman" w:hAnsi="Times New Roman" w:cs="Times New Roman"/>
          <w:sz w:val="24"/>
          <w:szCs w:val="24"/>
          <w:lang w:val="uk-UA"/>
        </w:rPr>
        <w:t>4) форми атестації здобувачів вищої освіти;</w:t>
      </w:r>
    </w:p>
    <w:p w14:paraId="56052D61" w14:textId="77777777" w:rsidR="008C463B" w:rsidRDefault="005E4822">
      <w:pPr>
        <w:pStyle w:val="HTML"/>
        <w:ind w:firstLine="900"/>
        <w:jc w:val="both"/>
        <w:rPr>
          <w:rFonts w:ascii="Times New Roman" w:hAnsi="Times New Roman" w:cs="Times New Roman"/>
          <w:sz w:val="24"/>
          <w:szCs w:val="24"/>
          <w:lang w:val="uk-UA"/>
        </w:rPr>
      </w:pPr>
      <w:r>
        <w:rPr>
          <w:rFonts w:ascii="Times New Roman" w:hAnsi="Times New Roman" w:cs="Times New Roman"/>
          <w:sz w:val="24"/>
          <w:szCs w:val="24"/>
          <w:lang w:val="uk-UA"/>
        </w:rPr>
        <w:t>5) вимоги до наявності системи внутрішнього забезпечення якості вищої освіти;</w:t>
      </w:r>
    </w:p>
    <w:p w14:paraId="1FAACF43" w14:textId="77777777" w:rsidR="008C463B" w:rsidRDefault="005E4822">
      <w:pPr>
        <w:pStyle w:val="HTML"/>
        <w:ind w:firstLine="900"/>
        <w:jc w:val="both"/>
        <w:rPr>
          <w:rFonts w:ascii="Times New Roman" w:hAnsi="Times New Roman" w:cs="Times New Roman"/>
          <w:sz w:val="24"/>
          <w:szCs w:val="24"/>
          <w:lang w:val="uk-UA"/>
        </w:rPr>
      </w:pPr>
      <w:r>
        <w:rPr>
          <w:rFonts w:ascii="Times New Roman" w:hAnsi="Times New Roman" w:cs="Times New Roman"/>
          <w:sz w:val="24"/>
          <w:szCs w:val="24"/>
          <w:lang w:val="uk-UA"/>
        </w:rPr>
        <w:t>6) вимоги професійних стандартів (у разі їх наявності).</w:t>
      </w:r>
    </w:p>
    <w:p w14:paraId="76DDFBD4" w14:textId="0C7AE9C4" w:rsidR="008C463B" w:rsidRDefault="005E4822">
      <w:pPr>
        <w:pStyle w:val="HTML"/>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AA3B79">
        <w:rPr>
          <w:rFonts w:ascii="Times New Roman" w:hAnsi="Times New Roman" w:cs="Times New Roman"/>
          <w:sz w:val="24"/>
          <w:szCs w:val="24"/>
          <w:lang w:val="uk-UA"/>
        </w:rPr>
        <w:t>8</w:t>
      </w:r>
      <w:r>
        <w:rPr>
          <w:rFonts w:ascii="Times New Roman" w:hAnsi="Times New Roman" w:cs="Times New Roman"/>
          <w:sz w:val="24"/>
          <w:szCs w:val="24"/>
          <w:lang w:val="uk-UA"/>
        </w:rPr>
        <w:t xml:space="preserve">. Обсяг одного кредиту ЄКТС становить 30 годин, навантаження одного навчального року за денною формою </w:t>
      </w:r>
      <w:r w:rsidRPr="00342745">
        <w:rPr>
          <w:rFonts w:ascii="Times New Roman" w:hAnsi="Times New Roman" w:cs="Times New Roman"/>
          <w:color w:val="FF0000"/>
          <w:sz w:val="24"/>
          <w:szCs w:val="24"/>
          <w:lang w:val="uk-UA"/>
        </w:rPr>
        <w:t>навчання</w:t>
      </w:r>
      <w:r>
        <w:rPr>
          <w:rFonts w:ascii="Times New Roman" w:hAnsi="Times New Roman" w:cs="Times New Roman"/>
          <w:sz w:val="24"/>
          <w:szCs w:val="24"/>
          <w:lang w:val="uk-UA"/>
        </w:rPr>
        <w:t xml:space="preserve"> </w:t>
      </w:r>
      <w:bookmarkStart w:id="1" w:name="_Hlk95904870"/>
      <w:r w:rsidR="00F455FB" w:rsidRPr="00F455FB">
        <w:rPr>
          <w:rFonts w:ascii="Times New Roman" w:hAnsi="Times New Roman" w:cs="Times New Roman"/>
          <w:sz w:val="24"/>
          <w:szCs w:val="24"/>
          <w:highlight w:val="yellow"/>
          <w:lang w:val="uk-UA"/>
        </w:rPr>
        <w:t>здобуття вищої освіти</w:t>
      </w:r>
      <w:r w:rsidR="00F455FB">
        <w:rPr>
          <w:rFonts w:ascii="Times New Roman" w:hAnsi="Times New Roman" w:cs="Times New Roman"/>
          <w:sz w:val="24"/>
          <w:szCs w:val="24"/>
          <w:lang w:val="uk-UA"/>
        </w:rPr>
        <w:t xml:space="preserve"> </w:t>
      </w:r>
      <w:bookmarkEnd w:id="1"/>
      <w:r>
        <w:rPr>
          <w:rFonts w:ascii="Times New Roman" w:hAnsi="Times New Roman" w:cs="Times New Roman"/>
          <w:sz w:val="24"/>
          <w:szCs w:val="24"/>
          <w:lang w:val="uk-UA"/>
        </w:rPr>
        <w:t xml:space="preserve">– 60 кредитів ЄКТС. </w:t>
      </w:r>
    </w:p>
    <w:p w14:paraId="3D12E096" w14:textId="4CB8DA48" w:rsidR="008C463B" w:rsidRDefault="005E4822">
      <w:pPr>
        <w:pStyle w:val="HTML"/>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AA3B79">
        <w:rPr>
          <w:rFonts w:ascii="Times New Roman" w:hAnsi="Times New Roman" w:cs="Times New Roman"/>
          <w:sz w:val="24"/>
          <w:szCs w:val="24"/>
          <w:lang w:val="uk-UA"/>
        </w:rPr>
        <w:t>9</w:t>
      </w:r>
      <w:r>
        <w:rPr>
          <w:rFonts w:ascii="Times New Roman" w:hAnsi="Times New Roman" w:cs="Times New Roman"/>
          <w:sz w:val="24"/>
          <w:szCs w:val="24"/>
          <w:lang w:val="uk-UA"/>
        </w:rPr>
        <w:t>. Обсяг освітньої програми підготовки магістрів складає:</w:t>
      </w:r>
    </w:p>
    <w:p w14:paraId="183EBBFA" w14:textId="77777777" w:rsidR="008C463B" w:rsidRDefault="005E4822">
      <w:pPr>
        <w:pStyle w:val="HTML"/>
        <w:numPr>
          <w:ilvl w:val="0"/>
          <w:numId w:val="3"/>
        </w:numPr>
        <w:tabs>
          <w:tab w:val="clear" w:pos="1620"/>
          <w:tab w:val="left" w:pos="1260"/>
        </w:tabs>
        <w:ind w:hanging="720"/>
        <w:jc w:val="both"/>
        <w:rPr>
          <w:rFonts w:ascii="Times New Roman" w:hAnsi="Times New Roman" w:cs="Times New Roman"/>
          <w:sz w:val="24"/>
          <w:szCs w:val="24"/>
          <w:lang w:val="uk-UA"/>
        </w:rPr>
      </w:pPr>
      <w:r>
        <w:rPr>
          <w:rFonts w:ascii="Times New Roman" w:hAnsi="Times New Roman" w:cs="Times New Roman"/>
          <w:sz w:val="24"/>
          <w:szCs w:val="24"/>
          <w:lang w:val="uk-UA"/>
        </w:rPr>
        <w:t>за освітньо-професійною програмою підготовки – 90 кредитів ЄКТС;</w:t>
      </w:r>
    </w:p>
    <w:p w14:paraId="39BE255C" w14:textId="77777777" w:rsidR="008C463B" w:rsidRDefault="005E4822">
      <w:pPr>
        <w:pStyle w:val="HTML"/>
        <w:numPr>
          <w:ilvl w:val="0"/>
          <w:numId w:val="3"/>
        </w:numPr>
        <w:tabs>
          <w:tab w:val="clear" w:pos="1620"/>
          <w:tab w:val="left" w:pos="1260"/>
        </w:tabs>
        <w:ind w:hanging="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за </w:t>
      </w:r>
      <w:proofErr w:type="spellStart"/>
      <w:r>
        <w:rPr>
          <w:rFonts w:ascii="Times New Roman" w:hAnsi="Times New Roman" w:cs="Times New Roman"/>
          <w:sz w:val="24"/>
          <w:szCs w:val="24"/>
          <w:lang w:val="uk-UA"/>
        </w:rPr>
        <w:t>освітньо</w:t>
      </w:r>
      <w:proofErr w:type="spellEnd"/>
      <w:r>
        <w:rPr>
          <w:rFonts w:ascii="Times New Roman" w:hAnsi="Times New Roman" w:cs="Times New Roman"/>
          <w:sz w:val="24"/>
          <w:szCs w:val="24"/>
          <w:lang w:val="uk-UA"/>
        </w:rPr>
        <w:t>-науковою програмою підготовки – 120 кредитів ЄКТС;</w:t>
      </w:r>
    </w:p>
    <w:p w14:paraId="4EAC1576" w14:textId="77777777" w:rsidR="008C463B" w:rsidRDefault="005E4822">
      <w:pPr>
        <w:pStyle w:val="HTML"/>
        <w:numPr>
          <w:ilvl w:val="0"/>
          <w:numId w:val="3"/>
        </w:numPr>
        <w:tabs>
          <w:tab w:val="clear" w:pos="1620"/>
          <w:tab w:val="left" w:pos="1260"/>
        </w:tabs>
        <w:ind w:left="0" w:firstLine="900"/>
        <w:jc w:val="both"/>
        <w:rPr>
          <w:rFonts w:ascii="Times New Roman" w:hAnsi="Times New Roman" w:cs="Times New Roman"/>
          <w:sz w:val="24"/>
          <w:szCs w:val="24"/>
          <w:lang w:val="uk-UA"/>
        </w:rPr>
      </w:pPr>
      <w:r>
        <w:rPr>
          <w:rFonts w:ascii="Times New Roman" w:hAnsi="Times New Roman" w:cs="Times New Roman"/>
          <w:sz w:val="24"/>
          <w:szCs w:val="24"/>
          <w:lang w:val="uk-UA"/>
        </w:rPr>
        <w:t>магістра ветеринарного спрямування на основі повної загальної середньої освіти – 360 кредитів ЄКТС;</w:t>
      </w:r>
    </w:p>
    <w:p w14:paraId="3AC01DF1" w14:textId="77777777" w:rsidR="008C463B" w:rsidRDefault="005E4822">
      <w:pPr>
        <w:pStyle w:val="HTML"/>
        <w:numPr>
          <w:ilvl w:val="0"/>
          <w:numId w:val="3"/>
        </w:numPr>
        <w:tabs>
          <w:tab w:val="clear" w:pos="1620"/>
          <w:tab w:val="left" w:pos="1260"/>
        </w:tabs>
        <w:ind w:left="0" w:firstLine="900"/>
        <w:jc w:val="both"/>
        <w:rPr>
          <w:rFonts w:ascii="Times New Roman" w:hAnsi="Times New Roman" w:cs="Times New Roman"/>
          <w:sz w:val="24"/>
          <w:szCs w:val="24"/>
          <w:lang w:val="uk-UA"/>
        </w:rPr>
      </w:pPr>
      <w:r>
        <w:rPr>
          <w:rFonts w:ascii="Times New Roman" w:hAnsi="Times New Roman" w:cs="Times New Roman"/>
          <w:sz w:val="24"/>
          <w:szCs w:val="24"/>
          <w:lang w:val="uk-UA"/>
        </w:rPr>
        <w:t>магістра ветеринарного спрямування на основі ОКР молодшого спеціаліста – 300 кредитів ЄКТС.</w:t>
      </w:r>
    </w:p>
    <w:p w14:paraId="77498ABA" w14:textId="52525AD3" w:rsidR="008C463B" w:rsidRDefault="005E4822">
      <w:pPr>
        <w:pStyle w:val="HTML"/>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1.1</w:t>
      </w:r>
      <w:r w:rsidR="00AA3B79">
        <w:rPr>
          <w:rFonts w:ascii="Times New Roman" w:hAnsi="Times New Roman" w:cs="Times New Roman"/>
          <w:sz w:val="24"/>
          <w:szCs w:val="24"/>
          <w:lang w:val="uk-UA"/>
        </w:rPr>
        <w:t>0</w:t>
      </w:r>
      <w:r>
        <w:rPr>
          <w:rFonts w:ascii="Times New Roman" w:hAnsi="Times New Roman" w:cs="Times New Roman"/>
          <w:sz w:val="24"/>
          <w:szCs w:val="24"/>
          <w:lang w:val="uk-UA"/>
        </w:rPr>
        <w:t>. Тривалість навчання за освітніми програмами підготовки магістрів становить за:</w:t>
      </w:r>
    </w:p>
    <w:p w14:paraId="5B5BFC27" w14:textId="29A06D1E" w:rsidR="008C463B" w:rsidRDefault="005E4822">
      <w:pPr>
        <w:pStyle w:val="HTML"/>
        <w:numPr>
          <w:ilvl w:val="0"/>
          <w:numId w:val="4"/>
        </w:numPr>
        <w:tabs>
          <w:tab w:val="clear" w:pos="1620"/>
          <w:tab w:val="left" w:pos="1260"/>
        </w:tabs>
        <w:ind w:left="0" w:firstLine="90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денною формою </w:t>
      </w:r>
      <w:r w:rsidRPr="00342745">
        <w:rPr>
          <w:rFonts w:ascii="Times New Roman" w:hAnsi="Times New Roman" w:cs="Times New Roman"/>
          <w:color w:val="FF0000"/>
          <w:sz w:val="24"/>
          <w:szCs w:val="24"/>
          <w:lang w:val="uk-UA"/>
        </w:rPr>
        <w:t>навчання</w:t>
      </w:r>
      <w:r w:rsidR="00F455FB">
        <w:rPr>
          <w:rFonts w:ascii="Times New Roman" w:hAnsi="Times New Roman" w:cs="Times New Roman"/>
          <w:color w:val="FF0000"/>
          <w:sz w:val="24"/>
          <w:szCs w:val="24"/>
          <w:lang w:val="uk-UA"/>
        </w:rPr>
        <w:t xml:space="preserve"> </w:t>
      </w:r>
      <w:r w:rsidR="00F455FB" w:rsidRPr="00F455FB">
        <w:rPr>
          <w:rFonts w:ascii="Times New Roman" w:hAnsi="Times New Roman" w:cs="Times New Roman"/>
          <w:sz w:val="24"/>
          <w:szCs w:val="24"/>
          <w:highlight w:val="yellow"/>
          <w:lang w:val="uk-UA"/>
        </w:rPr>
        <w:t>здобуття вищої освіти</w:t>
      </w:r>
      <w:r>
        <w:rPr>
          <w:rFonts w:ascii="Times New Roman" w:hAnsi="Times New Roman" w:cs="Times New Roman"/>
          <w:sz w:val="24"/>
          <w:szCs w:val="24"/>
          <w:lang w:val="uk-UA"/>
        </w:rPr>
        <w:t>:</w:t>
      </w:r>
    </w:p>
    <w:p w14:paraId="72E5444C" w14:textId="77777777" w:rsidR="008C463B" w:rsidRDefault="005E4822">
      <w:pPr>
        <w:pStyle w:val="HTML"/>
        <w:numPr>
          <w:ilvl w:val="0"/>
          <w:numId w:val="5"/>
        </w:numPr>
        <w:tabs>
          <w:tab w:val="clear" w:pos="1832"/>
          <w:tab w:val="left" w:pos="1620"/>
        </w:tabs>
        <w:ind w:firstLine="54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освітньо-професійна програма – 1 рік </w:t>
      </w:r>
      <w:r>
        <w:rPr>
          <w:rFonts w:ascii="Times New Roman" w:hAnsi="Times New Roman" w:cs="Times New Roman"/>
          <w:color w:val="FF0000"/>
          <w:sz w:val="24"/>
          <w:szCs w:val="24"/>
          <w:lang w:val="uk-UA"/>
        </w:rPr>
        <w:t>6</w:t>
      </w:r>
      <w:r>
        <w:rPr>
          <w:rFonts w:ascii="Times New Roman" w:hAnsi="Times New Roman" w:cs="Times New Roman"/>
          <w:sz w:val="24"/>
          <w:szCs w:val="24"/>
          <w:lang w:val="uk-UA"/>
        </w:rPr>
        <w:t xml:space="preserve"> </w:t>
      </w:r>
      <w:r>
        <w:rPr>
          <w:rFonts w:ascii="Times New Roman" w:hAnsi="Times New Roman" w:cs="Times New Roman"/>
          <w:sz w:val="24"/>
          <w:szCs w:val="24"/>
          <w:highlight w:val="yellow"/>
        </w:rPr>
        <w:t>4</w:t>
      </w:r>
      <w:r>
        <w:rPr>
          <w:rFonts w:ascii="Times New Roman" w:hAnsi="Times New Roman" w:cs="Times New Roman"/>
          <w:sz w:val="24"/>
          <w:szCs w:val="24"/>
        </w:rPr>
        <w:t xml:space="preserve"> </w:t>
      </w:r>
      <w:r>
        <w:rPr>
          <w:rFonts w:ascii="Times New Roman" w:hAnsi="Times New Roman" w:cs="Times New Roman"/>
          <w:sz w:val="24"/>
          <w:szCs w:val="24"/>
          <w:lang w:val="uk-UA"/>
        </w:rPr>
        <w:t>місяців;</w:t>
      </w:r>
    </w:p>
    <w:p w14:paraId="607A1989" w14:textId="77777777" w:rsidR="008C463B" w:rsidRDefault="005E4822">
      <w:pPr>
        <w:pStyle w:val="HTML"/>
        <w:numPr>
          <w:ilvl w:val="0"/>
          <w:numId w:val="5"/>
        </w:numPr>
        <w:tabs>
          <w:tab w:val="clear" w:pos="1832"/>
          <w:tab w:val="left" w:pos="1620"/>
        </w:tabs>
        <w:ind w:firstLine="540"/>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освітньо</w:t>
      </w:r>
      <w:proofErr w:type="spellEnd"/>
      <w:r>
        <w:rPr>
          <w:rFonts w:ascii="Times New Roman" w:hAnsi="Times New Roman" w:cs="Times New Roman"/>
          <w:sz w:val="24"/>
          <w:szCs w:val="24"/>
          <w:lang w:val="uk-UA"/>
        </w:rPr>
        <w:t xml:space="preserve">-наукова програма – </w:t>
      </w:r>
      <w:r>
        <w:rPr>
          <w:rFonts w:ascii="Times New Roman" w:hAnsi="Times New Roman" w:cs="Times New Roman"/>
          <w:color w:val="FF0000"/>
          <w:sz w:val="24"/>
          <w:szCs w:val="24"/>
          <w:lang w:val="uk-UA"/>
        </w:rPr>
        <w:t>2 роки</w:t>
      </w:r>
      <w:r>
        <w:rPr>
          <w:rFonts w:ascii="Times New Roman" w:hAnsi="Times New Roman" w:cs="Times New Roman"/>
          <w:color w:val="FF0000"/>
          <w:sz w:val="24"/>
          <w:szCs w:val="24"/>
        </w:rPr>
        <w:t xml:space="preserve"> </w:t>
      </w:r>
      <w:r>
        <w:rPr>
          <w:rFonts w:ascii="Times New Roman" w:hAnsi="Times New Roman" w:cs="Times New Roman"/>
          <w:sz w:val="24"/>
          <w:szCs w:val="24"/>
          <w:highlight w:val="yellow"/>
          <w:lang w:val="uk-UA"/>
        </w:rPr>
        <w:t>1 рік 10 місяців</w:t>
      </w:r>
      <w:r>
        <w:rPr>
          <w:rFonts w:ascii="Times New Roman" w:hAnsi="Times New Roman" w:cs="Times New Roman"/>
          <w:sz w:val="24"/>
          <w:szCs w:val="24"/>
          <w:lang w:val="uk-UA"/>
        </w:rPr>
        <w:t>;</w:t>
      </w:r>
    </w:p>
    <w:p w14:paraId="47327569" w14:textId="03075B4B" w:rsidR="008C463B" w:rsidRDefault="005E4822">
      <w:pPr>
        <w:pStyle w:val="HTML"/>
        <w:numPr>
          <w:ilvl w:val="0"/>
          <w:numId w:val="4"/>
        </w:numPr>
        <w:tabs>
          <w:tab w:val="clear" w:pos="1620"/>
          <w:tab w:val="left" w:pos="1260"/>
        </w:tabs>
        <w:ind w:left="0" w:firstLine="90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заочною (дистанційною) формою </w:t>
      </w:r>
      <w:r w:rsidRPr="00342745">
        <w:rPr>
          <w:rFonts w:ascii="Times New Roman" w:hAnsi="Times New Roman" w:cs="Times New Roman"/>
          <w:color w:val="FF0000"/>
          <w:sz w:val="24"/>
          <w:szCs w:val="24"/>
          <w:lang w:val="uk-UA"/>
        </w:rPr>
        <w:t>навчання</w:t>
      </w:r>
      <w:r>
        <w:rPr>
          <w:rFonts w:ascii="Times New Roman" w:hAnsi="Times New Roman" w:cs="Times New Roman"/>
          <w:sz w:val="24"/>
          <w:szCs w:val="24"/>
          <w:lang w:val="uk-UA"/>
        </w:rPr>
        <w:t xml:space="preserve"> </w:t>
      </w:r>
      <w:r w:rsidR="005D6798" w:rsidRPr="005D6798">
        <w:rPr>
          <w:rFonts w:ascii="Times New Roman" w:hAnsi="Times New Roman" w:cs="Times New Roman"/>
          <w:sz w:val="24"/>
          <w:szCs w:val="24"/>
          <w:highlight w:val="yellow"/>
          <w:lang w:val="uk-UA"/>
        </w:rPr>
        <w:t>здобуття вищої освіти</w:t>
      </w:r>
      <w:r w:rsidR="005D6798" w:rsidRPr="005D6798">
        <w:rPr>
          <w:rFonts w:ascii="Times New Roman" w:hAnsi="Times New Roman" w:cs="Times New Roman"/>
          <w:sz w:val="24"/>
          <w:szCs w:val="24"/>
          <w:lang w:val="uk-UA"/>
        </w:rPr>
        <w:t xml:space="preserve"> </w:t>
      </w:r>
      <w:r>
        <w:rPr>
          <w:rFonts w:ascii="Times New Roman" w:hAnsi="Times New Roman" w:cs="Times New Roman"/>
          <w:sz w:val="24"/>
          <w:szCs w:val="24"/>
          <w:lang w:val="uk-UA"/>
        </w:rPr>
        <w:t>може перевищувати термін навчання за денною формою не більше як на 25%.</w:t>
      </w:r>
    </w:p>
    <w:p w14:paraId="75CF1269" w14:textId="28F2B84B" w:rsidR="008C463B" w:rsidRDefault="005E4822">
      <w:pPr>
        <w:pStyle w:val="HTML"/>
        <w:tabs>
          <w:tab w:val="clear" w:pos="916"/>
          <w:tab w:val="left" w:pos="720"/>
        </w:tabs>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1.1</w:t>
      </w:r>
      <w:r w:rsidR="00AA3B79">
        <w:rPr>
          <w:rFonts w:ascii="Times New Roman" w:hAnsi="Times New Roman" w:cs="Times New Roman"/>
          <w:sz w:val="24"/>
          <w:szCs w:val="24"/>
          <w:lang w:val="uk-UA"/>
        </w:rPr>
        <w:t>1</w:t>
      </w:r>
      <w:r>
        <w:rPr>
          <w:rFonts w:ascii="Times New Roman" w:hAnsi="Times New Roman" w:cs="Times New Roman"/>
          <w:sz w:val="24"/>
          <w:szCs w:val="24"/>
          <w:lang w:val="uk-UA"/>
        </w:rPr>
        <w:t>. Структурно-логічна схема підготовки магістрів – це наукове і методичне обґрунтування процесу реалізації освітньо-професійної (</w:t>
      </w:r>
      <w:proofErr w:type="spellStart"/>
      <w:r>
        <w:rPr>
          <w:rFonts w:ascii="Times New Roman" w:hAnsi="Times New Roman" w:cs="Times New Roman"/>
          <w:sz w:val="24"/>
          <w:szCs w:val="24"/>
          <w:lang w:val="uk-UA"/>
        </w:rPr>
        <w:t>освітньо</w:t>
      </w:r>
      <w:proofErr w:type="spellEnd"/>
      <w:r>
        <w:rPr>
          <w:rFonts w:ascii="Times New Roman" w:hAnsi="Times New Roman" w:cs="Times New Roman"/>
          <w:sz w:val="24"/>
          <w:szCs w:val="24"/>
          <w:lang w:val="uk-UA"/>
        </w:rPr>
        <w:t>-наукової) програми підготовки магістрів, основа для створення навчального та робочого навчального планів.</w:t>
      </w:r>
    </w:p>
    <w:p w14:paraId="24023B1C" w14:textId="22EA9B9A" w:rsidR="008C463B" w:rsidRDefault="005E4822">
      <w:pPr>
        <w:pStyle w:val="a4"/>
        <w:ind w:firstLine="709"/>
        <w:rPr>
          <w:sz w:val="24"/>
        </w:rPr>
      </w:pPr>
      <w:r>
        <w:rPr>
          <w:color w:val="000000"/>
          <w:sz w:val="24"/>
        </w:rPr>
        <w:t>1.1</w:t>
      </w:r>
      <w:r w:rsidR="00AA3B79">
        <w:rPr>
          <w:color w:val="000000"/>
          <w:sz w:val="24"/>
        </w:rPr>
        <w:t>2</w:t>
      </w:r>
      <w:r>
        <w:rPr>
          <w:color w:val="000000"/>
          <w:sz w:val="24"/>
        </w:rPr>
        <w:t>. На підставі освітньо-професійної (</w:t>
      </w:r>
      <w:proofErr w:type="spellStart"/>
      <w:r>
        <w:rPr>
          <w:color w:val="000000"/>
          <w:sz w:val="24"/>
        </w:rPr>
        <w:t>освітньо</w:t>
      </w:r>
      <w:proofErr w:type="spellEnd"/>
      <w:r>
        <w:rPr>
          <w:color w:val="000000"/>
          <w:sz w:val="24"/>
        </w:rPr>
        <w:t xml:space="preserve">-наукової) програми за кожною </w:t>
      </w:r>
      <w:r>
        <w:rPr>
          <w:sz w:val="24"/>
        </w:rPr>
        <w:t xml:space="preserve">освітньою  програмою </w:t>
      </w:r>
      <w:r>
        <w:rPr>
          <w:color w:val="000000"/>
          <w:sz w:val="24"/>
        </w:rPr>
        <w:t xml:space="preserve">в університеті розробляється навчальний план, який </w:t>
      </w:r>
      <w:r>
        <w:rPr>
          <w:sz w:val="24"/>
        </w:rPr>
        <w:t xml:space="preserve">містить відомості про галузь знань, спеціальність і освітню програму, кваліфікацію, нормативний термін навчання, графік освітнього процесу, розділи теоретичної та практичної підготовки, блок обов’язкових навчальних дисциплін (навчальні курси, практики із вказаними кредитами ЄКТС і навчальними годинами)  та </w:t>
      </w:r>
      <w:r>
        <w:rPr>
          <w:sz w:val="24"/>
          <w:highlight w:val="yellow"/>
        </w:rPr>
        <w:t>блоки вибіркових дисциплін</w:t>
      </w:r>
      <w:r>
        <w:rPr>
          <w:sz w:val="24"/>
        </w:rPr>
        <w:t>, дані про кількість і форми семестрового контролю, атестації, загальний бюджет навчального часу за весь нормативний термін навчання та його поділ на аудиторний навчальний час і час, відведений на самостійну навчальну роботу, а також поділ бюджету аудиторного навчального часу за окремими формами занять з кожної навчальної дисципліни та за весь термін навчання загалом.</w:t>
      </w:r>
    </w:p>
    <w:p w14:paraId="04A2697B" w14:textId="0E092AB8" w:rsidR="008C463B" w:rsidRDefault="005E4822">
      <w:pPr>
        <w:pStyle w:val="HTML"/>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1.1</w:t>
      </w:r>
      <w:r w:rsidR="00AA3B79">
        <w:rPr>
          <w:rFonts w:ascii="Times New Roman" w:hAnsi="Times New Roman" w:cs="Times New Roman"/>
          <w:sz w:val="24"/>
          <w:szCs w:val="24"/>
          <w:lang w:val="uk-UA"/>
        </w:rPr>
        <w:t>3</w:t>
      </w:r>
      <w:r>
        <w:rPr>
          <w:rFonts w:ascii="Times New Roman" w:hAnsi="Times New Roman" w:cs="Times New Roman"/>
          <w:sz w:val="24"/>
          <w:szCs w:val="24"/>
          <w:lang w:val="uk-UA"/>
        </w:rPr>
        <w:t xml:space="preserve">. Навчальний план розробляється на весь нормативний термін навчання робочими групами, до складу яких входять декан факультету або його заступник (директор </w:t>
      </w:r>
      <w:r>
        <w:rPr>
          <w:rFonts w:ascii="Times New Roman" w:hAnsi="Times New Roman" w:cs="Times New Roman"/>
          <w:sz w:val="24"/>
          <w:lang w:val="uk-UA"/>
        </w:rPr>
        <w:t>навчально-наукового інституту (</w:t>
      </w:r>
      <w:r>
        <w:rPr>
          <w:rFonts w:ascii="Times New Roman" w:hAnsi="Times New Roman" w:cs="Times New Roman"/>
          <w:sz w:val="24"/>
          <w:szCs w:val="24"/>
          <w:lang w:val="uk-UA"/>
        </w:rPr>
        <w:t>ННІ) або його заступник), гаранти освітніх програм, завідувачі та провідні фахівці випускових кафедр. Розроблений навчальний план розглядається на засіданні випускової кафедри, вченій раді факультету (ННІ</w:t>
      </w:r>
      <w:r>
        <w:rPr>
          <w:rFonts w:ascii="Times New Roman" w:hAnsi="Times New Roman" w:cs="Times New Roman"/>
          <w:color w:val="000000"/>
          <w:sz w:val="24"/>
          <w:szCs w:val="24"/>
          <w:lang w:val="uk-UA"/>
        </w:rPr>
        <w:t>),</w:t>
      </w:r>
      <w:r>
        <w:rPr>
          <w:rFonts w:ascii="Times New Roman" w:hAnsi="Times New Roman" w:cs="Times New Roman"/>
          <w:color w:val="000000"/>
          <w:sz w:val="24"/>
          <w:lang w:val="uk-UA"/>
        </w:rPr>
        <w:t xml:space="preserve"> погоджується деканом факультету чи директором ННІ, </w:t>
      </w:r>
      <w:r>
        <w:rPr>
          <w:rFonts w:ascii="Times New Roman" w:hAnsi="Times New Roman" w:cs="Times New Roman"/>
          <w:sz w:val="24"/>
          <w:szCs w:val="24"/>
          <w:highlight w:val="yellow"/>
          <w:lang w:val="uk-UA"/>
        </w:rPr>
        <w:t xml:space="preserve">гарантом освітніх програм, </w:t>
      </w:r>
      <w:r>
        <w:rPr>
          <w:rFonts w:ascii="Times New Roman" w:hAnsi="Times New Roman" w:cs="Times New Roman"/>
          <w:color w:val="000000"/>
          <w:sz w:val="24"/>
          <w:lang w:val="uk-UA"/>
        </w:rPr>
        <w:t xml:space="preserve">начальником навчального відділу та його заступником з магістерських програм, проректором </w:t>
      </w:r>
      <w:r>
        <w:rPr>
          <w:rFonts w:ascii="Times New Roman" w:hAnsi="Times New Roman" w:cs="Times New Roman"/>
          <w:color w:val="FF0000"/>
          <w:sz w:val="24"/>
          <w:lang w:val="uk-UA"/>
        </w:rPr>
        <w:t xml:space="preserve">з навчальної і виховної </w:t>
      </w:r>
      <w:r>
        <w:rPr>
          <w:rFonts w:ascii="Times New Roman" w:hAnsi="Times New Roman" w:cs="Times New Roman"/>
          <w:sz w:val="24"/>
          <w:highlight w:val="yellow"/>
          <w:lang w:val="uk-UA"/>
        </w:rPr>
        <w:t>науково-педагогічної</w:t>
      </w:r>
      <w:r>
        <w:rPr>
          <w:rFonts w:ascii="Times New Roman" w:hAnsi="Times New Roman" w:cs="Times New Roman"/>
          <w:color w:val="FF0000"/>
          <w:sz w:val="24"/>
          <w:lang w:val="uk-UA"/>
        </w:rPr>
        <w:t xml:space="preserve"> </w:t>
      </w:r>
      <w:r>
        <w:rPr>
          <w:rFonts w:ascii="Times New Roman" w:hAnsi="Times New Roman" w:cs="Times New Roman"/>
          <w:color w:val="000000"/>
          <w:sz w:val="24"/>
          <w:lang w:val="uk-UA"/>
        </w:rPr>
        <w:t>роботи</w:t>
      </w:r>
      <w:r>
        <w:rPr>
          <w:rFonts w:ascii="Times New Roman" w:hAnsi="Times New Roman" w:cs="Times New Roman"/>
          <w:color w:val="000000"/>
          <w:sz w:val="24"/>
          <w:szCs w:val="24"/>
          <w:lang w:val="uk-UA"/>
        </w:rPr>
        <w:t>, розглядається</w:t>
      </w:r>
      <w:r>
        <w:rPr>
          <w:rFonts w:ascii="Times New Roman" w:hAnsi="Times New Roman" w:cs="Times New Roman"/>
          <w:sz w:val="24"/>
          <w:szCs w:val="24"/>
          <w:lang w:val="uk-UA"/>
        </w:rPr>
        <w:t xml:space="preserve"> і схвалюється навчально-методичною та вченою радами університету, затверджується ректором університету.</w:t>
      </w:r>
    </w:p>
    <w:p w14:paraId="65B55206" w14:textId="78232AF1" w:rsidR="008C463B" w:rsidRPr="00097D64" w:rsidRDefault="005E4822">
      <w:pPr>
        <w:pStyle w:val="HTML"/>
        <w:ind w:firstLine="720"/>
        <w:jc w:val="both"/>
        <w:rPr>
          <w:rFonts w:ascii="Times New Roman" w:hAnsi="Times New Roman" w:cs="Times New Roman"/>
          <w:b/>
          <w:sz w:val="24"/>
          <w:szCs w:val="24"/>
          <w:lang w:val="uk-UA"/>
        </w:rPr>
      </w:pPr>
      <w:r>
        <w:rPr>
          <w:rFonts w:ascii="Times New Roman" w:hAnsi="Times New Roman" w:cs="Times New Roman"/>
          <w:sz w:val="24"/>
          <w:szCs w:val="24"/>
          <w:lang w:val="uk-UA"/>
        </w:rPr>
        <w:t>1.1</w:t>
      </w:r>
      <w:r w:rsidR="00AA3B79">
        <w:rPr>
          <w:rFonts w:ascii="Times New Roman" w:hAnsi="Times New Roman" w:cs="Times New Roman"/>
          <w:sz w:val="24"/>
          <w:szCs w:val="24"/>
          <w:lang w:val="uk-UA"/>
        </w:rPr>
        <w:t>4</w:t>
      </w:r>
      <w:r>
        <w:rPr>
          <w:rFonts w:ascii="Times New Roman" w:hAnsi="Times New Roman" w:cs="Times New Roman"/>
          <w:sz w:val="24"/>
          <w:szCs w:val="24"/>
          <w:lang w:val="uk-UA"/>
        </w:rPr>
        <w:t xml:space="preserve">. Навчальний план за заочною формою </w:t>
      </w:r>
      <w:r w:rsidRPr="007E0DF6">
        <w:rPr>
          <w:rFonts w:ascii="Times New Roman" w:hAnsi="Times New Roman" w:cs="Times New Roman"/>
          <w:color w:val="FF0000"/>
          <w:sz w:val="24"/>
          <w:szCs w:val="24"/>
          <w:lang w:val="uk-UA"/>
        </w:rPr>
        <w:t>навчання</w:t>
      </w:r>
      <w:r w:rsidR="007E0DF6" w:rsidRPr="007E0DF6">
        <w:rPr>
          <w:rFonts w:ascii="Times New Roman" w:hAnsi="Times New Roman" w:cs="Times New Roman"/>
          <w:sz w:val="24"/>
          <w:szCs w:val="24"/>
          <w:highlight w:val="yellow"/>
          <w:lang w:val="uk-UA"/>
        </w:rPr>
        <w:t xml:space="preserve"> здобуття вищої освіти</w:t>
      </w:r>
      <w:r>
        <w:rPr>
          <w:rFonts w:ascii="Times New Roman" w:hAnsi="Times New Roman" w:cs="Times New Roman"/>
          <w:sz w:val="24"/>
          <w:szCs w:val="24"/>
          <w:lang w:val="uk-UA"/>
        </w:rPr>
        <w:t xml:space="preserve"> містить перелік дисциплін, аналогічний навчальному плану за денною формою </w:t>
      </w:r>
      <w:r w:rsidRPr="007E0DF6">
        <w:rPr>
          <w:rFonts w:ascii="Times New Roman" w:hAnsi="Times New Roman" w:cs="Times New Roman"/>
          <w:color w:val="FF0000"/>
          <w:sz w:val="24"/>
          <w:szCs w:val="24"/>
          <w:lang w:val="uk-UA"/>
        </w:rPr>
        <w:t>навчання</w:t>
      </w:r>
      <w:r>
        <w:rPr>
          <w:rFonts w:ascii="Times New Roman" w:hAnsi="Times New Roman" w:cs="Times New Roman"/>
          <w:sz w:val="24"/>
          <w:szCs w:val="24"/>
          <w:lang w:val="uk-UA"/>
        </w:rPr>
        <w:t>, але має меншу тривалість аудиторних занять, за рахунок збільшення кількості годин самостійної роботи. Перелік дисциплін, їх обсяг у кредитах ЄКТС, вид навчальних занять і форми підсумкового контролю повинні співпадати з планом денної форми</w:t>
      </w:r>
      <w:r w:rsidR="0060096F">
        <w:rPr>
          <w:rFonts w:ascii="Times New Roman" w:hAnsi="Times New Roman" w:cs="Times New Roman"/>
          <w:sz w:val="24"/>
          <w:szCs w:val="24"/>
          <w:lang w:val="uk-UA"/>
        </w:rPr>
        <w:t xml:space="preserve">.  </w:t>
      </w:r>
      <w:r w:rsidR="0060096F" w:rsidRPr="00693A4B">
        <w:rPr>
          <w:rFonts w:ascii="Times New Roman" w:hAnsi="Times New Roman" w:cs="Times New Roman"/>
          <w:sz w:val="24"/>
          <w:szCs w:val="24"/>
          <w:highlight w:val="yellow"/>
          <w:lang w:val="uk-UA"/>
        </w:rPr>
        <w:t xml:space="preserve">Навчальний план </w:t>
      </w:r>
      <w:r w:rsidR="00693A4B" w:rsidRPr="00693A4B">
        <w:rPr>
          <w:rFonts w:ascii="Times New Roman" w:hAnsi="Times New Roman" w:cs="Times New Roman"/>
          <w:sz w:val="24"/>
          <w:szCs w:val="24"/>
          <w:highlight w:val="yellow"/>
          <w:lang w:val="uk-UA"/>
        </w:rPr>
        <w:t xml:space="preserve">формується </w:t>
      </w:r>
      <w:r w:rsidR="0060096F" w:rsidRPr="00693A4B">
        <w:rPr>
          <w:rFonts w:ascii="Times New Roman" w:hAnsi="Times New Roman" w:cs="Times New Roman"/>
          <w:sz w:val="24"/>
          <w:szCs w:val="24"/>
          <w:highlight w:val="yellow"/>
          <w:lang w:val="uk-UA"/>
        </w:rPr>
        <w:t xml:space="preserve">згідно затвердженого Порядку формування навчальних планів-графіків для студентів заочної (дистанційної) форми </w:t>
      </w:r>
      <w:r w:rsidR="005D6798" w:rsidRPr="005D6798">
        <w:rPr>
          <w:rFonts w:ascii="Times New Roman" w:hAnsi="Times New Roman" w:cs="Times New Roman"/>
          <w:bCs/>
          <w:sz w:val="24"/>
          <w:szCs w:val="24"/>
          <w:highlight w:val="yellow"/>
          <w:lang w:val="uk-UA"/>
        </w:rPr>
        <w:t>здобуття вищої освіти</w:t>
      </w:r>
      <w:r w:rsidR="005D6798" w:rsidRPr="005D6798">
        <w:rPr>
          <w:rFonts w:ascii="Times New Roman" w:hAnsi="Times New Roman" w:cs="Times New Roman"/>
          <w:b/>
          <w:sz w:val="24"/>
          <w:szCs w:val="24"/>
          <w:lang w:val="uk-UA"/>
        </w:rPr>
        <w:t>.</w:t>
      </w:r>
    </w:p>
    <w:p w14:paraId="78188ED0" w14:textId="13E09397" w:rsidR="008C463B" w:rsidRDefault="005E4822">
      <w:p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0" w:firstLine="720"/>
        <w:jc w:val="both"/>
        <w:rPr>
          <w:lang w:val="uk-UA"/>
        </w:rPr>
      </w:pPr>
      <w:r w:rsidRPr="005D6798">
        <w:rPr>
          <w:bCs/>
          <w:lang w:val="uk-UA"/>
        </w:rPr>
        <w:t>1.1</w:t>
      </w:r>
      <w:r w:rsidR="00AA3B79" w:rsidRPr="005D6798">
        <w:rPr>
          <w:bCs/>
          <w:lang w:val="uk-UA"/>
        </w:rPr>
        <w:t>5</w:t>
      </w:r>
      <w:r w:rsidRPr="005D6798">
        <w:rPr>
          <w:bCs/>
          <w:lang w:val="uk-UA"/>
        </w:rPr>
        <w:t>. Відсоток скорочення обсягу</w:t>
      </w:r>
      <w:r>
        <w:rPr>
          <w:lang w:val="uk-UA"/>
        </w:rPr>
        <w:t xml:space="preserve"> аудиторних занять (порівняно з навчальним планом денної </w:t>
      </w:r>
      <w:r w:rsidRPr="007E0DF6">
        <w:rPr>
          <w:lang w:val="uk-UA"/>
        </w:rPr>
        <w:t>форми</w:t>
      </w:r>
      <w:r w:rsidRPr="007E0DF6">
        <w:rPr>
          <w:color w:val="FF0000"/>
          <w:lang w:val="uk-UA"/>
        </w:rPr>
        <w:t xml:space="preserve"> навчання</w:t>
      </w:r>
      <w:r w:rsidR="007E0DF6" w:rsidRPr="007E0DF6">
        <w:t xml:space="preserve"> </w:t>
      </w:r>
      <w:bookmarkStart w:id="2" w:name="_Hlk93934292"/>
      <w:r w:rsidR="007E0DF6" w:rsidRPr="007E0DF6">
        <w:rPr>
          <w:highlight w:val="yellow"/>
          <w:lang w:val="uk-UA"/>
        </w:rPr>
        <w:t>здобуття вищої освіти</w:t>
      </w:r>
      <w:bookmarkEnd w:id="2"/>
      <w:r>
        <w:rPr>
          <w:lang w:val="uk-UA"/>
        </w:rPr>
        <w:t xml:space="preserve">) повинен бути пропорційним для всіх дисциплін навчального плану. </w:t>
      </w:r>
    </w:p>
    <w:p w14:paraId="612BAB36" w14:textId="4706CFEB" w:rsidR="008C463B" w:rsidRDefault="005E4822">
      <w:pPr>
        <w:pStyle w:val="HTML"/>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1.1</w:t>
      </w:r>
      <w:r w:rsidR="00AA3B79">
        <w:rPr>
          <w:rFonts w:ascii="Times New Roman" w:hAnsi="Times New Roman" w:cs="Times New Roman"/>
          <w:sz w:val="24"/>
          <w:szCs w:val="24"/>
          <w:lang w:val="uk-UA"/>
        </w:rPr>
        <w:t>6</w:t>
      </w:r>
      <w:r>
        <w:rPr>
          <w:rFonts w:ascii="Times New Roman" w:hAnsi="Times New Roman" w:cs="Times New Roman"/>
          <w:sz w:val="24"/>
          <w:szCs w:val="24"/>
          <w:lang w:val="uk-UA"/>
        </w:rPr>
        <w:t xml:space="preserve">. Для конкретизації планування </w:t>
      </w:r>
      <w:proofErr w:type="spellStart"/>
      <w:r>
        <w:rPr>
          <w:rFonts w:ascii="Times New Roman" w:hAnsi="Times New Roman" w:cs="Times New Roman"/>
          <w:sz w:val="24"/>
          <w:szCs w:val="24"/>
          <w:lang w:val="uk-UA"/>
        </w:rPr>
        <w:t>навчал</w:t>
      </w:r>
      <w:r w:rsidR="005D6798">
        <w:rPr>
          <w:rFonts w:ascii="Times New Roman" w:hAnsi="Times New Roman" w:cs="Times New Roman"/>
          <w:sz w:val="24"/>
          <w:szCs w:val="24"/>
          <w:lang w:val="uk-UA"/>
        </w:rPr>
        <w:t>.</w:t>
      </w:r>
      <w:r>
        <w:rPr>
          <w:rFonts w:ascii="Times New Roman" w:hAnsi="Times New Roman" w:cs="Times New Roman"/>
          <w:sz w:val="24"/>
          <w:szCs w:val="24"/>
          <w:lang w:val="uk-UA"/>
        </w:rPr>
        <w:t>ного</w:t>
      </w:r>
      <w:proofErr w:type="spellEnd"/>
      <w:r>
        <w:rPr>
          <w:rFonts w:ascii="Times New Roman" w:hAnsi="Times New Roman" w:cs="Times New Roman"/>
          <w:sz w:val="24"/>
          <w:szCs w:val="24"/>
          <w:lang w:val="uk-UA"/>
        </w:rPr>
        <w:t xml:space="preserve"> процесу на кожний навчальний рік складається робочий навчальний план, який схвалюється навчально-методичною та вченою радами університету, затверджується ректором університету.</w:t>
      </w:r>
    </w:p>
    <w:p w14:paraId="635414F3" w14:textId="2683100B" w:rsidR="008C463B" w:rsidRDefault="005E4822">
      <w:pPr>
        <w:ind w:firstLine="740"/>
        <w:jc w:val="both"/>
        <w:rPr>
          <w:lang w:val="uk-UA"/>
        </w:rPr>
      </w:pPr>
      <w:r>
        <w:rPr>
          <w:lang w:val="uk-UA"/>
        </w:rPr>
        <w:t>1.1</w:t>
      </w:r>
      <w:r w:rsidR="00AA3B79">
        <w:rPr>
          <w:lang w:val="uk-UA"/>
        </w:rPr>
        <w:t>7</w:t>
      </w:r>
      <w:r>
        <w:rPr>
          <w:lang w:val="uk-UA"/>
        </w:rPr>
        <w:t xml:space="preserve">. Індивідуальний навчальний план студента магістратури – це план роботи на весь період навчання, в якому представлені тема магістерської </w:t>
      </w:r>
      <w:r>
        <w:rPr>
          <w:highlight w:val="yellow"/>
          <w:lang w:val="uk-UA"/>
        </w:rPr>
        <w:t xml:space="preserve">кваліфікаційної </w:t>
      </w:r>
      <w:r>
        <w:rPr>
          <w:lang w:val="uk-UA"/>
        </w:rPr>
        <w:t xml:space="preserve">роботи з її обґрунтуванням, навчальна, наукова та інноваційна робота, які розробляються спільно з керівником магістерської </w:t>
      </w:r>
      <w:r>
        <w:rPr>
          <w:highlight w:val="yellow"/>
          <w:lang w:val="uk-UA"/>
        </w:rPr>
        <w:t xml:space="preserve">кваліфікаційної </w:t>
      </w:r>
      <w:r>
        <w:rPr>
          <w:lang w:val="uk-UA"/>
        </w:rPr>
        <w:t xml:space="preserve">роботи, погоджуються </w:t>
      </w:r>
      <w:r>
        <w:rPr>
          <w:highlight w:val="yellow"/>
          <w:lang w:val="uk-UA"/>
        </w:rPr>
        <w:t xml:space="preserve">гарантом освітніх програм, </w:t>
      </w:r>
      <w:r>
        <w:rPr>
          <w:lang w:val="uk-UA"/>
        </w:rPr>
        <w:t xml:space="preserve">завідувачем випускової кафедри, заступником начальника навчального відділу з магістерських програм та затверджуються деканом факультету чи директором ННІ після їх обговорення на вченій раді факультету чи ННІ. </w:t>
      </w:r>
    </w:p>
    <w:p w14:paraId="2BB4A26B" w14:textId="0A8959FD" w:rsidR="008C463B" w:rsidRDefault="005E4822">
      <w:pPr>
        <w:pStyle w:val="a5"/>
        <w:ind w:left="0" w:firstLine="720"/>
        <w:jc w:val="both"/>
        <w:rPr>
          <w:sz w:val="24"/>
        </w:rPr>
      </w:pPr>
      <w:r>
        <w:rPr>
          <w:sz w:val="24"/>
        </w:rPr>
        <w:t>1.1</w:t>
      </w:r>
      <w:r w:rsidR="00AA3B79">
        <w:rPr>
          <w:sz w:val="24"/>
        </w:rPr>
        <w:t>8</w:t>
      </w:r>
      <w:r>
        <w:rPr>
          <w:sz w:val="24"/>
        </w:rPr>
        <w:t xml:space="preserve">. Магістерська </w:t>
      </w:r>
      <w:r>
        <w:rPr>
          <w:sz w:val="24"/>
          <w:highlight w:val="yellow"/>
        </w:rPr>
        <w:t xml:space="preserve">кваліфікаційна </w:t>
      </w:r>
      <w:r>
        <w:rPr>
          <w:sz w:val="24"/>
        </w:rPr>
        <w:t>робота</w:t>
      </w:r>
      <w:r>
        <w:rPr>
          <w:b/>
          <w:sz w:val="24"/>
        </w:rPr>
        <w:t xml:space="preserve"> </w:t>
      </w:r>
      <w:r>
        <w:rPr>
          <w:sz w:val="24"/>
        </w:rPr>
        <w:t xml:space="preserve">– це самостійна індивідуальна кваліфікаційна робота, з елементами дослідництва та інновацій, яка є підсумком теоретичної та практичної підготовки в рамках нормативної та вибіркової складових освітньо-професійної програми підготовки магістрів. </w:t>
      </w:r>
    </w:p>
    <w:p w14:paraId="4BC7AB2D" w14:textId="76D3954F" w:rsidR="008C463B" w:rsidRDefault="005E4822">
      <w:pPr>
        <w:pStyle w:val="a5"/>
        <w:ind w:left="0" w:firstLine="720"/>
        <w:jc w:val="both"/>
        <w:rPr>
          <w:sz w:val="24"/>
        </w:rPr>
      </w:pPr>
      <w:r>
        <w:rPr>
          <w:sz w:val="24"/>
        </w:rPr>
        <w:t>1.</w:t>
      </w:r>
      <w:r w:rsidR="00AA3B79">
        <w:rPr>
          <w:sz w:val="24"/>
        </w:rPr>
        <w:t>19</w:t>
      </w:r>
      <w:r>
        <w:rPr>
          <w:sz w:val="24"/>
        </w:rPr>
        <w:t xml:space="preserve">. Виконання і захист магістерської </w:t>
      </w:r>
      <w:r>
        <w:rPr>
          <w:sz w:val="24"/>
          <w:highlight w:val="yellow"/>
        </w:rPr>
        <w:t xml:space="preserve">кваліфікаційної </w:t>
      </w:r>
      <w:r>
        <w:rPr>
          <w:sz w:val="24"/>
        </w:rPr>
        <w:t>роботи є завершальним етапом навчання студентів за освітньо-професійною (</w:t>
      </w:r>
      <w:proofErr w:type="spellStart"/>
      <w:r>
        <w:rPr>
          <w:sz w:val="24"/>
        </w:rPr>
        <w:t>освітньо</w:t>
      </w:r>
      <w:proofErr w:type="spellEnd"/>
      <w:r>
        <w:rPr>
          <w:sz w:val="24"/>
        </w:rPr>
        <w:t xml:space="preserve">-науковою) програмою підготовки магістрів та формою </w:t>
      </w:r>
      <w:r>
        <w:rPr>
          <w:color w:val="FF0000"/>
          <w:sz w:val="24"/>
        </w:rPr>
        <w:t>державної</w:t>
      </w:r>
      <w:r>
        <w:rPr>
          <w:sz w:val="24"/>
        </w:rPr>
        <w:t xml:space="preserve"> атестації здобувачів вищої освіти.</w:t>
      </w:r>
    </w:p>
    <w:p w14:paraId="45FEC20D" w14:textId="4FFA6094" w:rsidR="008C463B" w:rsidRDefault="005E4822">
      <w:pPr>
        <w:ind w:firstLine="720"/>
        <w:jc w:val="both"/>
        <w:rPr>
          <w:lang w:val="uk-UA"/>
        </w:rPr>
      </w:pPr>
      <w:r>
        <w:rPr>
          <w:bCs/>
          <w:lang w:val="uk-UA"/>
        </w:rPr>
        <w:t>1.2</w:t>
      </w:r>
      <w:r w:rsidR="00AA3B79">
        <w:rPr>
          <w:bCs/>
          <w:lang w:val="uk-UA"/>
        </w:rPr>
        <w:t>0</w:t>
      </w:r>
      <w:r>
        <w:rPr>
          <w:bCs/>
          <w:lang w:val="uk-UA"/>
        </w:rPr>
        <w:t xml:space="preserve">. Метою магістерської </w:t>
      </w:r>
      <w:r>
        <w:rPr>
          <w:highlight w:val="yellow"/>
          <w:lang w:val="uk-UA"/>
        </w:rPr>
        <w:t xml:space="preserve">кваліфікаційної </w:t>
      </w:r>
      <w:r>
        <w:rPr>
          <w:bCs/>
          <w:lang w:val="uk-UA"/>
        </w:rPr>
        <w:t>роботи</w:t>
      </w:r>
      <w:r>
        <w:rPr>
          <w:lang w:val="uk-UA"/>
        </w:rPr>
        <w:t xml:space="preserve"> є проведення теоретичних та практичних досліджень, поглиблене осмислення професійної проблеми, розробка інноваційних пропозицій у певній сфері виробництва або наукової діяльності та рекомендацій щодо їх упровадження.</w:t>
      </w:r>
    </w:p>
    <w:p w14:paraId="59674B5B" w14:textId="6D2964D1" w:rsidR="008C463B" w:rsidRDefault="005E4822">
      <w:pPr>
        <w:shd w:val="clear" w:color="auto" w:fill="FFFFFF"/>
        <w:ind w:right="48" w:firstLine="709"/>
        <w:jc w:val="both"/>
        <w:rPr>
          <w:lang w:val="uk-UA"/>
        </w:rPr>
      </w:pPr>
      <w:r>
        <w:rPr>
          <w:lang w:val="uk-UA"/>
        </w:rPr>
        <w:t>1.2</w:t>
      </w:r>
      <w:r w:rsidR="00AA3B79">
        <w:rPr>
          <w:lang w:val="uk-UA"/>
        </w:rPr>
        <w:t>1</w:t>
      </w:r>
      <w:r>
        <w:rPr>
          <w:lang w:val="uk-UA"/>
        </w:rPr>
        <w:t xml:space="preserve">. Практичне виконання магістерської </w:t>
      </w:r>
      <w:r>
        <w:rPr>
          <w:highlight w:val="yellow"/>
          <w:lang w:val="uk-UA"/>
        </w:rPr>
        <w:t xml:space="preserve">кваліфікаційної </w:t>
      </w:r>
      <w:r>
        <w:rPr>
          <w:lang w:val="uk-UA"/>
        </w:rPr>
        <w:t xml:space="preserve">роботи за освітньо-професійною або </w:t>
      </w:r>
      <w:proofErr w:type="spellStart"/>
      <w:r>
        <w:rPr>
          <w:lang w:val="uk-UA"/>
        </w:rPr>
        <w:t>освітньо</w:t>
      </w:r>
      <w:proofErr w:type="spellEnd"/>
      <w:r>
        <w:rPr>
          <w:lang w:val="uk-UA"/>
        </w:rPr>
        <w:t xml:space="preserve">-науковою програмами підготовки </w:t>
      </w:r>
      <w:r>
        <w:rPr>
          <w:spacing w:val="-2"/>
          <w:lang w:val="uk-UA"/>
        </w:rPr>
        <w:t xml:space="preserve">проводиться у формі наукових досліджень в умовах професійної </w:t>
      </w:r>
      <w:r>
        <w:rPr>
          <w:lang w:val="uk-UA"/>
        </w:rPr>
        <w:t xml:space="preserve">діяльності під організаційно-методичним керівництвом науково-педагогічного працівника </w:t>
      </w:r>
      <w:r>
        <w:rPr>
          <w:spacing w:val="-8"/>
          <w:lang w:val="uk-UA"/>
        </w:rPr>
        <w:t xml:space="preserve">університету та фахівця з даного фаху </w:t>
      </w:r>
      <w:r>
        <w:rPr>
          <w:lang w:val="uk-UA"/>
        </w:rPr>
        <w:t xml:space="preserve">в оснащених навчальних, навчально-наукових, навчально-виробничих та навчально-науково-виробничих атестованих лабораторіях, на дослідних полях, у базових аграрних підприємствах, сучасних фермерських господарствах тощо. </w:t>
      </w:r>
    </w:p>
    <w:p w14:paraId="6AC2CBB5" w14:textId="6BB15414" w:rsidR="008C463B" w:rsidRDefault="005E4822">
      <w:pPr>
        <w:shd w:val="clear" w:color="auto" w:fill="FFFFFF"/>
        <w:ind w:right="48" w:firstLine="709"/>
        <w:jc w:val="both"/>
        <w:rPr>
          <w:color w:val="000000"/>
          <w:lang w:val="uk-UA"/>
        </w:rPr>
      </w:pPr>
      <w:r>
        <w:rPr>
          <w:lang w:val="uk-UA"/>
        </w:rPr>
        <w:t>1.2</w:t>
      </w:r>
      <w:r w:rsidR="00AA3B79">
        <w:rPr>
          <w:lang w:val="uk-UA"/>
        </w:rPr>
        <w:t>2</w:t>
      </w:r>
      <w:r>
        <w:rPr>
          <w:lang w:val="uk-UA"/>
        </w:rPr>
        <w:t xml:space="preserve">. </w:t>
      </w:r>
      <w:r>
        <w:rPr>
          <w:color w:val="000000"/>
          <w:lang w:val="uk-UA"/>
        </w:rPr>
        <w:t xml:space="preserve">Навчання за </w:t>
      </w:r>
      <w:proofErr w:type="spellStart"/>
      <w:r>
        <w:rPr>
          <w:color w:val="000000"/>
          <w:lang w:val="uk-UA"/>
        </w:rPr>
        <w:t>освітньо</w:t>
      </w:r>
      <w:proofErr w:type="spellEnd"/>
      <w:r>
        <w:rPr>
          <w:color w:val="000000"/>
          <w:lang w:val="uk-UA"/>
        </w:rPr>
        <w:t xml:space="preserve">-науковою програмою підготовки магістра передбачає використання 30 % навчального часу на дослідницьку компоненту, результатом якої стає проведення наукових досліджень та підготовка на їх основі магістерської </w:t>
      </w:r>
      <w:r>
        <w:rPr>
          <w:highlight w:val="yellow"/>
          <w:lang w:val="uk-UA"/>
        </w:rPr>
        <w:t xml:space="preserve">кваліфікаційної </w:t>
      </w:r>
      <w:r>
        <w:rPr>
          <w:color w:val="000000"/>
          <w:lang w:val="uk-UA"/>
        </w:rPr>
        <w:t xml:space="preserve">роботи </w:t>
      </w:r>
      <w:r>
        <w:rPr>
          <w:color w:val="000000"/>
          <w:highlight w:val="yellow"/>
          <w:lang w:val="uk-UA"/>
        </w:rPr>
        <w:t>та автореферату.</w:t>
      </w:r>
    </w:p>
    <w:p w14:paraId="4E0DBCF0" w14:textId="73FC1071" w:rsidR="008C463B" w:rsidRDefault="005E4822">
      <w:pPr>
        <w:ind w:firstLine="720"/>
        <w:jc w:val="both"/>
        <w:rPr>
          <w:lang w:val="uk-UA"/>
        </w:rPr>
      </w:pPr>
      <w:r>
        <w:rPr>
          <w:lang w:val="uk-UA"/>
        </w:rPr>
        <w:lastRenderedPageBreak/>
        <w:t>1.2</w:t>
      </w:r>
      <w:r w:rsidR="00AA3B79">
        <w:rPr>
          <w:lang w:val="uk-UA"/>
        </w:rPr>
        <w:t>3</w:t>
      </w:r>
      <w:r>
        <w:rPr>
          <w:lang w:val="uk-UA"/>
        </w:rPr>
        <w:t xml:space="preserve">. Основними етапами підготовки й виконання магістерської </w:t>
      </w:r>
      <w:bookmarkStart w:id="3" w:name="_Hlk93932615"/>
      <w:r>
        <w:rPr>
          <w:highlight w:val="yellow"/>
          <w:lang w:val="uk-UA"/>
        </w:rPr>
        <w:t xml:space="preserve">кваліфікаційної </w:t>
      </w:r>
      <w:bookmarkEnd w:id="3"/>
      <w:r>
        <w:rPr>
          <w:lang w:val="uk-UA"/>
        </w:rPr>
        <w:t>роботи є:</w:t>
      </w:r>
    </w:p>
    <w:p w14:paraId="00162965" w14:textId="77777777" w:rsidR="008C463B" w:rsidRDefault="005E4822">
      <w:pPr>
        <w:numPr>
          <w:ilvl w:val="0"/>
          <w:numId w:val="4"/>
        </w:numPr>
        <w:tabs>
          <w:tab w:val="clear" w:pos="1620"/>
          <w:tab w:val="left" w:pos="1260"/>
        </w:tabs>
        <w:ind w:left="0" w:firstLine="900"/>
        <w:jc w:val="both"/>
        <w:rPr>
          <w:lang w:val="uk-UA"/>
        </w:rPr>
      </w:pPr>
      <w:r>
        <w:rPr>
          <w:lang w:val="uk-UA"/>
        </w:rPr>
        <w:t>вибір теми та її затвердження;</w:t>
      </w:r>
    </w:p>
    <w:p w14:paraId="6D3EB1E0" w14:textId="5BF3EDC7" w:rsidR="008C463B" w:rsidRDefault="005E4822">
      <w:pPr>
        <w:numPr>
          <w:ilvl w:val="0"/>
          <w:numId w:val="4"/>
        </w:numPr>
        <w:tabs>
          <w:tab w:val="clear" w:pos="1620"/>
          <w:tab w:val="left" w:pos="1260"/>
        </w:tabs>
        <w:ind w:left="0" w:firstLine="900"/>
        <w:jc w:val="both"/>
        <w:rPr>
          <w:lang w:val="uk-UA"/>
        </w:rPr>
      </w:pPr>
      <w:r>
        <w:rPr>
          <w:lang w:val="uk-UA"/>
        </w:rPr>
        <w:t>розробка завдання та складання поетапного плану виконання магістерської</w:t>
      </w:r>
      <w:r w:rsidR="0060096F" w:rsidRPr="0060096F">
        <w:rPr>
          <w:highlight w:val="yellow"/>
          <w:lang w:val="uk-UA"/>
        </w:rPr>
        <w:t xml:space="preserve"> кваліфікаційної</w:t>
      </w:r>
      <w:r>
        <w:rPr>
          <w:lang w:val="uk-UA"/>
        </w:rPr>
        <w:t xml:space="preserve"> роботи; </w:t>
      </w:r>
    </w:p>
    <w:p w14:paraId="193AC255" w14:textId="352DBF4A" w:rsidR="008C463B" w:rsidRDefault="005E4822">
      <w:pPr>
        <w:numPr>
          <w:ilvl w:val="0"/>
          <w:numId w:val="4"/>
        </w:numPr>
        <w:tabs>
          <w:tab w:val="clear" w:pos="1620"/>
          <w:tab w:val="left" w:pos="1260"/>
        </w:tabs>
        <w:ind w:left="0" w:firstLine="900"/>
        <w:jc w:val="both"/>
        <w:rPr>
          <w:lang w:val="uk-UA"/>
        </w:rPr>
      </w:pPr>
      <w:r>
        <w:rPr>
          <w:lang w:val="uk-UA"/>
        </w:rPr>
        <w:t>опрацювання літературних</w:t>
      </w:r>
      <w:r w:rsidR="0060096F">
        <w:rPr>
          <w:lang w:val="uk-UA"/>
        </w:rPr>
        <w:t xml:space="preserve"> та інтернет</w:t>
      </w:r>
      <w:r>
        <w:rPr>
          <w:lang w:val="uk-UA"/>
        </w:rPr>
        <w:t xml:space="preserve"> джерел;</w:t>
      </w:r>
    </w:p>
    <w:p w14:paraId="7E3E03FA" w14:textId="77777777" w:rsidR="008C463B" w:rsidRDefault="005E4822">
      <w:pPr>
        <w:numPr>
          <w:ilvl w:val="0"/>
          <w:numId w:val="4"/>
        </w:numPr>
        <w:tabs>
          <w:tab w:val="clear" w:pos="1620"/>
          <w:tab w:val="left" w:pos="1260"/>
        </w:tabs>
        <w:ind w:left="0" w:firstLine="900"/>
        <w:jc w:val="both"/>
        <w:rPr>
          <w:lang w:val="uk-UA"/>
        </w:rPr>
      </w:pPr>
      <w:r>
        <w:rPr>
          <w:lang w:val="uk-UA"/>
        </w:rPr>
        <w:t>збирання фактичного матеріалу під час переддипломної практики;</w:t>
      </w:r>
    </w:p>
    <w:p w14:paraId="2C2B8A81" w14:textId="77777777" w:rsidR="008C463B" w:rsidRDefault="005E4822">
      <w:pPr>
        <w:numPr>
          <w:ilvl w:val="0"/>
          <w:numId w:val="4"/>
        </w:numPr>
        <w:tabs>
          <w:tab w:val="clear" w:pos="1620"/>
          <w:tab w:val="left" w:pos="1260"/>
        </w:tabs>
        <w:ind w:left="0" w:firstLine="900"/>
        <w:jc w:val="both"/>
        <w:rPr>
          <w:lang w:val="uk-UA"/>
        </w:rPr>
      </w:pPr>
      <w:r>
        <w:rPr>
          <w:lang w:val="uk-UA"/>
        </w:rPr>
        <w:t>обробка матеріалу із застосуванням сучасних методів статистичного аналізу;</w:t>
      </w:r>
    </w:p>
    <w:p w14:paraId="1D6D33EF" w14:textId="77777777" w:rsidR="008C463B" w:rsidRDefault="005E4822">
      <w:pPr>
        <w:numPr>
          <w:ilvl w:val="0"/>
          <w:numId w:val="4"/>
        </w:numPr>
        <w:tabs>
          <w:tab w:val="clear" w:pos="1620"/>
          <w:tab w:val="left" w:pos="1260"/>
        </w:tabs>
        <w:ind w:left="0" w:firstLine="900"/>
        <w:jc w:val="both"/>
        <w:rPr>
          <w:lang w:val="uk-UA"/>
        </w:rPr>
      </w:pPr>
      <w:r>
        <w:rPr>
          <w:lang w:val="uk-UA"/>
        </w:rPr>
        <w:t>написання першого варіанту тексту, подання його на ознайомлення керівнику;</w:t>
      </w:r>
    </w:p>
    <w:p w14:paraId="016E0CBA" w14:textId="37104051" w:rsidR="008C463B" w:rsidRDefault="005E4822">
      <w:pPr>
        <w:numPr>
          <w:ilvl w:val="0"/>
          <w:numId w:val="4"/>
        </w:numPr>
        <w:tabs>
          <w:tab w:val="clear" w:pos="1620"/>
          <w:tab w:val="left" w:pos="1260"/>
        </w:tabs>
        <w:ind w:left="0" w:firstLine="900"/>
        <w:jc w:val="both"/>
        <w:rPr>
          <w:lang w:val="uk-UA"/>
        </w:rPr>
      </w:pPr>
      <w:r>
        <w:rPr>
          <w:lang w:val="uk-UA"/>
        </w:rPr>
        <w:t xml:space="preserve">усунення недоліків, написання остаточного варіанту тексту, оформлення магістерської </w:t>
      </w:r>
      <w:r w:rsidR="0060096F" w:rsidRPr="0060096F">
        <w:rPr>
          <w:lang w:val="uk-UA"/>
        </w:rPr>
        <w:t xml:space="preserve">кваліфікаційної </w:t>
      </w:r>
      <w:r>
        <w:rPr>
          <w:lang w:val="uk-UA"/>
        </w:rPr>
        <w:t>роботи;</w:t>
      </w:r>
    </w:p>
    <w:p w14:paraId="75EAF82F" w14:textId="022D41B3" w:rsidR="008C463B" w:rsidRDefault="005E4822">
      <w:pPr>
        <w:numPr>
          <w:ilvl w:val="0"/>
          <w:numId w:val="4"/>
        </w:numPr>
        <w:tabs>
          <w:tab w:val="clear" w:pos="1620"/>
          <w:tab w:val="left" w:pos="1260"/>
        </w:tabs>
        <w:ind w:left="0" w:firstLine="900"/>
        <w:jc w:val="both"/>
        <w:rPr>
          <w:lang w:val="uk-UA"/>
        </w:rPr>
      </w:pPr>
      <w:r>
        <w:rPr>
          <w:lang w:val="uk-UA"/>
        </w:rPr>
        <w:t xml:space="preserve">подання зброшурованої у твердій палітурці завершеної </w:t>
      </w:r>
      <w:r w:rsidR="0060096F" w:rsidRPr="0060096F">
        <w:rPr>
          <w:highlight w:val="yellow"/>
          <w:lang w:val="uk-UA"/>
        </w:rPr>
        <w:t>кваліфікаційної</w:t>
      </w:r>
      <w:r>
        <w:rPr>
          <w:lang w:val="uk-UA"/>
        </w:rPr>
        <w:t xml:space="preserve"> роботи на кафедру;</w:t>
      </w:r>
    </w:p>
    <w:p w14:paraId="52402141" w14:textId="77777777" w:rsidR="008C463B" w:rsidRDefault="005E4822">
      <w:pPr>
        <w:numPr>
          <w:ilvl w:val="0"/>
          <w:numId w:val="4"/>
        </w:numPr>
        <w:tabs>
          <w:tab w:val="clear" w:pos="1620"/>
          <w:tab w:val="left" w:pos="1260"/>
        </w:tabs>
        <w:ind w:left="0" w:firstLine="900"/>
        <w:jc w:val="both"/>
        <w:rPr>
          <w:lang w:val="uk-UA"/>
        </w:rPr>
      </w:pPr>
      <w:r>
        <w:rPr>
          <w:lang w:val="uk-UA"/>
        </w:rPr>
        <w:t>отримання відгуку керівника магістерської роботи;</w:t>
      </w:r>
    </w:p>
    <w:p w14:paraId="01489B80" w14:textId="7833A7DE" w:rsidR="008C463B" w:rsidRDefault="005E4822">
      <w:pPr>
        <w:numPr>
          <w:ilvl w:val="0"/>
          <w:numId w:val="4"/>
        </w:numPr>
        <w:tabs>
          <w:tab w:val="clear" w:pos="1620"/>
          <w:tab w:val="left" w:pos="1260"/>
        </w:tabs>
        <w:ind w:left="0" w:firstLine="900"/>
        <w:jc w:val="both"/>
        <w:rPr>
          <w:lang w:val="uk-UA"/>
        </w:rPr>
      </w:pPr>
      <w:r>
        <w:rPr>
          <w:lang w:val="uk-UA"/>
        </w:rPr>
        <w:t xml:space="preserve">внутрішнє рецензування </w:t>
      </w:r>
      <w:bookmarkStart w:id="4" w:name="_Hlk93933165"/>
      <w:r w:rsidR="0060096F" w:rsidRPr="0060096F">
        <w:rPr>
          <w:highlight w:val="yellow"/>
          <w:lang w:val="uk-UA"/>
        </w:rPr>
        <w:t>кваліфікаційної</w:t>
      </w:r>
      <w:bookmarkEnd w:id="4"/>
      <w:r>
        <w:rPr>
          <w:lang w:val="uk-UA"/>
        </w:rPr>
        <w:t xml:space="preserve"> роботи;</w:t>
      </w:r>
    </w:p>
    <w:p w14:paraId="59822BA8" w14:textId="157D5A68" w:rsidR="008C463B" w:rsidRDefault="005E4822">
      <w:pPr>
        <w:numPr>
          <w:ilvl w:val="0"/>
          <w:numId w:val="4"/>
        </w:numPr>
        <w:tabs>
          <w:tab w:val="clear" w:pos="1620"/>
          <w:tab w:val="left" w:pos="1260"/>
        </w:tabs>
        <w:ind w:left="0" w:firstLine="900"/>
        <w:jc w:val="both"/>
        <w:rPr>
          <w:lang w:val="uk-UA"/>
        </w:rPr>
      </w:pPr>
      <w:r>
        <w:rPr>
          <w:lang w:val="uk-UA"/>
        </w:rPr>
        <w:t xml:space="preserve">захист магістерської </w:t>
      </w:r>
      <w:r w:rsidR="0060096F" w:rsidRPr="0060096F">
        <w:rPr>
          <w:lang w:val="uk-UA"/>
        </w:rPr>
        <w:t xml:space="preserve">кваліфікаційної </w:t>
      </w:r>
      <w:r>
        <w:rPr>
          <w:lang w:val="uk-UA"/>
        </w:rPr>
        <w:t>роботи на засіданні екзаменаційної комісії.</w:t>
      </w:r>
    </w:p>
    <w:p w14:paraId="71D1A1AC" w14:textId="7B603E04" w:rsidR="008C463B" w:rsidRDefault="005E4822">
      <w:pPr>
        <w:ind w:firstLine="720"/>
        <w:jc w:val="both"/>
        <w:rPr>
          <w:color w:val="000000"/>
          <w:lang w:val="uk-UA"/>
        </w:rPr>
      </w:pPr>
      <w:r>
        <w:rPr>
          <w:color w:val="000000"/>
          <w:lang w:val="uk-UA"/>
        </w:rPr>
        <w:t>1.2</w:t>
      </w:r>
      <w:r w:rsidR="00AA3B79">
        <w:rPr>
          <w:color w:val="000000"/>
          <w:lang w:val="uk-UA"/>
        </w:rPr>
        <w:t>4</w:t>
      </w:r>
      <w:r>
        <w:rPr>
          <w:color w:val="000000"/>
          <w:lang w:val="uk-UA"/>
        </w:rPr>
        <w:t xml:space="preserve">. </w:t>
      </w:r>
      <w:r>
        <w:rPr>
          <w:color w:val="000000"/>
          <w:lang w:val="uk-UA" w:eastAsia="uk-UA"/>
        </w:rPr>
        <w:t xml:space="preserve">Захист магістерських </w:t>
      </w:r>
      <w:r w:rsidR="0060096F" w:rsidRPr="0060096F">
        <w:rPr>
          <w:color w:val="000000"/>
          <w:highlight w:val="yellow"/>
          <w:lang w:val="uk-UA" w:eastAsia="uk-UA"/>
        </w:rPr>
        <w:t>кваліфікаційн</w:t>
      </w:r>
      <w:r w:rsidR="0060096F">
        <w:rPr>
          <w:color w:val="000000"/>
          <w:lang w:val="uk-UA" w:eastAsia="uk-UA"/>
        </w:rPr>
        <w:t>их</w:t>
      </w:r>
      <w:r w:rsidR="0060096F" w:rsidRPr="0060096F">
        <w:rPr>
          <w:color w:val="000000"/>
          <w:lang w:val="uk-UA" w:eastAsia="uk-UA"/>
        </w:rPr>
        <w:t xml:space="preserve"> </w:t>
      </w:r>
      <w:r>
        <w:rPr>
          <w:color w:val="000000"/>
          <w:lang w:val="uk-UA" w:eastAsia="uk-UA"/>
        </w:rPr>
        <w:t xml:space="preserve">робіт здійснюється відповідно до підрозділу </w:t>
      </w:r>
      <w:r>
        <w:rPr>
          <w:color w:val="000000"/>
          <w:lang w:val="uk-UA"/>
        </w:rPr>
        <w:t>“</w:t>
      </w:r>
      <w:r>
        <w:rPr>
          <w:color w:val="000000"/>
          <w:lang w:val="uk-UA" w:eastAsia="uk-UA"/>
        </w:rPr>
        <w:t>Атестація здобувачів вищої освіти</w:t>
      </w:r>
      <w:r>
        <w:rPr>
          <w:lang w:val="uk-UA"/>
        </w:rPr>
        <w:t>”</w:t>
      </w:r>
      <w:r>
        <w:rPr>
          <w:color w:val="000000"/>
          <w:lang w:val="uk-UA" w:eastAsia="uk-UA"/>
        </w:rPr>
        <w:t xml:space="preserve"> Положення про </w:t>
      </w:r>
      <w:r>
        <w:rPr>
          <w:bCs/>
          <w:color w:val="000000"/>
          <w:lang w:val="uk-UA"/>
        </w:rPr>
        <w:t xml:space="preserve">організацію освітнього процесу в Національному університеті біоресурсів і природокористування України </w:t>
      </w:r>
      <w:r>
        <w:rPr>
          <w:color w:val="000000"/>
          <w:lang w:val="uk-UA"/>
        </w:rPr>
        <w:t xml:space="preserve">та </w:t>
      </w:r>
      <w:r>
        <w:rPr>
          <w:color w:val="000000"/>
          <w:highlight w:val="yellow"/>
          <w:lang w:val="uk-UA"/>
        </w:rPr>
        <w:t xml:space="preserve">Положення про підготовку і захист магістерської </w:t>
      </w:r>
      <w:r>
        <w:rPr>
          <w:highlight w:val="yellow"/>
          <w:lang w:val="uk-UA"/>
        </w:rPr>
        <w:t xml:space="preserve">кваліфікаційної </w:t>
      </w:r>
      <w:r>
        <w:rPr>
          <w:color w:val="000000"/>
          <w:highlight w:val="yellow"/>
          <w:lang w:val="uk-UA"/>
        </w:rPr>
        <w:t xml:space="preserve"> роботи у </w:t>
      </w:r>
      <w:r>
        <w:rPr>
          <w:bCs/>
          <w:color w:val="000000"/>
          <w:highlight w:val="yellow"/>
          <w:lang w:val="uk-UA"/>
        </w:rPr>
        <w:t>Національному університеті біоресурсів і природокористування України</w:t>
      </w:r>
      <w:r w:rsidR="005E5BC8">
        <w:rPr>
          <w:bCs/>
          <w:color w:val="000000"/>
          <w:lang w:val="uk-UA"/>
        </w:rPr>
        <w:t>, затверджених в</w:t>
      </w:r>
      <w:r w:rsidR="005E5BC8">
        <w:rPr>
          <w:color w:val="000000"/>
          <w:lang w:val="uk-UA"/>
        </w:rPr>
        <w:t>ченою радою НУБіП України.</w:t>
      </w:r>
    </w:p>
    <w:p w14:paraId="12344065" w14:textId="7856392F" w:rsidR="008C463B" w:rsidRDefault="005E4822">
      <w:pPr>
        <w:pStyle w:val="HTML"/>
        <w:ind w:firstLine="720"/>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1.2</w:t>
      </w:r>
      <w:r w:rsidR="00AA3B79">
        <w:rPr>
          <w:rFonts w:ascii="Times New Roman" w:hAnsi="Times New Roman" w:cs="Times New Roman"/>
          <w:color w:val="000000"/>
          <w:sz w:val="24"/>
          <w:szCs w:val="24"/>
          <w:lang w:val="uk-UA"/>
        </w:rPr>
        <w:t>5</w:t>
      </w:r>
      <w:r>
        <w:rPr>
          <w:rFonts w:ascii="Times New Roman" w:hAnsi="Times New Roman" w:cs="Times New Roman"/>
          <w:color w:val="000000"/>
          <w:sz w:val="24"/>
          <w:szCs w:val="24"/>
          <w:lang w:val="uk-UA"/>
        </w:rPr>
        <w:t xml:space="preserve">. Атестація осіб, які здобувають ступінь магістра, може </w:t>
      </w:r>
      <w:r w:rsidR="005F36AC">
        <w:rPr>
          <w:rFonts w:ascii="Times New Roman" w:hAnsi="Times New Roman" w:cs="Times New Roman"/>
          <w:color w:val="000000"/>
          <w:sz w:val="24"/>
          <w:szCs w:val="24"/>
          <w:lang w:val="uk-UA"/>
        </w:rPr>
        <w:t>здійснюватися</w:t>
      </w:r>
      <w:r>
        <w:rPr>
          <w:rFonts w:ascii="Times New Roman" w:hAnsi="Times New Roman" w:cs="Times New Roman"/>
          <w:color w:val="000000"/>
          <w:sz w:val="24"/>
          <w:szCs w:val="24"/>
          <w:lang w:val="uk-UA"/>
        </w:rPr>
        <w:t xml:space="preserve"> у формі єдиного державного кваліфікаційного </w:t>
      </w:r>
      <w:r w:rsidRPr="005E5BC8">
        <w:rPr>
          <w:rFonts w:ascii="Times New Roman" w:hAnsi="Times New Roman" w:cs="Times New Roman"/>
          <w:color w:val="FF0000"/>
          <w:sz w:val="24"/>
          <w:szCs w:val="24"/>
          <w:lang w:val="uk-UA"/>
        </w:rPr>
        <w:t>екзамену</w:t>
      </w:r>
      <w:r w:rsidR="005E5BC8">
        <w:rPr>
          <w:rFonts w:ascii="Times New Roman" w:hAnsi="Times New Roman" w:cs="Times New Roman"/>
          <w:color w:val="000000"/>
          <w:sz w:val="24"/>
          <w:szCs w:val="24"/>
          <w:lang w:val="uk-UA"/>
        </w:rPr>
        <w:t xml:space="preserve"> </w:t>
      </w:r>
      <w:r w:rsidR="005E5BC8" w:rsidRPr="005E5BC8">
        <w:rPr>
          <w:rFonts w:ascii="Times New Roman" w:hAnsi="Times New Roman" w:cs="Times New Roman"/>
          <w:color w:val="000000"/>
          <w:sz w:val="24"/>
          <w:szCs w:val="24"/>
          <w:highlight w:val="yellow"/>
          <w:lang w:val="uk-UA"/>
        </w:rPr>
        <w:t>іспиту</w:t>
      </w:r>
      <w:r>
        <w:rPr>
          <w:rFonts w:ascii="Times New Roman" w:hAnsi="Times New Roman" w:cs="Times New Roman"/>
          <w:color w:val="000000"/>
          <w:sz w:val="24"/>
          <w:szCs w:val="24"/>
          <w:lang w:val="uk-UA"/>
        </w:rPr>
        <w:t xml:space="preserve"> за спеціальністю та в порядку, визначеному Кабінетом Міністрів України.</w:t>
      </w:r>
    </w:p>
    <w:p w14:paraId="79970E5F" w14:textId="46E17891" w:rsidR="008C463B" w:rsidRDefault="005E4822">
      <w:pPr>
        <w:pStyle w:val="21"/>
        <w:tabs>
          <w:tab w:val="clear" w:pos="900"/>
          <w:tab w:val="left" w:pos="0"/>
        </w:tabs>
        <w:ind w:left="0" w:firstLine="720"/>
        <w:rPr>
          <w:sz w:val="24"/>
        </w:rPr>
      </w:pPr>
      <w:r>
        <w:rPr>
          <w:sz w:val="24"/>
        </w:rPr>
        <w:t>1.2</w:t>
      </w:r>
      <w:r w:rsidR="00AA3B79">
        <w:rPr>
          <w:sz w:val="24"/>
        </w:rPr>
        <w:t>6</w:t>
      </w:r>
      <w:r w:rsidR="005F36AC">
        <w:rPr>
          <w:sz w:val="24"/>
        </w:rPr>
        <w:t>. Студентам</w:t>
      </w:r>
      <w:r>
        <w:rPr>
          <w:sz w:val="24"/>
        </w:rPr>
        <w:t xml:space="preserve">, які успішно склали </w:t>
      </w:r>
      <w:r w:rsidRPr="00693A4B">
        <w:rPr>
          <w:color w:val="FF0000"/>
          <w:sz w:val="24"/>
        </w:rPr>
        <w:t xml:space="preserve">державні </w:t>
      </w:r>
      <w:r w:rsidR="00693A4B" w:rsidRPr="00693A4B">
        <w:rPr>
          <w:sz w:val="24"/>
          <w:highlight w:val="yellow"/>
        </w:rPr>
        <w:t>атестаційні</w:t>
      </w:r>
      <w:r w:rsidR="00693A4B">
        <w:rPr>
          <w:color w:val="FF0000"/>
          <w:sz w:val="24"/>
        </w:rPr>
        <w:t xml:space="preserve"> </w:t>
      </w:r>
      <w:r>
        <w:rPr>
          <w:sz w:val="24"/>
        </w:rPr>
        <w:t>екзамени, а також захистили магістерську</w:t>
      </w:r>
      <w:r w:rsidR="00693A4B" w:rsidRPr="00693A4B">
        <w:rPr>
          <w:sz w:val="24"/>
          <w:highlight w:val="yellow"/>
        </w:rPr>
        <w:t xml:space="preserve"> кваліфікаційн</w:t>
      </w:r>
      <w:r w:rsidR="00693A4B">
        <w:rPr>
          <w:sz w:val="24"/>
        </w:rPr>
        <w:t>у</w:t>
      </w:r>
      <w:r>
        <w:rPr>
          <w:sz w:val="24"/>
        </w:rPr>
        <w:t xml:space="preserve"> роботу відповідно до освітньої програми підготовки, рішенням ЕК присуджується відповідний ступінь вищої освіти та присвоюється відповідна кваліфікація.</w:t>
      </w:r>
    </w:p>
    <w:p w14:paraId="330F4EBE" w14:textId="77777777" w:rsidR="008C463B" w:rsidRDefault="008C463B">
      <w:pPr>
        <w:pStyle w:val="a4"/>
        <w:tabs>
          <w:tab w:val="clear" w:pos="1620"/>
          <w:tab w:val="left" w:pos="720"/>
          <w:tab w:val="left" w:pos="1440"/>
        </w:tabs>
        <w:ind w:firstLine="720"/>
        <w:rPr>
          <w:sz w:val="24"/>
        </w:rPr>
      </w:pPr>
    </w:p>
    <w:p w14:paraId="6D4CAF27" w14:textId="4B524FF7" w:rsidR="008C463B" w:rsidRPr="001116F9" w:rsidRDefault="005E4822">
      <w:pPr>
        <w:tabs>
          <w:tab w:val="left" w:pos="1620"/>
        </w:tabs>
        <w:jc w:val="center"/>
        <w:rPr>
          <w:b/>
          <w:i/>
          <w:iCs/>
          <w:color w:val="FF0000"/>
          <w:lang w:val="uk-UA"/>
        </w:rPr>
      </w:pPr>
      <w:r>
        <w:rPr>
          <w:b/>
          <w:color w:val="FF0000"/>
          <w:lang w:val="uk-UA"/>
        </w:rPr>
        <w:t>2. ОСВІТНІ ПРОГРАМИ ПІДГОТОВКИ МАГІСТРІВ У НУБіП УКРАЇНИ</w:t>
      </w:r>
      <w:r w:rsidR="001116F9">
        <w:rPr>
          <w:b/>
          <w:color w:val="FF0000"/>
          <w:lang w:val="uk-UA"/>
        </w:rPr>
        <w:t xml:space="preserve"> </w:t>
      </w:r>
      <w:r w:rsidR="001116F9" w:rsidRPr="001116F9">
        <w:rPr>
          <w:b/>
          <w:i/>
          <w:iCs/>
          <w:color w:val="FF0000"/>
          <w:lang w:val="uk-UA"/>
        </w:rPr>
        <w:t>(специфічні категорії, ОП перехресного вступу – втратили актуальність)</w:t>
      </w:r>
    </w:p>
    <w:p w14:paraId="31E86D18" w14:textId="77777777" w:rsidR="008C463B" w:rsidRDefault="008C463B">
      <w:pPr>
        <w:tabs>
          <w:tab w:val="left" w:pos="1620"/>
        </w:tabs>
        <w:ind w:firstLine="720"/>
        <w:rPr>
          <w:color w:val="FF0000"/>
          <w:lang w:val="uk-UA"/>
        </w:rPr>
      </w:pPr>
    </w:p>
    <w:p w14:paraId="3CAE0A5C" w14:textId="77777777" w:rsidR="008C463B" w:rsidRDefault="005E4822">
      <w:pPr>
        <w:ind w:firstLine="709"/>
        <w:jc w:val="both"/>
        <w:rPr>
          <w:color w:val="FF0000"/>
          <w:lang w:val="uk-UA"/>
        </w:rPr>
      </w:pPr>
      <w:r>
        <w:rPr>
          <w:color w:val="FF0000"/>
          <w:lang w:val="uk-UA"/>
        </w:rPr>
        <w:t>2.1.</w:t>
      </w:r>
      <w:r>
        <w:rPr>
          <w:color w:val="FF0000"/>
          <w:sz w:val="27"/>
          <w:szCs w:val="27"/>
          <w:lang w:val="uk-UA"/>
        </w:rPr>
        <w:t xml:space="preserve"> </w:t>
      </w:r>
      <w:r>
        <w:rPr>
          <w:color w:val="FF0000"/>
          <w:lang w:val="uk-UA"/>
        </w:rPr>
        <w:t xml:space="preserve">Освітня </w:t>
      </w:r>
      <w:r>
        <w:rPr>
          <w:rFonts w:eastAsia="Microsoft Sans Serif"/>
          <w:color w:val="FF0000"/>
          <w:lang w:val="uk-UA"/>
        </w:rPr>
        <w:t xml:space="preserve">програма (освітньо-професійна, </w:t>
      </w:r>
      <w:proofErr w:type="spellStart"/>
      <w:r>
        <w:rPr>
          <w:rFonts w:eastAsia="Microsoft Sans Serif"/>
          <w:color w:val="FF0000"/>
          <w:lang w:val="uk-UA"/>
        </w:rPr>
        <w:t>освітньо</w:t>
      </w:r>
      <w:proofErr w:type="spellEnd"/>
      <w:r>
        <w:rPr>
          <w:rFonts w:eastAsia="Microsoft Sans Serif"/>
          <w:color w:val="FF0000"/>
          <w:lang w:val="uk-UA"/>
        </w:rPr>
        <w:t>-наукова) – система освітніх компонентів на відповідному рівні вищої освіти в межах спеціальності, що визначає вимоги до рівня освіти осіб, які можуть розпочати навчання за цією програмою, перелік навчальних дисциплін і логічну послідовність їх вивчення, кількість кредитів ЄКТС, необхідних для виконання цієї програми, а також очікувані результати навчання (компетентності), якими повинен оволодіти здобувач відповідного ступеня вищої освіти</w:t>
      </w:r>
      <w:r>
        <w:rPr>
          <w:color w:val="FF0000"/>
          <w:lang w:val="uk-UA"/>
        </w:rPr>
        <w:t>.</w:t>
      </w:r>
    </w:p>
    <w:p w14:paraId="7BD040B0" w14:textId="77777777" w:rsidR="008C463B" w:rsidRDefault="005E4822">
      <w:pPr>
        <w:ind w:firstLine="708"/>
        <w:jc w:val="both"/>
        <w:rPr>
          <w:color w:val="FF0000"/>
          <w:lang w:val="uk-UA"/>
        </w:rPr>
      </w:pPr>
      <w:r>
        <w:rPr>
          <w:color w:val="FF0000"/>
          <w:lang w:val="uk-UA"/>
        </w:rPr>
        <w:t>2.2. На навчання за освітньо-професійною програмою приймаються особи, які навчались та мають намір продовжувати навчання у межах обраної спеціальності для більш глибокої спеціалізації. Ці програми реалізуються з метою забезпечення виробничої наукоємної сфери висококваліфікованими фахівцями, які володіють інноваційними знаннями і здатні втілити їх у сучасні високоефективні технології.</w:t>
      </w:r>
    </w:p>
    <w:p w14:paraId="7F4E94E6" w14:textId="77777777" w:rsidR="008C463B" w:rsidRDefault="005E4822">
      <w:pPr>
        <w:ind w:firstLine="708"/>
        <w:jc w:val="both"/>
        <w:rPr>
          <w:color w:val="FF0000"/>
          <w:lang w:val="uk-UA"/>
        </w:rPr>
      </w:pPr>
      <w:r>
        <w:rPr>
          <w:color w:val="FF0000"/>
          <w:lang w:val="uk-UA"/>
        </w:rPr>
        <w:t xml:space="preserve">2.3. Підготовка </w:t>
      </w:r>
      <w:r>
        <w:rPr>
          <w:bCs/>
          <w:color w:val="FF0000"/>
          <w:lang w:val="uk-UA"/>
        </w:rPr>
        <w:t>магістрів</w:t>
      </w:r>
      <w:r>
        <w:rPr>
          <w:color w:val="FF0000"/>
          <w:lang w:val="uk-UA"/>
        </w:rPr>
        <w:t xml:space="preserve"> </w:t>
      </w:r>
      <w:proofErr w:type="spellStart"/>
      <w:r>
        <w:rPr>
          <w:color w:val="FF0000"/>
          <w:lang w:val="uk-UA"/>
        </w:rPr>
        <w:t>освітньо</w:t>
      </w:r>
      <w:proofErr w:type="spellEnd"/>
      <w:r>
        <w:rPr>
          <w:color w:val="FF0000"/>
          <w:lang w:val="uk-UA"/>
        </w:rPr>
        <w:t>-наукової</w:t>
      </w:r>
      <w:r>
        <w:rPr>
          <w:bCs/>
          <w:color w:val="FF0000"/>
          <w:lang w:val="uk-UA"/>
        </w:rPr>
        <w:t xml:space="preserve"> програми</w:t>
      </w:r>
      <w:r>
        <w:rPr>
          <w:color w:val="FF0000"/>
          <w:lang w:val="uk-UA"/>
        </w:rPr>
        <w:t xml:space="preserve"> проходить виключно на кафедрах, які мають право на підготовку докторів філософії, достатнє фінансування на проведення дослідницьких робіт і досягли суттєвих успіхів у науково-дослідній роботі. Вступники повинні вільно володіти, як мінімум, однією з іноземних мов. </w:t>
      </w:r>
    </w:p>
    <w:p w14:paraId="04B32A3A" w14:textId="77777777" w:rsidR="008C463B" w:rsidRDefault="005E4822">
      <w:pPr>
        <w:ind w:firstLine="708"/>
        <w:jc w:val="both"/>
        <w:rPr>
          <w:color w:val="FF0000"/>
          <w:lang w:val="uk-UA"/>
        </w:rPr>
      </w:pPr>
      <w:r>
        <w:rPr>
          <w:color w:val="FF0000"/>
          <w:lang w:val="uk-UA"/>
        </w:rPr>
        <w:t>Підготовка магістрів за цією програмою передбачає продовження дослідницької діяльності за обраною спеціальністю на програмі підготовки доктора філософії в аспірантурі або в науковій установі.</w:t>
      </w:r>
    </w:p>
    <w:p w14:paraId="6867B17C" w14:textId="77777777" w:rsidR="008C463B" w:rsidRDefault="005E4822">
      <w:pPr>
        <w:widowControl w:val="0"/>
        <w:autoSpaceDE w:val="0"/>
        <w:autoSpaceDN w:val="0"/>
        <w:adjustRightInd w:val="0"/>
        <w:ind w:firstLine="720"/>
        <w:jc w:val="both"/>
        <w:rPr>
          <w:color w:val="FF0000"/>
          <w:lang w:val="uk-UA"/>
        </w:rPr>
      </w:pPr>
      <w:r>
        <w:rPr>
          <w:color w:val="FF0000"/>
          <w:lang w:val="uk-UA"/>
        </w:rPr>
        <w:t xml:space="preserve">2.4. Зміст освітньої </w:t>
      </w:r>
      <w:r>
        <w:rPr>
          <w:rFonts w:eastAsia="Microsoft Sans Serif"/>
          <w:color w:val="FF0000"/>
          <w:lang w:val="uk-UA"/>
        </w:rPr>
        <w:t xml:space="preserve">програми </w:t>
      </w:r>
      <w:r>
        <w:rPr>
          <w:color w:val="FF0000"/>
          <w:lang w:val="uk-UA"/>
        </w:rPr>
        <w:t>у НУБіП України визначається:</w:t>
      </w:r>
    </w:p>
    <w:p w14:paraId="6D10C7A6" w14:textId="77777777" w:rsidR="008C463B" w:rsidRDefault="005E4822">
      <w:pPr>
        <w:widowControl w:val="0"/>
        <w:numPr>
          <w:ilvl w:val="0"/>
          <w:numId w:val="6"/>
        </w:numPr>
        <w:tabs>
          <w:tab w:val="clear" w:pos="1080"/>
          <w:tab w:val="left" w:pos="1260"/>
        </w:tabs>
        <w:autoSpaceDE w:val="0"/>
        <w:autoSpaceDN w:val="0"/>
        <w:adjustRightInd w:val="0"/>
        <w:ind w:hanging="180"/>
        <w:jc w:val="both"/>
        <w:rPr>
          <w:color w:val="FF0000"/>
          <w:lang w:val="uk-UA"/>
        </w:rPr>
      </w:pPr>
      <w:r>
        <w:rPr>
          <w:color w:val="FF0000"/>
          <w:lang w:val="uk-UA"/>
        </w:rPr>
        <w:t>вимогами до професійної діяльності фахівців;</w:t>
      </w:r>
    </w:p>
    <w:p w14:paraId="37C810D5" w14:textId="77777777" w:rsidR="008C463B" w:rsidRDefault="005E4822">
      <w:pPr>
        <w:widowControl w:val="0"/>
        <w:numPr>
          <w:ilvl w:val="0"/>
          <w:numId w:val="6"/>
        </w:numPr>
        <w:tabs>
          <w:tab w:val="clear" w:pos="1080"/>
          <w:tab w:val="left" w:pos="1260"/>
        </w:tabs>
        <w:autoSpaceDE w:val="0"/>
        <w:autoSpaceDN w:val="0"/>
        <w:adjustRightInd w:val="0"/>
        <w:ind w:hanging="180"/>
        <w:jc w:val="both"/>
        <w:rPr>
          <w:color w:val="FF0000"/>
          <w:lang w:val="uk-UA"/>
        </w:rPr>
      </w:pPr>
      <w:r>
        <w:rPr>
          <w:color w:val="FF0000"/>
          <w:lang w:val="uk-UA"/>
        </w:rPr>
        <w:lastRenderedPageBreak/>
        <w:t>напрямом та професійною спеціалізацією попередньо набутої освіти;</w:t>
      </w:r>
    </w:p>
    <w:p w14:paraId="113A9A04" w14:textId="77777777" w:rsidR="008C463B" w:rsidRDefault="005E4822">
      <w:pPr>
        <w:widowControl w:val="0"/>
        <w:numPr>
          <w:ilvl w:val="0"/>
          <w:numId w:val="6"/>
        </w:numPr>
        <w:tabs>
          <w:tab w:val="clear" w:pos="1080"/>
          <w:tab w:val="left" w:pos="1260"/>
        </w:tabs>
        <w:autoSpaceDE w:val="0"/>
        <w:autoSpaceDN w:val="0"/>
        <w:adjustRightInd w:val="0"/>
        <w:ind w:hanging="180"/>
        <w:jc w:val="both"/>
        <w:rPr>
          <w:color w:val="FF0000"/>
          <w:lang w:val="uk-UA"/>
        </w:rPr>
      </w:pPr>
      <w:r>
        <w:rPr>
          <w:color w:val="FF0000"/>
          <w:lang w:val="uk-UA"/>
        </w:rPr>
        <w:t xml:space="preserve">особливостями магістерської підготовки. </w:t>
      </w:r>
    </w:p>
    <w:p w14:paraId="10334EBE" w14:textId="77777777" w:rsidR="008C463B" w:rsidRDefault="005E4822">
      <w:pPr>
        <w:widowControl w:val="0"/>
        <w:autoSpaceDE w:val="0"/>
        <w:autoSpaceDN w:val="0"/>
        <w:adjustRightInd w:val="0"/>
        <w:ind w:firstLine="720"/>
        <w:jc w:val="both"/>
        <w:rPr>
          <w:color w:val="FF0000"/>
          <w:lang w:val="uk-UA"/>
        </w:rPr>
      </w:pPr>
      <w:r>
        <w:rPr>
          <w:color w:val="FF0000"/>
          <w:lang w:val="uk-UA"/>
        </w:rPr>
        <w:t xml:space="preserve">2.5. У рамках освітніх </w:t>
      </w:r>
      <w:r>
        <w:rPr>
          <w:rFonts w:eastAsia="Microsoft Sans Serif"/>
          <w:color w:val="FF0000"/>
          <w:lang w:val="uk-UA"/>
        </w:rPr>
        <w:t xml:space="preserve">програм </w:t>
      </w:r>
      <w:r>
        <w:rPr>
          <w:color w:val="FF0000"/>
          <w:lang w:val="uk-UA"/>
        </w:rPr>
        <w:t>у НУБіП України існує широкий вибір магістерських програм, перелік яких постійно змінюється та удосконалюється.</w:t>
      </w:r>
    </w:p>
    <w:p w14:paraId="1B6086D9" w14:textId="77777777" w:rsidR="008C463B" w:rsidRDefault="005E4822">
      <w:pPr>
        <w:ind w:firstLine="720"/>
        <w:jc w:val="both"/>
        <w:rPr>
          <w:color w:val="FF0000"/>
          <w:lang w:val="uk-UA"/>
        </w:rPr>
      </w:pPr>
      <w:r>
        <w:rPr>
          <w:color w:val="FF0000"/>
          <w:lang w:val="uk-UA"/>
        </w:rPr>
        <w:t>2.6. Основними принципами формування магістерських програм підготовки є:</w:t>
      </w:r>
    </w:p>
    <w:p w14:paraId="6121F2AB" w14:textId="77777777" w:rsidR="008C463B" w:rsidRDefault="005E4822">
      <w:pPr>
        <w:widowControl w:val="0"/>
        <w:numPr>
          <w:ilvl w:val="0"/>
          <w:numId w:val="7"/>
        </w:numPr>
        <w:tabs>
          <w:tab w:val="clear" w:pos="1440"/>
          <w:tab w:val="left" w:pos="0"/>
          <w:tab w:val="left" w:pos="1260"/>
        </w:tabs>
        <w:autoSpaceDE w:val="0"/>
        <w:autoSpaceDN w:val="0"/>
        <w:adjustRightInd w:val="0"/>
        <w:ind w:left="0" w:firstLine="900"/>
        <w:jc w:val="both"/>
        <w:rPr>
          <w:color w:val="FF0000"/>
          <w:lang w:val="uk-UA"/>
        </w:rPr>
      </w:pPr>
      <w:r>
        <w:rPr>
          <w:color w:val="FF0000"/>
          <w:lang w:val="uk-UA"/>
        </w:rPr>
        <w:t>логічний взаємозв’язок магістерських програм з програмами підготовки фахівців ОС “Бакалавр”;</w:t>
      </w:r>
    </w:p>
    <w:p w14:paraId="6E678108" w14:textId="77777777" w:rsidR="008C463B" w:rsidRDefault="005E4822">
      <w:pPr>
        <w:widowControl w:val="0"/>
        <w:numPr>
          <w:ilvl w:val="0"/>
          <w:numId w:val="7"/>
        </w:numPr>
        <w:tabs>
          <w:tab w:val="clear" w:pos="1440"/>
          <w:tab w:val="left" w:pos="0"/>
          <w:tab w:val="left" w:pos="1260"/>
        </w:tabs>
        <w:autoSpaceDE w:val="0"/>
        <w:autoSpaceDN w:val="0"/>
        <w:adjustRightInd w:val="0"/>
        <w:ind w:left="0" w:firstLine="900"/>
        <w:jc w:val="both"/>
        <w:rPr>
          <w:color w:val="FF0000"/>
          <w:lang w:val="uk-UA"/>
        </w:rPr>
      </w:pPr>
      <w:r>
        <w:rPr>
          <w:color w:val="FF0000"/>
          <w:lang w:val="uk-UA"/>
        </w:rPr>
        <w:t>відповідність наявним і перспективним потребам агропромислового і природоохоронного комплексів України;</w:t>
      </w:r>
    </w:p>
    <w:p w14:paraId="13CDF3DD" w14:textId="77777777" w:rsidR="008C463B" w:rsidRDefault="005E4822">
      <w:pPr>
        <w:widowControl w:val="0"/>
        <w:numPr>
          <w:ilvl w:val="0"/>
          <w:numId w:val="7"/>
        </w:numPr>
        <w:tabs>
          <w:tab w:val="clear" w:pos="1440"/>
          <w:tab w:val="left" w:pos="0"/>
          <w:tab w:val="left" w:pos="1260"/>
        </w:tabs>
        <w:autoSpaceDE w:val="0"/>
        <w:autoSpaceDN w:val="0"/>
        <w:adjustRightInd w:val="0"/>
        <w:ind w:left="0" w:firstLine="900"/>
        <w:jc w:val="both"/>
        <w:rPr>
          <w:color w:val="FF0000"/>
          <w:lang w:val="uk-UA"/>
        </w:rPr>
      </w:pPr>
      <w:r>
        <w:rPr>
          <w:color w:val="FF0000"/>
          <w:lang w:val="uk-UA"/>
        </w:rPr>
        <w:t>адаптованість до прийнятої у світі системи підготовки фахівців;</w:t>
      </w:r>
    </w:p>
    <w:p w14:paraId="5F1124BF" w14:textId="77777777" w:rsidR="008C463B" w:rsidRDefault="005E4822">
      <w:pPr>
        <w:widowControl w:val="0"/>
        <w:numPr>
          <w:ilvl w:val="0"/>
          <w:numId w:val="7"/>
        </w:numPr>
        <w:tabs>
          <w:tab w:val="clear" w:pos="1440"/>
          <w:tab w:val="left" w:pos="0"/>
          <w:tab w:val="left" w:pos="1260"/>
        </w:tabs>
        <w:autoSpaceDE w:val="0"/>
        <w:autoSpaceDN w:val="0"/>
        <w:adjustRightInd w:val="0"/>
        <w:ind w:left="0" w:firstLine="900"/>
        <w:jc w:val="both"/>
        <w:rPr>
          <w:color w:val="FF0000"/>
          <w:lang w:val="uk-UA"/>
        </w:rPr>
      </w:pPr>
      <w:r>
        <w:rPr>
          <w:color w:val="FF0000"/>
          <w:lang w:val="uk-UA"/>
        </w:rPr>
        <w:t>забезпечення гнучкості в системі підготовки фахівців для їх адаптації до швидкозмінних вимог національного та міжнародного ринків праці;</w:t>
      </w:r>
    </w:p>
    <w:p w14:paraId="2FBBADD2" w14:textId="77777777" w:rsidR="008C463B" w:rsidRDefault="005E4822">
      <w:pPr>
        <w:widowControl w:val="0"/>
        <w:numPr>
          <w:ilvl w:val="0"/>
          <w:numId w:val="7"/>
        </w:numPr>
        <w:tabs>
          <w:tab w:val="clear" w:pos="1440"/>
          <w:tab w:val="left" w:pos="0"/>
          <w:tab w:val="left" w:pos="1260"/>
        </w:tabs>
        <w:autoSpaceDE w:val="0"/>
        <w:autoSpaceDN w:val="0"/>
        <w:adjustRightInd w:val="0"/>
        <w:ind w:left="0" w:firstLine="900"/>
        <w:jc w:val="both"/>
        <w:rPr>
          <w:color w:val="FF0000"/>
          <w:lang w:val="uk-UA"/>
        </w:rPr>
      </w:pPr>
      <w:r>
        <w:rPr>
          <w:color w:val="FF0000"/>
          <w:lang w:val="uk-UA"/>
        </w:rPr>
        <w:t xml:space="preserve">оптимальне використання у навчальному процесі інформаційно-комунікаційних та педагогічних технологій. </w:t>
      </w:r>
    </w:p>
    <w:p w14:paraId="4E08237C" w14:textId="77777777" w:rsidR="008C463B" w:rsidRDefault="005E4822">
      <w:pPr>
        <w:ind w:firstLine="720"/>
        <w:jc w:val="both"/>
        <w:rPr>
          <w:color w:val="FF0000"/>
          <w:lang w:val="uk-UA"/>
        </w:rPr>
      </w:pPr>
      <w:r>
        <w:rPr>
          <w:color w:val="FF0000"/>
          <w:lang w:val="uk-UA"/>
        </w:rPr>
        <w:t>2.7. Підготовка магістрів у НУБіП України здійснюється в межах освітніх програм відповідної спорідненої спеціальності та неспорідненої спеціальності (з додатковим вступним випробуванням), а також за освітніми програмами з можливостями перехресного вступу (з додатковим вступним випробуванням): “Адміністративний менеджмент”, “Автоматизація та комп’ютерно-інтегровані технології”, “</w:t>
      </w:r>
      <w:proofErr w:type="spellStart"/>
      <w:r>
        <w:rPr>
          <w:color w:val="FF0000"/>
          <w:lang w:val="uk-UA"/>
        </w:rPr>
        <w:t>Дорадництво</w:t>
      </w:r>
      <w:proofErr w:type="spellEnd"/>
      <w:r>
        <w:rPr>
          <w:color w:val="FF0000"/>
          <w:lang w:val="uk-UA"/>
        </w:rPr>
        <w:t>”, “Електроенергетика, електротехніка та електромеханіка”, “Менеджмент зовнішньо-економічної діяльності”, “Менеджмент організацій і адміністрування”, “Педагогіка вищої школи”, “Прикладна економіка”, “Підприємництво, торгівля та біржова діяльність”, “Право”, “Соціальна робота”, “Управління інвестиційною діяльністю та міжнародними проектами”, “Управління інноваційною діяльністю”, “Управління навчальним закладом”, “Якість, стандартизація та сертифікація”.</w:t>
      </w:r>
    </w:p>
    <w:p w14:paraId="29462FDA" w14:textId="77777777" w:rsidR="008C463B" w:rsidRDefault="005E4822">
      <w:pPr>
        <w:ind w:firstLine="720"/>
        <w:jc w:val="both"/>
        <w:rPr>
          <w:color w:val="FF0000"/>
          <w:lang w:val="uk-UA"/>
        </w:rPr>
      </w:pPr>
      <w:r>
        <w:rPr>
          <w:color w:val="FF0000"/>
          <w:lang w:val="uk-UA"/>
        </w:rPr>
        <w:t>2.7.1.</w:t>
      </w:r>
      <w:r>
        <w:rPr>
          <w:b/>
          <w:color w:val="FF0000"/>
          <w:lang w:val="uk-UA"/>
        </w:rPr>
        <w:t xml:space="preserve"> </w:t>
      </w:r>
      <w:r>
        <w:rPr>
          <w:color w:val="FF0000"/>
          <w:lang w:val="uk-UA"/>
        </w:rPr>
        <w:t>Освітня програма “Адміністративний менеджмент”</w:t>
      </w:r>
      <w:r>
        <w:rPr>
          <w:b/>
          <w:color w:val="FF0000"/>
          <w:lang w:val="uk-UA"/>
        </w:rPr>
        <w:t xml:space="preserve"> </w:t>
      </w:r>
      <w:r>
        <w:rPr>
          <w:color w:val="FF0000"/>
          <w:lang w:val="uk-UA"/>
        </w:rPr>
        <w:t>зорієнтована на підготовку високопрофесійних менеджерів, здатних управляти аграрним бізнесом на основі володіння відповідними знаннями, навичками, сучасними комп’ютерними технологіями, інноваційними знаннями та іноземними мовами. Особливістю освітньої програми є те, що зміст навчання визначається базовою освітою (економічна, не економічна) та майбутнім місцем працевлаштування. Для перших у навчальних планах блоку вибіркових дисциплін передбачені технологічні дисципліни, для інших – економічні.</w:t>
      </w:r>
    </w:p>
    <w:p w14:paraId="04A695F1" w14:textId="77777777" w:rsidR="008C463B" w:rsidRDefault="005E4822">
      <w:pPr>
        <w:widowControl w:val="0"/>
        <w:spacing w:after="20"/>
        <w:ind w:firstLine="720"/>
        <w:jc w:val="both"/>
        <w:rPr>
          <w:color w:val="FF0000"/>
          <w:lang w:val="uk-UA"/>
        </w:rPr>
      </w:pPr>
      <w:r>
        <w:rPr>
          <w:color w:val="FF0000"/>
          <w:lang w:val="uk-UA"/>
        </w:rPr>
        <w:t>2.7.2. Освітня програма «Автоматизація та комп’ютер-но-інтегровані технології». Програма реалізує підготовку фахівців здатних до комплексного розв’язання задач розроблення нових і вдосконалення, модернізації та експлуатації існуючих систем автоматизації з застосуванням сучасних програмно-технічних засобів та інформаційних технологій, виконуючи теоретичні дослідження об’єкта автоматизації системи, обґрунтування вибору технічних засобів автоматизації, проектування та розроблення прикладного програмного забезпечення різного призначення.</w:t>
      </w:r>
    </w:p>
    <w:p w14:paraId="05D2E691" w14:textId="77777777" w:rsidR="008C463B" w:rsidRDefault="005E4822">
      <w:pPr>
        <w:widowControl w:val="0"/>
        <w:spacing w:after="20"/>
        <w:ind w:firstLine="720"/>
        <w:jc w:val="both"/>
        <w:rPr>
          <w:color w:val="FF0000"/>
          <w:lang w:val="uk-UA"/>
        </w:rPr>
      </w:pPr>
      <w:r>
        <w:rPr>
          <w:color w:val="FF0000"/>
          <w:lang w:val="uk-UA"/>
        </w:rPr>
        <w:t xml:space="preserve">2.7.3. Освітня програма «Електроенергетика, електротехніка та електромеханіка». Програма передбачає поглиблене вивчення електротехнічних та електромеханічних методів; приладів, систем, комплексів та елементної бази; програмне забезпечення і комп'ютерні технології в електроенергетичних системах. Готує фахівців зі здатністю використовувати засоби для проведення електротехнічних досліджень, вимірювальні комплекси електротехнічних параметрів систем, спеціалізовані пакети прикладних програм для автоматизованого моделювання, розрахунку та проектування </w:t>
      </w:r>
      <w:proofErr w:type="spellStart"/>
      <w:r>
        <w:rPr>
          <w:color w:val="FF0000"/>
          <w:lang w:val="uk-UA"/>
        </w:rPr>
        <w:t>електро</w:t>
      </w:r>
      <w:proofErr w:type="spellEnd"/>
      <w:r>
        <w:rPr>
          <w:color w:val="FF0000"/>
          <w:lang w:val="uk-UA"/>
        </w:rPr>
        <w:t>- та електромеханічних систем.</w:t>
      </w:r>
    </w:p>
    <w:p w14:paraId="06E3FC01" w14:textId="77777777" w:rsidR="008C463B" w:rsidRDefault="005E4822">
      <w:pPr>
        <w:widowControl w:val="0"/>
        <w:spacing w:after="60"/>
        <w:ind w:firstLine="720"/>
        <w:jc w:val="both"/>
        <w:rPr>
          <w:color w:val="FF0000"/>
          <w:lang w:val="uk-UA"/>
        </w:rPr>
      </w:pPr>
      <w:r>
        <w:rPr>
          <w:color w:val="FF0000"/>
          <w:lang w:val="uk-UA"/>
        </w:rPr>
        <w:t xml:space="preserve">2.7.4. Освітня програма «Менеджмент зовнішньоекономічної діяльності» спрямована на надання студентам глибоких знань, необхідних для прийняття правильних рішень у процесі управління зовнішньоекономічною діяльністю </w:t>
      </w:r>
      <w:proofErr w:type="spellStart"/>
      <w:r>
        <w:rPr>
          <w:color w:val="FF0000"/>
          <w:lang w:val="uk-UA"/>
        </w:rPr>
        <w:t>агропродовольчих</w:t>
      </w:r>
      <w:proofErr w:type="spellEnd"/>
      <w:r>
        <w:rPr>
          <w:color w:val="FF0000"/>
          <w:lang w:val="uk-UA"/>
        </w:rPr>
        <w:t xml:space="preserve"> підприємств в умовах глобалізації та євроінтеграції національної економіки України. Фахове викладання навчальних дисциплін в рамках освітньої програми дозволить випускникам здобути конкурентні переваги при працевлаштуванні у провідні компанії міжнародного агробізнесу і </w:t>
      </w:r>
      <w:r>
        <w:rPr>
          <w:color w:val="FF0000"/>
          <w:lang w:val="uk-UA"/>
        </w:rPr>
        <w:lastRenderedPageBreak/>
        <w:t>підприємства та організації аграрного напряму.</w:t>
      </w:r>
    </w:p>
    <w:p w14:paraId="73477618" w14:textId="77777777" w:rsidR="008C463B" w:rsidRDefault="005E4822">
      <w:pPr>
        <w:widowControl w:val="0"/>
        <w:spacing w:after="60"/>
        <w:ind w:firstLine="720"/>
        <w:jc w:val="both"/>
        <w:rPr>
          <w:color w:val="FF0000"/>
          <w:lang w:val="uk-UA"/>
        </w:rPr>
      </w:pPr>
      <w:r>
        <w:rPr>
          <w:color w:val="FF0000"/>
          <w:lang w:val="uk-UA"/>
        </w:rPr>
        <w:t>2.7.5. Освітня програма «Менеджмент організацій і адміністрування» зорієнтована на підготовку керівників підприємств різних форм власності та організацій праці, управлінців підрозділами у сфері агропромислового комплексу з навиками управлінської діяльності як у виробничій, так і соціальній сфері. Програма покликана надати студентам ефективні знання з питань розвитку управлінської думки, розкрити сутність положень сучасного менеджменту, сформувати у студентів уміння ефективно застосовувати теоретичні знання в практичній діяльності.</w:t>
      </w:r>
    </w:p>
    <w:p w14:paraId="178A7EB7" w14:textId="77777777" w:rsidR="008C463B" w:rsidRDefault="005E4822">
      <w:pPr>
        <w:ind w:firstLine="720"/>
        <w:jc w:val="both"/>
        <w:rPr>
          <w:color w:val="FF0000"/>
          <w:lang w:val="uk-UA"/>
        </w:rPr>
      </w:pPr>
      <w:r>
        <w:rPr>
          <w:color w:val="FF0000"/>
          <w:lang w:val="uk-UA"/>
        </w:rPr>
        <w:t xml:space="preserve"> 2.7.6. Підготовка викладача закладу вищої освіти за освітньою програмою “Педагогіка вищої школи” зумовлена потребою нашої держави у фахівцях, які здійснюють роботу щодо організації навчально-виховного процесу, методичної і наукової роботи в технікумах і коледжах, проводять різноманітні заходи, що сприяють соціальному розвитку молоді, яка навчається у закладах вищої освіти. </w:t>
      </w:r>
    </w:p>
    <w:p w14:paraId="372C0008" w14:textId="77777777" w:rsidR="008C463B" w:rsidRDefault="005E4822">
      <w:pPr>
        <w:ind w:firstLine="720"/>
        <w:jc w:val="both"/>
        <w:rPr>
          <w:color w:val="FF0000"/>
          <w:lang w:val="uk-UA"/>
        </w:rPr>
      </w:pPr>
      <w:r>
        <w:rPr>
          <w:color w:val="FF0000"/>
          <w:lang w:val="uk-UA"/>
        </w:rPr>
        <w:t xml:space="preserve">2.7.7. Освітня програма “Прикладна економіка” дозволяє отримати знання, необхідні для успішного вирішення комплексних завдань у сфері підвищення конкурентоспроможності аграрного бізнесу; застосування перспективних методів економіко-математичного моделювання з метою дослідження динаміки розвитку агарного сектору економіки. </w:t>
      </w:r>
    </w:p>
    <w:p w14:paraId="2E0A0CAC" w14:textId="77777777" w:rsidR="008C463B" w:rsidRDefault="005E4822">
      <w:pPr>
        <w:ind w:firstLine="720"/>
        <w:jc w:val="both"/>
        <w:rPr>
          <w:color w:val="FF0000"/>
          <w:lang w:val="uk-UA"/>
        </w:rPr>
      </w:pPr>
      <w:r>
        <w:rPr>
          <w:color w:val="FF0000"/>
          <w:lang w:val="uk-UA"/>
        </w:rPr>
        <w:t>2.7.8. Освітня програма “Підприємництво, торгівля та біржова діяльність” зорієнтована на підготовку фахівців, які за рахунок ефективного використання інструментів біржового ринку зможуть мінімізувати як виробничі, так і фінансові ризики практично усіх сфер господарської діяльності, розробляти та реалізовувати прогнози розвитку вітчизняних та світових ринків, як в цілому, так і в межах конкретних товарних груп чи фінансових інструментів. Окрім вузької спеціалізації, випускники умітимуть вести торгівлю на товарних та фондових ринках.</w:t>
      </w:r>
    </w:p>
    <w:p w14:paraId="5294ED30" w14:textId="77777777" w:rsidR="008C463B" w:rsidRDefault="005E4822">
      <w:pPr>
        <w:widowControl w:val="0"/>
        <w:spacing w:after="20"/>
        <w:ind w:firstLine="720"/>
        <w:jc w:val="both"/>
        <w:rPr>
          <w:color w:val="FF0000"/>
          <w:lang w:val="uk-UA"/>
        </w:rPr>
      </w:pPr>
      <w:r>
        <w:rPr>
          <w:color w:val="FF0000"/>
          <w:lang w:val="uk-UA"/>
        </w:rPr>
        <w:t>2.7.9. Освітня програма «Право». Рівень професійних  завдань, котрі вирішуватимуться магістром, обумовлюються необхідністю забезпечення потреб юридичної практики, а також його академічною та професійною мобільністю. Тому, підготовка кваліфікованих фахівців у галузі «Право», які працюють для утвердження у суспільстві верховенства права та розвитку правової свідомості й правової культури громадян, є  основним завданням університету.</w:t>
      </w:r>
    </w:p>
    <w:p w14:paraId="365C27F3" w14:textId="77777777" w:rsidR="008C463B" w:rsidRDefault="005E4822">
      <w:pPr>
        <w:widowControl w:val="0"/>
        <w:spacing w:after="20"/>
        <w:ind w:firstLine="720"/>
        <w:jc w:val="both"/>
        <w:rPr>
          <w:color w:val="FF0000"/>
          <w:lang w:val="uk-UA"/>
        </w:rPr>
      </w:pPr>
      <w:r>
        <w:rPr>
          <w:color w:val="FF0000"/>
          <w:lang w:val="uk-UA"/>
        </w:rPr>
        <w:t>2.7.10.  Освітня програма «Соціальна робота». Підготовка фахівців зумовлена потребою нашої держави у здійсненні соціально-педагогічної допомоги, підтримки, захисту та реабілітації всіх категорій населення, організації роботи соціальних служб, осередків соціального захисту та допомоги, центрів зайнятості та працевлаштування, систем навчальних закладів, будинків та центрів дитячої освіти і виховання, культурологічних центрів і шкіл художнього мистецтва, соціально-виховних служб та клубів, дитячих і громадських організацій, служб опіки, служб у справах неповнолітніх.</w:t>
      </w:r>
    </w:p>
    <w:p w14:paraId="08756322" w14:textId="77777777" w:rsidR="008C463B" w:rsidRDefault="005E4822">
      <w:pPr>
        <w:widowControl w:val="0"/>
        <w:ind w:firstLine="720"/>
        <w:jc w:val="both"/>
        <w:rPr>
          <w:color w:val="FF0000"/>
          <w:lang w:val="uk-UA"/>
        </w:rPr>
      </w:pPr>
      <w:r>
        <w:rPr>
          <w:color w:val="FF0000"/>
          <w:lang w:val="uk-UA"/>
        </w:rPr>
        <w:t> 2.7.11. Освітня програма “Управління інноваційною діяльністю” зорієнтована на підготовку висококваліфікованих управлінців, які володіють не тільки спеціальними знаннями в межах базової освіти, але й спроможні приймати стратегічні і тактичні управлінські інноваційні рішення, виявляти перспективні наукові розробки та впроваджувати їх у виробництво на рівні апарату управління центральних державних і регіональних органів управління, консультаційних центрів, інноваційних фінансово-кредитних установ, підприємств агропромислового виробництва у відповідності з вимогами міжнародних стандартів.</w:t>
      </w:r>
    </w:p>
    <w:p w14:paraId="1A68B844" w14:textId="77777777" w:rsidR="008C463B" w:rsidRDefault="005E4822">
      <w:pPr>
        <w:ind w:firstLine="720"/>
        <w:jc w:val="both"/>
        <w:rPr>
          <w:color w:val="FF0000"/>
          <w:lang w:val="uk-UA"/>
        </w:rPr>
      </w:pPr>
      <w:r>
        <w:rPr>
          <w:color w:val="FF0000"/>
          <w:lang w:val="uk-UA"/>
        </w:rPr>
        <w:t>2.7.12. Підготовка керівників підприємств, установ та організацій (у сфері освіти та виробничого навчання) за освітньою програмою “Управління навчальним закладом” зумовлена потребою нашої держави у фахівцях, що здійснюють роботу щодо проектування та оптимізації організаційної структури навчального закладу; керівництва його навчально-виховною та економічною діяльністю; контролю за виконанням запланованих завдань; формуванням кадрової політики навчального закладу та контингенту студентів.</w:t>
      </w:r>
    </w:p>
    <w:p w14:paraId="3E71C2EC" w14:textId="77777777" w:rsidR="008C463B" w:rsidRDefault="005E4822">
      <w:pPr>
        <w:ind w:firstLine="720"/>
        <w:jc w:val="both"/>
        <w:rPr>
          <w:color w:val="FF0000"/>
          <w:lang w:val="uk-UA"/>
        </w:rPr>
      </w:pPr>
      <w:r>
        <w:rPr>
          <w:color w:val="FF0000"/>
          <w:lang w:val="uk-UA"/>
        </w:rPr>
        <w:t xml:space="preserve">2.7.13. Освітня програма “Якість, стандартизація та сертифікація” розроблена з метою підготовки фахівців з питань адаптації української системи оцінювання якості продукції АПК, </w:t>
      </w:r>
      <w:r>
        <w:rPr>
          <w:color w:val="FF0000"/>
          <w:lang w:val="uk-UA"/>
        </w:rPr>
        <w:lastRenderedPageBreak/>
        <w:t xml:space="preserve">її сертифікації і стандартизації до відповідних міжнародних стандартів, а також упровадження цієї системи в практичну діяльність. </w:t>
      </w:r>
    </w:p>
    <w:p w14:paraId="2D4FB6BF" w14:textId="77777777" w:rsidR="008C463B" w:rsidRDefault="005E4822">
      <w:pPr>
        <w:ind w:firstLine="720"/>
        <w:jc w:val="both"/>
        <w:rPr>
          <w:color w:val="FF0000"/>
          <w:lang w:val="uk-UA"/>
        </w:rPr>
      </w:pPr>
      <w:r>
        <w:rPr>
          <w:color w:val="FF0000"/>
          <w:lang w:val="uk-UA"/>
        </w:rPr>
        <w:t>2.7.14. Освітня програма “</w:t>
      </w:r>
      <w:proofErr w:type="spellStart"/>
      <w:r>
        <w:rPr>
          <w:color w:val="FF0000"/>
          <w:lang w:val="uk-UA"/>
        </w:rPr>
        <w:t>Дорадництво</w:t>
      </w:r>
      <w:proofErr w:type="spellEnd"/>
      <w:r>
        <w:rPr>
          <w:color w:val="FF0000"/>
          <w:lang w:val="uk-UA"/>
        </w:rPr>
        <w:t>” розроблена внаслідок нагальної потреби в створенні ефективної дорадчої системи інформаційно-консультаційного обслуговування сільськогосподарських виробників і населення. Знання та практичний досвід, що будуть отримані в процесі навчання, дозволять випускникам-магістрам створити свої консалтингові служби (фірми) для поширення необхідних знань та інформації, впровадження інновацій, використовуючи нові інформаційні технології з інтерактивними, консалтинговими системами для конкурентоспроможного ведення сільськогосподарського виробництва.</w:t>
      </w:r>
    </w:p>
    <w:p w14:paraId="66227D26" w14:textId="77777777" w:rsidR="008C463B" w:rsidRDefault="005E4822">
      <w:pPr>
        <w:ind w:firstLine="720"/>
        <w:jc w:val="both"/>
        <w:rPr>
          <w:color w:val="FF0000"/>
          <w:lang w:val="uk-UA"/>
        </w:rPr>
      </w:pPr>
      <w:r>
        <w:rPr>
          <w:color w:val="FF0000"/>
          <w:lang w:val="uk-UA"/>
        </w:rPr>
        <w:t>2.7.15. Освітня програма “ Публічне управління та адміністрування ” спеціальності “Публічне управління та адміністрування” спрямована на підготовку фахівців для органів державної влади та місцевого самоврядування, які здатні ефективно розвивати та впроваджувати надані їм знання у сфері публічного управління на основі сучасного законодавства та інформаційних технологій.</w:t>
      </w:r>
    </w:p>
    <w:p w14:paraId="54280ABF" w14:textId="77777777" w:rsidR="008C463B" w:rsidRDefault="008C463B">
      <w:pPr>
        <w:widowControl w:val="0"/>
        <w:autoSpaceDE w:val="0"/>
        <w:autoSpaceDN w:val="0"/>
        <w:adjustRightInd w:val="0"/>
        <w:ind w:firstLine="720"/>
        <w:jc w:val="both"/>
        <w:rPr>
          <w:lang w:val="uk-UA"/>
        </w:rPr>
      </w:pPr>
    </w:p>
    <w:p w14:paraId="1F312977" w14:textId="3FA5ACA1" w:rsidR="008C463B" w:rsidRPr="005E5BC8" w:rsidRDefault="005E4822" w:rsidP="005E5BC8">
      <w:pPr>
        <w:pStyle w:val="af1"/>
        <w:widowControl w:val="0"/>
        <w:numPr>
          <w:ilvl w:val="0"/>
          <w:numId w:val="2"/>
        </w:numPr>
        <w:tabs>
          <w:tab w:val="left" w:pos="720"/>
        </w:tabs>
        <w:autoSpaceDE w:val="0"/>
        <w:autoSpaceDN w:val="0"/>
        <w:adjustRightInd w:val="0"/>
        <w:jc w:val="center"/>
        <w:rPr>
          <w:b/>
          <w:lang w:val="uk-UA"/>
        </w:rPr>
      </w:pPr>
      <w:r w:rsidRPr="005E5BC8">
        <w:rPr>
          <w:b/>
          <w:lang w:val="uk-UA"/>
        </w:rPr>
        <w:t>ОСВІТНІЙ ПРОЦЕС, ЗМІСТ ОСВІТИ ТА ФОРМИ ОРГАНІЗАЦІЇ ОСВІТНЬОГО ПРОЦЕСУ СТУДЕНТІВ МАГІСТРАТУРИ</w:t>
      </w:r>
    </w:p>
    <w:p w14:paraId="3C10792C" w14:textId="77777777" w:rsidR="008C463B" w:rsidRDefault="008C463B">
      <w:pPr>
        <w:widowControl w:val="0"/>
        <w:autoSpaceDE w:val="0"/>
        <w:autoSpaceDN w:val="0"/>
        <w:adjustRightInd w:val="0"/>
        <w:ind w:left="360"/>
        <w:jc w:val="center"/>
        <w:rPr>
          <w:b/>
          <w:lang w:val="uk-UA"/>
        </w:rPr>
      </w:pPr>
    </w:p>
    <w:p w14:paraId="5F0556A3" w14:textId="25860711" w:rsidR="008C463B" w:rsidRPr="00D81691" w:rsidRDefault="005E4822" w:rsidP="001116F9">
      <w:pPr>
        <w:pStyle w:val="af1"/>
        <w:numPr>
          <w:ilvl w:val="1"/>
          <w:numId w:val="2"/>
        </w:numPr>
        <w:tabs>
          <w:tab w:val="left" w:pos="1440"/>
        </w:tabs>
        <w:ind w:left="0" w:firstLine="709"/>
        <w:jc w:val="both"/>
        <w:rPr>
          <w:color w:val="FF0000"/>
          <w:lang w:val="uk-UA"/>
        </w:rPr>
      </w:pPr>
      <w:r w:rsidRPr="00D81691">
        <w:rPr>
          <w:color w:val="FF0000"/>
          <w:lang w:val="uk-UA"/>
        </w:rPr>
        <w:t xml:space="preserve">Освітній процес – це інтелектуальна, творча діяльність, що проводиться в університеті через систему науково-методичних і педагогічних заходів та спрямована на передачу, засвоєння, примноження і використання знань, умінь та інших </w:t>
      </w:r>
      <w:proofErr w:type="spellStart"/>
      <w:r w:rsidRPr="00D81691">
        <w:rPr>
          <w:color w:val="FF0000"/>
          <w:lang w:val="uk-UA"/>
        </w:rPr>
        <w:t>компетентностей</w:t>
      </w:r>
      <w:proofErr w:type="spellEnd"/>
      <w:r w:rsidRPr="00D81691">
        <w:rPr>
          <w:color w:val="FF0000"/>
          <w:lang w:val="uk-UA"/>
        </w:rPr>
        <w:t xml:space="preserve"> у осіб, які навчаються, а також на формування гармонійно розвиненої особистості.</w:t>
      </w:r>
    </w:p>
    <w:p w14:paraId="4AEDF2BD" w14:textId="3C6DB948" w:rsidR="00D81691" w:rsidRPr="00D81691" w:rsidRDefault="00D81691" w:rsidP="00D81691">
      <w:pPr>
        <w:tabs>
          <w:tab w:val="left" w:pos="1440"/>
        </w:tabs>
        <w:ind w:firstLine="720"/>
        <w:jc w:val="both"/>
        <w:rPr>
          <w:lang w:val="uk-UA"/>
        </w:rPr>
      </w:pPr>
      <w:r>
        <w:rPr>
          <w:highlight w:val="yellow"/>
          <w:lang w:val="uk-UA"/>
        </w:rPr>
        <w:tab/>
      </w:r>
      <w:r w:rsidRPr="00D81691">
        <w:rPr>
          <w:highlight w:val="yellow"/>
          <w:lang w:val="uk-UA"/>
        </w:rPr>
        <w:t xml:space="preserve">Освітній процес - це інтелектуальна, творча діяльність у сфері вищої освіти і науки, що провадиться у закладі вищої освіти (науковій установі) через систему науково-методичних і педагогічних заходів та спрямована на передачу, засвоєння, примноження і використання знань, умінь та інших </w:t>
      </w:r>
      <w:proofErr w:type="spellStart"/>
      <w:r w:rsidRPr="00D81691">
        <w:rPr>
          <w:highlight w:val="yellow"/>
          <w:lang w:val="uk-UA"/>
        </w:rPr>
        <w:t>компетентностей</w:t>
      </w:r>
      <w:proofErr w:type="spellEnd"/>
      <w:r w:rsidRPr="00D81691">
        <w:rPr>
          <w:highlight w:val="yellow"/>
          <w:lang w:val="uk-UA"/>
        </w:rPr>
        <w:t xml:space="preserve"> у осіб, які навчаються, а також на формування гармонійно розвиненої особистості.</w:t>
      </w:r>
    </w:p>
    <w:p w14:paraId="6AD99A42" w14:textId="3D086F47" w:rsidR="008C463B" w:rsidRDefault="005E5BC8">
      <w:pPr>
        <w:tabs>
          <w:tab w:val="left" w:pos="1440"/>
        </w:tabs>
        <w:ind w:firstLine="720"/>
        <w:jc w:val="both"/>
        <w:rPr>
          <w:lang w:val="uk-UA"/>
        </w:rPr>
      </w:pPr>
      <w:r>
        <w:rPr>
          <w:lang w:val="uk-UA"/>
        </w:rPr>
        <w:t>2</w:t>
      </w:r>
      <w:r w:rsidR="005E4822">
        <w:rPr>
          <w:lang w:val="uk-UA"/>
        </w:rPr>
        <w:t>.2. Мета освітнього процесу полягає у підготовці компетентних та висококваліфікованих фахівців для аграрної галузі економіки та пов’язаних з нею суміжних галузей та сфер суспільного життя, конкурентоздатних на національному та міжнародному ринку праці.</w:t>
      </w:r>
    </w:p>
    <w:p w14:paraId="38FFB729" w14:textId="66E75BD9" w:rsidR="008C463B" w:rsidRDefault="005E5BC8">
      <w:pPr>
        <w:tabs>
          <w:tab w:val="left" w:pos="1260"/>
        </w:tabs>
        <w:ind w:firstLine="720"/>
        <w:jc w:val="both"/>
        <w:rPr>
          <w:lang w:val="uk-UA"/>
        </w:rPr>
      </w:pPr>
      <w:r>
        <w:rPr>
          <w:lang w:val="uk-UA"/>
        </w:rPr>
        <w:t>2</w:t>
      </w:r>
      <w:r w:rsidR="005E4822">
        <w:rPr>
          <w:lang w:val="uk-UA"/>
        </w:rPr>
        <w:t>.3.</w:t>
      </w:r>
      <w:r w:rsidR="005E4822">
        <w:rPr>
          <w:lang w:val="uk-UA"/>
        </w:rPr>
        <w:tab/>
        <w:t>Зміст освіти студентів магістратури відображений у навчальному плані підготовки магістрів, де обсяги навчальних дисциплін розподілені наступним чином:</w:t>
      </w:r>
    </w:p>
    <w:p w14:paraId="434C0BE1" w14:textId="1FBBAE70" w:rsidR="008D7A80" w:rsidRDefault="008D7A80" w:rsidP="008D7A80">
      <w:pPr>
        <w:pStyle w:val="af1"/>
        <w:numPr>
          <w:ilvl w:val="0"/>
          <w:numId w:val="20"/>
        </w:numPr>
        <w:shd w:val="clear" w:color="auto" w:fill="FFFFFF"/>
        <w:tabs>
          <w:tab w:val="left" w:pos="851"/>
          <w:tab w:val="left" w:pos="1134"/>
        </w:tabs>
        <w:ind w:left="0" w:right="-180" w:firstLine="709"/>
        <w:jc w:val="both"/>
        <w:rPr>
          <w:color w:val="FF0000"/>
          <w:lang w:val="uk-UA"/>
        </w:rPr>
      </w:pPr>
      <w:r>
        <w:rPr>
          <w:lang w:val="uk-UA"/>
        </w:rPr>
        <w:t xml:space="preserve"> </w:t>
      </w:r>
      <w:r w:rsidR="005E4822" w:rsidRPr="008D7A80">
        <w:rPr>
          <w:lang w:val="uk-UA"/>
        </w:rPr>
        <w:t xml:space="preserve">обов’язкові </w:t>
      </w:r>
      <w:r w:rsidR="005E4822" w:rsidRPr="00DF2648">
        <w:rPr>
          <w:lang w:val="uk-UA"/>
        </w:rPr>
        <w:t xml:space="preserve">для всіх студентів магістратури університету </w:t>
      </w:r>
      <w:r w:rsidR="00427EAA" w:rsidRPr="00DF2648">
        <w:rPr>
          <w:lang w:val="uk-UA"/>
        </w:rPr>
        <w:t>дисципліни</w:t>
      </w:r>
      <w:r w:rsidR="00427EAA">
        <w:rPr>
          <w:lang w:val="uk-UA"/>
        </w:rPr>
        <w:t xml:space="preserve"> </w:t>
      </w:r>
      <w:r w:rsidR="005E4822" w:rsidRPr="008D7A80">
        <w:rPr>
          <w:lang w:val="uk-UA"/>
        </w:rPr>
        <w:t xml:space="preserve">становлять </w:t>
      </w:r>
      <w:r w:rsidR="005E4822" w:rsidRPr="00B77307">
        <w:rPr>
          <w:color w:val="FF0000"/>
          <w:lang w:val="uk-UA"/>
        </w:rPr>
        <w:t>60 %</w:t>
      </w:r>
      <w:r w:rsidR="005E4822" w:rsidRPr="008D7A80">
        <w:rPr>
          <w:lang w:val="uk-UA"/>
        </w:rPr>
        <w:t xml:space="preserve"> </w:t>
      </w:r>
      <w:r w:rsidR="004954E0" w:rsidRPr="004954E0">
        <w:rPr>
          <w:highlight w:val="yellow"/>
          <w:lang w:val="uk-UA"/>
        </w:rPr>
        <w:t>75 %</w:t>
      </w:r>
      <w:r w:rsidR="004954E0">
        <w:rPr>
          <w:lang w:val="uk-UA"/>
        </w:rPr>
        <w:t xml:space="preserve"> </w:t>
      </w:r>
      <w:r w:rsidR="005E4822" w:rsidRPr="008D7A80">
        <w:rPr>
          <w:lang w:val="uk-UA"/>
        </w:rPr>
        <w:t xml:space="preserve">загального обсягу навчального навантаження студента (їх перелік, обсяги та форми атестації визначаються стандартами вищої освіти, вимогами МОН України у </w:t>
      </w:r>
      <w:r w:rsidR="005E4822" w:rsidRPr="00DF2648">
        <w:rPr>
          <w:lang w:val="uk-UA"/>
        </w:rPr>
        <w:t>межах</w:t>
      </w:r>
      <w:r w:rsidR="005E4822" w:rsidRPr="00427EAA">
        <w:rPr>
          <w:color w:val="FF0000"/>
          <w:lang w:val="uk-UA"/>
        </w:rPr>
        <w:t xml:space="preserve"> </w:t>
      </w:r>
      <w:r w:rsidR="005E4822" w:rsidRPr="008D7A80">
        <w:rPr>
          <w:lang w:val="uk-UA"/>
        </w:rPr>
        <w:t>відповідної спеціальності і включається у навчальний план підготовки фахівців у повному обсязі);</w:t>
      </w:r>
      <w:r w:rsidRPr="008D7A80">
        <w:rPr>
          <w:color w:val="FF0000"/>
          <w:lang w:val="uk-UA"/>
        </w:rPr>
        <w:t xml:space="preserve"> </w:t>
      </w:r>
    </w:p>
    <w:p w14:paraId="6844A408" w14:textId="77777777" w:rsidR="00B77307" w:rsidRPr="00B77307" w:rsidRDefault="008D7A80" w:rsidP="00B77307">
      <w:pPr>
        <w:pStyle w:val="af1"/>
        <w:numPr>
          <w:ilvl w:val="0"/>
          <w:numId w:val="9"/>
        </w:numPr>
        <w:shd w:val="clear" w:color="auto" w:fill="FFFFFF"/>
        <w:tabs>
          <w:tab w:val="left" w:pos="0"/>
          <w:tab w:val="left" w:pos="851"/>
          <w:tab w:val="left" w:pos="1134"/>
        </w:tabs>
        <w:ind w:left="0" w:right="-180" w:firstLine="720"/>
        <w:jc w:val="both"/>
        <w:rPr>
          <w:color w:val="1F497D" w:themeColor="text2"/>
          <w:lang w:val="uk-UA"/>
        </w:rPr>
      </w:pPr>
      <w:r w:rsidRPr="00DF2648">
        <w:rPr>
          <w:color w:val="FF0000"/>
          <w:lang w:val="uk-UA"/>
        </w:rPr>
        <w:t xml:space="preserve"> </w:t>
      </w:r>
      <w:r w:rsidR="007D732E" w:rsidRPr="00B77307">
        <w:rPr>
          <w:color w:val="FF0000"/>
          <w:lang w:val="uk-UA"/>
        </w:rPr>
        <w:t xml:space="preserve">обов’язкові </w:t>
      </w:r>
      <w:r w:rsidRPr="00B77307">
        <w:rPr>
          <w:color w:val="FF0000"/>
          <w:lang w:val="uk-UA"/>
        </w:rPr>
        <w:t>за вибором університету – 15 % загального обсягу навчального навантаження студента (їх перелік, форми вивчення (аудиторна чи самостійна) та атестації визначає вчена рада університету). Такі дисципліни вивчаються студентами за освітніми програмами підготовки магістрів переважно впродовж 1 року навчання;</w:t>
      </w:r>
      <w:r w:rsidR="002D2888" w:rsidRPr="00B77307">
        <w:rPr>
          <w:color w:val="FF0000"/>
          <w:lang w:val="uk-UA"/>
        </w:rPr>
        <w:t xml:space="preserve"> </w:t>
      </w:r>
    </w:p>
    <w:p w14:paraId="104EB1B2" w14:textId="000C05BC" w:rsidR="008C463B" w:rsidRPr="00B77307" w:rsidRDefault="001A1B34" w:rsidP="00B77307">
      <w:pPr>
        <w:pStyle w:val="af1"/>
        <w:numPr>
          <w:ilvl w:val="0"/>
          <w:numId w:val="9"/>
        </w:numPr>
        <w:shd w:val="clear" w:color="auto" w:fill="FFFFFF"/>
        <w:tabs>
          <w:tab w:val="left" w:pos="0"/>
          <w:tab w:val="left" w:pos="851"/>
          <w:tab w:val="left" w:pos="1134"/>
        </w:tabs>
        <w:ind w:left="0" w:right="-180" w:firstLine="720"/>
        <w:jc w:val="both"/>
        <w:rPr>
          <w:color w:val="1F497D" w:themeColor="text2"/>
          <w:lang w:val="uk-UA"/>
        </w:rPr>
      </w:pPr>
      <w:r w:rsidRPr="00B77307">
        <w:rPr>
          <w:lang w:val="uk-UA"/>
        </w:rPr>
        <w:t>в</w:t>
      </w:r>
      <w:r w:rsidR="005E4822" w:rsidRPr="00B77307">
        <w:rPr>
          <w:lang w:val="uk-UA"/>
        </w:rPr>
        <w:t>ибіркові</w:t>
      </w:r>
      <w:r w:rsidRPr="00B77307">
        <w:rPr>
          <w:lang w:val="uk-UA"/>
        </w:rPr>
        <w:t xml:space="preserve"> </w:t>
      </w:r>
      <w:r w:rsidR="005F36AC" w:rsidRPr="00B77307">
        <w:rPr>
          <w:lang w:val="uk-UA"/>
        </w:rPr>
        <w:t>за вибором студента</w:t>
      </w:r>
      <w:r w:rsidR="005E4822" w:rsidRPr="00B77307">
        <w:rPr>
          <w:lang w:val="uk-UA"/>
        </w:rPr>
        <w:t xml:space="preserve"> –</w:t>
      </w:r>
      <w:r w:rsidR="007E0DF6" w:rsidRPr="00B77307">
        <w:rPr>
          <w:lang w:val="uk-UA"/>
        </w:rPr>
        <w:t xml:space="preserve"> </w:t>
      </w:r>
      <w:r w:rsidR="005E4822" w:rsidRPr="00B77307">
        <w:rPr>
          <w:lang w:val="uk-UA"/>
        </w:rPr>
        <w:t xml:space="preserve">25 % загального обсягу навчального навантаження студента (їх перелік, форми вивчення (аудиторна чи самостійна) та атестації визначаються робочими групами, сформованими за наказом ректора університету, рекомендуються вченими радами факультетів (ННІ), ухвалюються навчально-методичною радою університету та затверджуються вченою радою університету. Вони включаються до навчального плану підготовки фахівців залежно від вибору студентів та визначають </w:t>
      </w:r>
      <w:r w:rsidR="005E4822" w:rsidRPr="00B77307">
        <w:rPr>
          <w:color w:val="FF0000"/>
          <w:lang w:val="uk-UA"/>
        </w:rPr>
        <w:t>назву магістерської програми</w:t>
      </w:r>
      <w:r w:rsidR="008A5372" w:rsidRPr="00B77307">
        <w:rPr>
          <w:color w:val="FF0000"/>
          <w:lang w:val="uk-UA"/>
        </w:rPr>
        <w:t xml:space="preserve"> </w:t>
      </w:r>
      <w:r w:rsidR="008A5372" w:rsidRPr="00B77307">
        <w:rPr>
          <w:highlight w:val="yellow"/>
          <w:lang w:val="uk-UA"/>
        </w:rPr>
        <w:t>специфіку освітньої програми за вибірковим блоком</w:t>
      </w:r>
      <w:r w:rsidR="005E4822" w:rsidRPr="00B77307">
        <w:rPr>
          <w:lang w:val="uk-UA"/>
        </w:rPr>
        <w:t xml:space="preserve">). </w:t>
      </w:r>
    </w:p>
    <w:p w14:paraId="30F42E3F" w14:textId="14C5AA99" w:rsidR="00427EAA" w:rsidRPr="004954E0" w:rsidRDefault="00427EAA" w:rsidP="00427EAA">
      <w:pPr>
        <w:ind w:firstLine="709"/>
        <w:jc w:val="both"/>
        <w:rPr>
          <w:lang w:val="uk-UA"/>
        </w:rPr>
      </w:pPr>
      <w:r w:rsidRPr="00427EAA">
        <w:rPr>
          <w:lang w:val="uk-UA"/>
        </w:rPr>
        <w:t xml:space="preserve">Ці дисципліни вивчаються студентами за освітніми програмами підготовки магістрів </w:t>
      </w:r>
      <w:r w:rsidRPr="00427EAA">
        <w:rPr>
          <w:highlight w:val="yellow"/>
          <w:lang w:val="uk-UA"/>
        </w:rPr>
        <w:t xml:space="preserve">упродовж </w:t>
      </w:r>
      <w:r w:rsidRPr="004954E0">
        <w:rPr>
          <w:highlight w:val="yellow"/>
          <w:lang w:val="uk-UA"/>
        </w:rPr>
        <w:t>2-3 семестр</w:t>
      </w:r>
      <w:r w:rsidR="004954E0" w:rsidRPr="004954E0">
        <w:rPr>
          <w:highlight w:val="yellow"/>
          <w:lang w:val="uk-UA"/>
        </w:rPr>
        <w:t>у.</w:t>
      </w:r>
    </w:p>
    <w:p w14:paraId="2456D3AB" w14:textId="0B4AF98C" w:rsidR="007D732E" w:rsidRPr="006F4EEF" w:rsidRDefault="00E95895" w:rsidP="007D732E">
      <w:pPr>
        <w:shd w:val="clear" w:color="auto" w:fill="FFFFFF"/>
        <w:tabs>
          <w:tab w:val="left" w:pos="1134"/>
          <w:tab w:val="left" w:pos="1800"/>
        </w:tabs>
        <w:ind w:right="-180" w:firstLine="900"/>
        <w:jc w:val="both"/>
        <w:rPr>
          <w:highlight w:val="yellow"/>
          <w:lang w:val="uk-UA"/>
        </w:rPr>
      </w:pPr>
      <w:r w:rsidRPr="006F4EEF">
        <w:rPr>
          <w:highlight w:val="yellow"/>
          <w:lang w:val="uk-UA"/>
        </w:rPr>
        <w:t xml:space="preserve">2.4. </w:t>
      </w:r>
      <w:r w:rsidR="007653C9" w:rsidRPr="006F4EEF">
        <w:rPr>
          <w:highlight w:val="yellow"/>
          <w:lang w:val="uk-UA"/>
        </w:rPr>
        <w:t>В</w:t>
      </w:r>
      <w:r w:rsidR="007D732E" w:rsidRPr="006F4EEF">
        <w:rPr>
          <w:highlight w:val="yellow"/>
          <w:lang w:val="uk-UA"/>
        </w:rPr>
        <w:t>ибіркові</w:t>
      </w:r>
      <w:r w:rsidR="007653C9" w:rsidRPr="006F4EEF">
        <w:rPr>
          <w:highlight w:val="yellow"/>
          <w:lang w:val="uk-UA"/>
        </w:rPr>
        <w:t xml:space="preserve"> дисципліни</w:t>
      </w:r>
      <w:r w:rsidR="007D732E" w:rsidRPr="006F4EEF">
        <w:rPr>
          <w:highlight w:val="yellow"/>
          <w:lang w:val="uk-UA"/>
        </w:rPr>
        <w:t xml:space="preserve"> поділяються на:</w:t>
      </w:r>
    </w:p>
    <w:p w14:paraId="3C021367" w14:textId="38F30C23" w:rsidR="007653C9" w:rsidRPr="006F4EEF" w:rsidRDefault="007653C9" w:rsidP="007653C9">
      <w:pPr>
        <w:shd w:val="clear" w:color="auto" w:fill="FFFFFF"/>
        <w:tabs>
          <w:tab w:val="left" w:pos="1134"/>
          <w:tab w:val="left" w:pos="1800"/>
        </w:tabs>
        <w:ind w:right="-180" w:firstLine="900"/>
        <w:jc w:val="both"/>
        <w:rPr>
          <w:highlight w:val="yellow"/>
          <w:lang w:val="uk-UA"/>
        </w:rPr>
      </w:pPr>
      <w:bookmarkStart w:id="5" w:name="_Hlk95907755"/>
      <w:r w:rsidRPr="006F4EEF">
        <w:rPr>
          <w:highlight w:val="yellow"/>
          <w:lang w:val="uk-UA"/>
        </w:rPr>
        <w:t>–</w:t>
      </w:r>
      <w:bookmarkEnd w:id="5"/>
      <w:r w:rsidRPr="006F4EEF">
        <w:rPr>
          <w:highlight w:val="yellow"/>
          <w:lang w:val="uk-UA"/>
        </w:rPr>
        <w:t xml:space="preserve"> </w:t>
      </w:r>
      <w:r w:rsidR="006F4EEF">
        <w:rPr>
          <w:highlight w:val="yellow"/>
          <w:lang w:val="uk-UA"/>
        </w:rPr>
        <w:t xml:space="preserve"> </w:t>
      </w:r>
      <w:r w:rsidRPr="006F4EEF">
        <w:rPr>
          <w:highlight w:val="yellow"/>
          <w:lang w:val="uk-UA"/>
        </w:rPr>
        <w:t>дисципліни вільного вибору за спеціальністю (освітньою програмою);</w:t>
      </w:r>
    </w:p>
    <w:p w14:paraId="462E8D2D" w14:textId="18E1B9BE" w:rsidR="007653C9" w:rsidRPr="006F4EEF" w:rsidRDefault="006F4EEF" w:rsidP="006F4EEF">
      <w:pPr>
        <w:shd w:val="clear" w:color="auto" w:fill="FFFFFF"/>
        <w:tabs>
          <w:tab w:val="left" w:pos="1134"/>
          <w:tab w:val="left" w:pos="1800"/>
        </w:tabs>
        <w:ind w:right="-180"/>
        <w:jc w:val="both"/>
        <w:rPr>
          <w:highlight w:val="yellow"/>
          <w:lang w:val="uk-UA"/>
        </w:rPr>
      </w:pPr>
      <w:r>
        <w:rPr>
          <w:highlight w:val="yellow"/>
          <w:lang w:val="uk-UA"/>
        </w:rPr>
        <w:lastRenderedPageBreak/>
        <w:t xml:space="preserve">               </w:t>
      </w:r>
      <w:r>
        <w:rPr>
          <w:highlight w:val="yellow"/>
          <w:lang w:val="uk-UA"/>
        </w:rPr>
        <w:softHyphen/>
      </w:r>
      <w:r>
        <w:rPr>
          <w:highlight w:val="yellow"/>
          <w:lang w:val="uk-UA"/>
        </w:rPr>
        <w:softHyphen/>
      </w:r>
      <w:r>
        <w:rPr>
          <w:highlight w:val="yellow"/>
          <w:lang w:val="uk-UA"/>
        </w:rPr>
        <w:softHyphen/>
      </w:r>
      <w:r>
        <w:rPr>
          <w:highlight w:val="yellow"/>
          <w:lang w:val="uk-UA"/>
        </w:rPr>
        <w:softHyphen/>
      </w:r>
      <w:r w:rsidRPr="006F4EEF">
        <w:rPr>
          <w:highlight w:val="yellow"/>
          <w:lang w:val="uk-UA"/>
        </w:rPr>
        <w:t>–</w:t>
      </w:r>
      <w:r>
        <w:rPr>
          <w:highlight w:val="yellow"/>
          <w:lang w:val="uk-UA"/>
        </w:rPr>
        <w:t xml:space="preserve">  </w:t>
      </w:r>
      <w:r w:rsidR="007653C9" w:rsidRPr="006F4EEF">
        <w:rPr>
          <w:highlight w:val="yellow"/>
          <w:lang w:val="uk-UA"/>
        </w:rPr>
        <w:t>дисципліни вільного вибору за уподобаннями студентів.</w:t>
      </w:r>
    </w:p>
    <w:p w14:paraId="65DE64FD" w14:textId="269F78BB" w:rsidR="00A00998" w:rsidRPr="006F4EEF" w:rsidRDefault="00E95895" w:rsidP="00A00998">
      <w:pPr>
        <w:pStyle w:val="HTML"/>
        <w:ind w:firstLine="720"/>
        <w:jc w:val="both"/>
        <w:rPr>
          <w:rFonts w:ascii="Times New Roman" w:hAnsi="Times New Roman" w:cs="Times New Roman"/>
          <w:sz w:val="24"/>
          <w:szCs w:val="24"/>
          <w:highlight w:val="yellow"/>
          <w:lang w:val="uk-UA"/>
        </w:rPr>
      </w:pPr>
      <w:r w:rsidRPr="006F4EEF">
        <w:rPr>
          <w:rFonts w:ascii="Times New Roman" w:hAnsi="Times New Roman" w:cs="Times New Roman"/>
          <w:sz w:val="24"/>
          <w:szCs w:val="24"/>
          <w:highlight w:val="yellow"/>
          <w:lang w:val="uk-UA"/>
        </w:rPr>
        <w:t xml:space="preserve">2.4.1. </w:t>
      </w:r>
      <w:r w:rsidR="00A00998" w:rsidRPr="006F4EEF">
        <w:rPr>
          <w:rFonts w:ascii="Times New Roman" w:hAnsi="Times New Roman" w:cs="Times New Roman"/>
          <w:sz w:val="24"/>
          <w:szCs w:val="24"/>
          <w:highlight w:val="yellow"/>
          <w:lang w:val="uk-UA"/>
        </w:rPr>
        <w:t xml:space="preserve">Перелік дисциплін вільного вибору за спеціальністю формується кафедрами факультету (ННІ) та становить у студентів магістратури з терміном навчання 1 рік 4 місяці (90 кредитів) - 16 кредитів ЄКТС (як правило чотири дисципліни по 4 кредити ЄКТС кожна), з терміном навчання 1 рік 10 місяців (120 кредитів) - 24 кредити ЄКТС (як правило 6 дисциплін по 4 кредити ЄКТС кожна). </w:t>
      </w:r>
    </w:p>
    <w:p w14:paraId="18E15132" w14:textId="77777777" w:rsidR="00E95895" w:rsidRPr="006F4EEF" w:rsidRDefault="00E95895" w:rsidP="00A00998">
      <w:pPr>
        <w:pStyle w:val="HTML"/>
        <w:ind w:firstLine="720"/>
        <w:jc w:val="both"/>
        <w:rPr>
          <w:rFonts w:ascii="Times New Roman" w:hAnsi="Times New Roman" w:cs="Times New Roman"/>
          <w:sz w:val="24"/>
          <w:szCs w:val="24"/>
          <w:highlight w:val="yellow"/>
          <w:lang w:val="uk-UA"/>
        </w:rPr>
      </w:pPr>
      <w:r w:rsidRPr="006F4EEF">
        <w:rPr>
          <w:rFonts w:ascii="Times New Roman" w:hAnsi="Times New Roman" w:cs="Times New Roman"/>
          <w:sz w:val="24"/>
          <w:szCs w:val="24"/>
          <w:highlight w:val="yellow"/>
          <w:lang w:val="uk-UA"/>
        </w:rPr>
        <w:t>Перелік дисциплін вільного вибору за спеціальністю (освітньою програмою) з їх анотаціями для вивчення у другому семестрі у студентів магістратури розміщується (оновлюється) на сайті факультету чи ННІ до листопада поточного року та на навчально-інформаційному порталі НУБіП України (https://elearn.nubip.edu.ua/) на сторінці відповідного факультету чи ННІ.</w:t>
      </w:r>
    </w:p>
    <w:p w14:paraId="2CFFB18E" w14:textId="4C775414" w:rsidR="00E95895" w:rsidRPr="006F4EEF" w:rsidRDefault="00E95895" w:rsidP="00A00998">
      <w:pPr>
        <w:pStyle w:val="HTML"/>
        <w:ind w:firstLine="720"/>
        <w:jc w:val="both"/>
        <w:rPr>
          <w:rFonts w:ascii="Times New Roman" w:hAnsi="Times New Roman" w:cs="Times New Roman"/>
          <w:sz w:val="24"/>
          <w:szCs w:val="24"/>
          <w:highlight w:val="yellow"/>
          <w:lang w:val="uk-UA"/>
        </w:rPr>
      </w:pPr>
      <w:r w:rsidRPr="006F4EEF">
        <w:rPr>
          <w:rFonts w:ascii="Times New Roman" w:hAnsi="Times New Roman" w:cs="Times New Roman"/>
          <w:sz w:val="24"/>
          <w:szCs w:val="24"/>
          <w:highlight w:val="yellow"/>
          <w:lang w:val="uk-UA"/>
        </w:rPr>
        <w:t>Організація вибору дисциплін на 2 і 3 семестри навчання студентів магістратури забезпечується деканатами факультетів та дирекціями ННІ у першому семестрі першого року навчання до листопада у паперовому варіанті чи на навчально-інформаційному порталі НУБіП України (https://elearn.nubip.edu.ua/) згідно з «Порядком формування та вибору студентами вибіркових дисциплін освітніх програм у НУБіП України».</w:t>
      </w:r>
    </w:p>
    <w:p w14:paraId="7105FEF0" w14:textId="3F723496" w:rsidR="00A00998" w:rsidRPr="006F4EEF" w:rsidRDefault="00E95895" w:rsidP="00A00998">
      <w:pPr>
        <w:pStyle w:val="HTML"/>
        <w:ind w:firstLine="720"/>
        <w:jc w:val="both"/>
        <w:rPr>
          <w:rFonts w:ascii="Times New Roman" w:hAnsi="Times New Roman" w:cs="Times New Roman"/>
          <w:sz w:val="24"/>
          <w:szCs w:val="24"/>
          <w:highlight w:val="yellow"/>
          <w:lang w:val="uk-UA"/>
        </w:rPr>
      </w:pPr>
      <w:r w:rsidRPr="006F4EEF">
        <w:rPr>
          <w:rFonts w:ascii="Times New Roman" w:hAnsi="Times New Roman" w:cs="Times New Roman"/>
          <w:sz w:val="24"/>
          <w:szCs w:val="24"/>
          <w:highlight w:val="yellow"/>
          <w:lang w:val="uk-UA"/>
        </w:rPr>
        <w:t xml:space="preserve">2.4.2. </w:t>
      </w:r>
      <w:r w:rsidR="00A00998" w:rsidRPr="006F4EEF">
        <w:rPr>
          <w:rFonts w:ascii="Times New Roman" w:hAnsi="Times New Roman" w:cs="Times New Roman"/>
          <w:sz w:val="24"/>
          <w:szCs w:val="24"/>
          <w:highlight w:val="yellow"/>
          <w:lang w:val="uk-UA"/>
        </w:rPr>
        <w:t xml:space="preserve">Перелік дисциплін вільного вибору за уподобаннями здобувачів вищої освіти формується навчальним відділом Університету за поданням факультетів та ННІ і становить для </w:t>
      </w:r>
      <w:r w:rsidR="004B70DF" w:rsidRPr="006F4EEF">
        <w:rPr>
          <w:rFonts w:ascii="Times New Roman" w:hAnsi="Times New Roman" w:cs="Times New Roman"/>
          <w:sz w:val="24"/>
          <w:szCs w:val="24"/>
          <w:highlight w:val="yellow"/>
          <w:lang w:val="uk-UA"/>
        </w:rPr>
        <w:t>студентів</w:t>
      </w:r>
      <w:r w:rsidR="00A00998" w:rsidRPr="006F4EEF">
        <w:rPr>
          <w:rFonts w:ascii="Times New Roman" w:hAnsi="Times New Roman" w:cs="Times New Roman"/>
          <w:sz w:val="24"/>
          <w:szCs w:val="24"/>
          <w:highlight w:val="yellow"/>
          <w:lang w:val="uk-UA"/>
        </w:rPr>
        <w:t xml:space="preserve"> магістра</w:t>
      </w:r>
      <w:r w:rsidR="006F4EEF">
        <w:rPr>
          <w:rFonts w:ascii="Times New Roman" w:hAnsi="Times New Roman" w:cs="Times New Roman"/>
          <w:sz w:val="24"/>
          <w:szCs w:val="24"/>
          <w:highlight w:val="yellow"/>
          <w:lang w:val="uk-UA"/>
        </w:rPr>
        <w:t>тури</w:t>
      </w:r>
      <w:r w:rsidR="00A00998" w:rsidRPr="006F4EEF">
        <w:rPr>
          <w:rFonts w:ascii="Times New Roman" w:hAnsi="Times New Roman" w:cs="Times New Roman"/>
          <w:sz w:val="24"/>
          <w:szCs w:val="24"/>
          <w:highlight w:val="yellow"/>
          <w:lang w:val="uk-UA"/>
        </w:rPr>
        <w:t xml:space="preserve"> 8 кредитів ЄКТС (дві дисципліни по 4 кредити ЄКТС кожна). </w:t>
      </w:r>
    </w:p>
    <w:p w14:paraId="59C70874" w14:textId="6F7E73A0" w:rsidR="00E95895" w:rsidRPr="006F4EEF" w:rsidRDefault="00E95895" w:rsidP="00E95895">
      <w:pPr>
        <w:pStyle w:val="HTML"/>
        <w:ind w:firstLine="720"/>
        <w:jc w:val="both"/>
        <w:rPr>
          <w:rFonts w:ascii="Times New Roman" w:hAnsi="Times New Roman" w:cs="Times New Roman"/>
          <w:sz w:val="24"/>
          <w:szCs w:val="24"/>
          <w:highlight w:val="yellow"/>
          <w:lang w:val="uk-UA"/>
        </w:rPr>
      </w:pPr>
      <w:r w:rsidRPr="006F4EEF">
        <w:rPr>
          <w:rFonts w:ascii="Times New Roman" w:hAnsi="Times New Roman" w:cs="Times New Roman"/>
          <w:sz w:val="24"/>
          <w:szCs w:val="24"/>
          <w:highlight w:val="yellow"/>
          <w:lang w:val="uk-UA"/>
        </w:rPr>
        <w:t xml:space="preserve">Перелік вибіркових дисциплін («Вибіркові дисципліни») з їх анотаціями розміщується (оновлюється) на головному сайті НУБіП України (https://nubip.edu.ua/) в розділі «Освітня діяльність», </w:t>
      </w:r>
      <w:r w:rsidR="006F4EEF">
        <w:rPr>
          <w:rFonts w:ascii="Times New Roman" w:hAnsi="Times New Roman" w:cs="Times New Roman"/>
          <w:sz w:val="24"/>
          <w:szCs w:val="24"/>
          <w:highlight w:val="yellow"/>
          <w:lang w:val="uk-UA"/>
        </w:rPr>
        <w:t>рубриці</w:t>
      </w:r>
      <w:r w:rsidRPr="006F4EEF">
        <w:rPr>
          <w:rFonts w:ascii="Times New Roman" w:hAnsi="Times New Roman" w:cs="Times New Roman"/>
          <w:sz w:val="24"/>
          <w:szCs w:val="24"/>
          <w:highlight w:val="yellow"/>
          <w:lang w:val="uk-UA"/>
        </w:rPr>
        <w:t xml:space="preserve"> «Організація освітнього процесу», підрозділі «Студенту» та на навчально-інформаційном</w:t>
      </w:r>
      <w:r w:rsidR="006F4EEF">
        <w:rPr>
          <w:rFonts w:ascii="Times New Roman" w:hAnsi="Times New Roman" w:cs="Times New Roman"/>
          <w:sz w:val="24"/>
          <w:szCs w:val="24"/>
          <w:highlight w:val="yellow"/>
          <w:lang w:val="uk-UA"/>
        </w:rPr>
        <w:t>у</w:t>
      </w:r>
      <w:r w:rsidRPr="006F4EEF">
        <w:rPr>
          <w:rFonts w:ascii="Times New Roman" w:hAnsi="Times New Roman" w:cs="Times New Roman"/>
          <w:sz w:val="24"/>
          <w:szCs w:val="24"/>
          <w:highlight w:val="yellow"/>
          <w:lang w:val="uk-UA"/>
        </w:rPr>
        <w:t xml:space="preserve"> порталі НУБіП України (https://elearn.nubip.edu.ua/) згідно з «Порядком формування та вибору студентами вибіркових дисциплін освітніх програм у НУБіП України». </w:t>
      </w:r>
    </w:p>
    <w:p w14:paraId="578FA913" w14:textId="57E669DC" w:rsidR="00A00998" w:rsidRPr="006F4EEF" w:rsidRDefault="00E95895" w:rsidP="00E95895">
      <w:pPr>
        <w:pStyle w:val="HTML"/>
        <w:ind w:firstLine="720"/>
        <w:jc w:val="both"/>
        <w:rPr>
          <w:rFonts w:ascii="Times New Roman" w:hAnsi="Times New Roman" w:cs="Times New Roman"/>
          <w:sz w:val="24"/>
          <w:szCs w:val="24"/>
          <w:lang w:val="uk-UA"/>
        </w:rPr>
      </w:pPr>
      <w:r w:rsidRPr="006F4EEF">
        <w:rPr>
          <w:rFonts w:ascii="Times New Roman" w:hAnsi="Times New Roman" w:cs="Times New Roman"/>
          <w:sz w:val="24"/>
          <w:szCs w:val="24"/>
          <w:highlight w:val="yellow"/>
          <w:lang w:val="uk-UA"/>
        </w:rPr>
        <w:t>Результати вибору дисциплін на наступний семестр, проведеного деканатами факультетів і дирекціями ННІ подаються не пізніше грудня до навчального відділу за відповідною формою.</w:t>
      </w:r>
    </w:p>
    <w:p w14:paraId="36C31457" w14:textId="448F9410" w:rsidR="00A00998" w:rsidRPr="00427EAA" w:rsidRDefault="005E5BC8" w:rsidP="00427EAA">
      <w:pPr>
        <w:pStyle w:val="HTML"/>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5E4822">
        <w:rPr>
          <w:rFonts w:ascii="Times New Roman" w:hAnsi="Times New Roman" w:cs="Times New Roman"/>
          <w:sz w:val="24"/>
          <w:szCs w:val="24"/>
          <w:lang w:val="uk-UA"/>
        </w:rPr>
        <w:t xml:space="preserve">.5. Обсяги навчальних дисципліни мають бути кратними цілому числу кредитів ЄКТС, мінімальний обсяг навчальної дисципліни − </w:t>
      </w:r>
      <w:r w:rsidR="005E4822">
        <w:rPr>
          <w:rFonts w:ascii="Times New Roman" w:hAnsi="Times New Roman" w:cs="Times New Roman"/>
          <w:sz w:val="24"/>
          <w:szCs w:val="24"/>
          <w:highlight w:val="yellow"/>
          <w:lang w:val="uk-UA"/>
        </w:rPr>
        <w:t>4 кредити ЄКТС</w:t>
      </w:r>
      <w:r w:rsidR="005E4822">
        <w:rPr>
          <w:rFonts w:ascii="Times New Roman" w:hAnsi="Times New Roman" w:cs="Times New Roman"/>
          <w:sz w:val="24"/>
          <w:szCs w:val="24"/>
          <w:lang w:val="uk-UA"/>
        </w:rPr>
        <w:t xml:space="preserve">, максимальна кількість дисциплін на навчальний рік – не більше </w:t>
      </w:r>
      <w:r w:rsidR="005E4822">
        <w:rPr>
          <w:rFonts w:ascii="Times New Roman" w:hAnsi="Times New Roman" w:cs="Times New Roman"/>
          <w:sz w:val="24"/>
          <w:szCs w:val="24"/>
          <w:highlight w:val="yellow"/>
          <w:lang w:val="uk-UA"/>
        </w:rPr>
        <w:t>1</w:t>
      </w:r>
      <w:r w:rsidR="004954E0">
        <w:rPr>
          <w:rFonts w:ascii="Times New Roman" w:hAnsi="Times New Roman" w:cs="Times New Roman"/>
          <w:sz w:val="24"/>
          <w:szCs w:val="24"/>
          <w:highlight w:val="yellow"/>
          <w:lang w:val="uk-UA"/>
        </w:rPr>
        <w:t>6</w:t>
      </w:r>
      <w:r w:rsidR="005E4822">
        <w:rPr>
          <w:rFonts w:ascii="Times New Roman" w:hAnsi="Times New Roman" w:cs="Times New Roman"/>
          <w:sz w:val="24"/>
          <w:szCs w:val="24"/>
          <w:highlight w:val="yellow"/>
          <w:lang w:val="uk-UA"/>
        </w:rPr>
        <w:t>.</w:t>
      </w:r>
      <w:r w:rsidR="005E4822">
        <w:rPr>
          <w:rFonts w:ascii="Times New Roman" w:hAnsi="Times New Roman" w:cs="Times New Roman"/>
          <w:sz w:val="24"/>
          <w:szCs w:val="24"/>
          <w:lang w:val="uk-UA"/>
        </w:rPr>
        <w:t xml:space="preserve"> </w:t>
      </w:r>
    </w:p>
    <w:p w14:paraId="62DDEF71" w14:textId="43E8A0A6" w:rsidR="000657D5" w:rsidRPr="00EA3650" w:rsidRDefault="00247952">
      <w:pPr>
        <w:tabs>
          <w:tab w:val="left" w:pos="900"/>
          <w:tab w:val="left" w:pos="1440"/>
        </w:tabs>
        <w:ind w:firstLine="720"/>
        <w:jc w:val="both"/>
        <w:rPr>
          <w:highlight w:val="yellow"/>
          <w:lang w:val="uk-UA"/>
        </w:rPr>
      </w:pPr>
      <w:r w:rsidRPr="00EA3650">
        <w:rPr>
          <w:lang w:val="uk-UA"/>
        </w:rPr>
        <w:t>2.</w:t>
      </w:r>
      <w:r w:rsidR="00EA3650" w:rsidRPr="00EA3650">
        <w:rPr>
          <w:lang w:val="uk-UA"/>
        </w:rPr>
        <w:t>6.</w:t>
      </w:r>
      <w:r w:rsidR="000657D5" w:rsidRPr="00EA3650">
        <w:rPr>
          <w:lang w:val="uk-UA"/>
        </w:rPr>
        <w:t xml:space="preserve"> </w:t>
      </w:r>
      <w:r w:rsidR="000657D5" w:rsidRPr="00EA3650">
        <w:rPr>
          <w:highlight w:val="yellow"/>
          <w:lang w:val="uk-UA"/>
        </w:rPr>
        <w:t>Для формування контингенту здобувачів вищої освіти на наступний семестр (для ОС «Магістр») декани факультетів і директори ННІ:</w:t>
      </w:r>
    </w:p>
    <w:p w14:paraId="2D2606DC" w14:textId="77777777" w:rsidR="000657D5" w:rsidRPr="00EA3650" w:rsidRDefault="000657D5">
      <w:pPr>
        <w:tabs>
          <w:tab w:val="left" w:pos="900"/>
          <w:tab w:val="left" w:pos="1440"/>
        </w:tabs>
        <w:ind w:firstLine="720"/>
        <w:jc w:val="both"/>
        <w:rPr>
          <w:highlight w:val="yellow"/>
          <w:lang w:val="uk-UA"/>
        </w:rPr>
      </w:pPr>
      <w:r w:rsidRPr="00EA3650">
        <w:rPr>
          <w:highlight w:val="yellow"/>
          <w:lang w:val="uk-UA"/>
        </w:rPr>
        <w:t xml:space="preserve"> - ознайомлюють у 1-му семестрі здобувачів ступеню магістра 1-го року навчання із: </w:t>
      </w:r>
    </w:p>
    <w:p w14:paraId="59920E65" w14:textId="77777777" w:rsidR="000657D5" w:rsidRPr="00EA3650" w:rsidRDefault="000657D5" w:rsidP="000657D5">
      <w:pPr>
        <w:tabs>
          <w:tab w:val="left" w:pos="900"/>
          <w:tab w:val="left" w:pos="1440"/>
        </w:tabs>
        <w:ind w:left="1134" w:hanging="141"/>
        <w:jc w:val="both"/>
        <w:rPr>
          <w:highlight w:val="yellow"/>
          <w:lang w:val="uk-UA"/>
        </w:rPr>
      </w:pPr>
      <w:r w:rsidRPr="00EA3650">
        <w:rPr>
          <w:highlight w:val="yellow"/>
          <w:lang w:val="uk-UA"/>
        </w:rPr>
        <w:t xml:space="preserve">• затвердженим вченою радою факультету (ННІ) переліком дисципліни вільного вибору за спеціальністю (освітньою програмою); </w:t>
      </w:r>
    </w:p>
    <w:p w14:paraId="237E1C6D" w14:textId="77777777" w:rsidR="000657D5" w:rsidRPr="00EA3650" w:rsidRDefault="000657D5" w:rsidP="000657D5">
      <w:pPr>
        <w:tabs>
          <w:tab w:val="left" w:pos="900"/>
          <w:tab w:val="left" w:pos="1440"/>
        </w:tabs>
        <w:ind w:left="1134" w:hanging="141"/>
        <w:jc w:val="both"/>
        <w:rPr>
          <w:highlight w:val="yellow"/>
          <w:lang w:val="uk-UA"/>
        </w:rPr>
      </w:pPr>
      <w:r w:rsidRPr="00EA3650">
        <w:rPr>
          <w:highlight w:val="yellow"/>
          <w:lang w:val="uk-UA"/>
        </w:rPr>
        <w:t xml:space="preserve">• затвердженим вченою радою Університету переліком дисциплін вільного вибору за уподобаннями здобувачів вищої освіти; </w:t>
      </w:r>
    </w:p>
    <w:p w14:paraId="24868E96" w14:textId="77777777" w:rsidR="000657D5" w:rsidRPr="00EA3650" w:rsidRDefault="000657D5">
      <w:pPr>
        <w:tabs>
          <w:tab w:val="left" w:pos="900"/>
          <w:tab w:val="left" w:pos="1440"/>
        </w:tabs>
        <w:ind w:firstLine="720"/>
        <w:jc w:val="both"/>
        <w:rPr>
          <w:highlight w:val="yellow"/>
          <w:lang w:val="uk-UA"/>
        </w:rPr>
      </w:pPr>
      <w:r w:rsidRPr="00EA3650">
        <w:rPr>
          <w:highlight w:val="yellow"/>
          <w:lang w:val="uk-UA"/>
        </w:rPr>
        <w:t xml:space="preserve">- організовують процедуру вибору здобувачами вищої освіти вибіркових дисциплін у паперовому чи електронному (реєстрацію в списках на навчально-інформаційному порталі НУБіП України) варіантах; </w:t>
      </w:r>
    </w:p>
    <w:p w14:paraId="29ADD720" w14:textId="77777777" w:rsidR="000657D5" w:rsidRPr="00EA3650" w:rsidRDefault="000657D5">
      <w:pPr>
        <w:tabs>
          <w:tab w:val="left" w:pos="900"/>
          <w:tab w:val="left" w:pos="1440"/>
        </w:tabs>
        <w:ind w:firstLine="720"/>
        <w:jc w:val="both"/>
        <w:rPr>
          <w:highlight w:val="yellow"/>
          <w:lang w:val="uk-UA"/>
        </w:rPr>
      </w:pPr>
      <w:r w:rsidRPr="00EA3650">
        <w:rPr>
          <w:highlight w:val="yellow"/>
          <w:lang w:val="uk-UA"/>
        </w:rPr>
        <w:t xml:space="preserve">- здобувачам вищої освіти, які вибрали дисципліну, навколо якої не згрупувалася необхідна кількість осіб, надається можливість здійснити повторний вибір дисциплін, для вивчення яких сформувалися повноцінні академічні групи та лекційні потоки; </w:t>
      </w:r>
    </w:p>
    <w:p w14:paraId="5CCD2283" w14:textId="77777777" w:rsidR="000657D5" w:rsidRPr="00EA3650" w:rsidRDefault="000657D5">
      <w:pPr>
        <w:tabs>
          <w:tab w:val="left" w:pos="900"/>
          <w:tab w:val="left" w:pos="1440"/>
        </w:tabs>
        <w:ind w:firstLine="720"/>
        <w:jc w:val="both"/>
        <w:rPr>
          <w:highlight w:val="yellow"/>
          <w:lang w:val="uk-UA"/>
        </w:rPr>
      </w:pPr>
      <w:r w:rsidRPr="00EA3650">
        <w:rPr>
          <w:highlight w:val="yellow"/>
          <w:lang w:val="uk-UA"/>
        </w:rPr>
        <w:t xml:space="preserve">- здобувачів вищої освіти, які не здійснили процедуру вільного вибору дисциплін вчасно, розподіляються по групах за рішенням адміністрації факультету (ННІ); </w:t>
      </w:r>
    </w:p>
    <w:p w14:paraId="27060F1A" w14:textId="77777777" w:rsidR="000657D5" w:rsidRPr="00EA3650" w:rsidRDefault="000657D5">
      <w:pPr>
        <w:tabs>
          <w:tab w:val="left" w:pos="900"/>
          <w:tab w:val="left" w:pos="1440"/>
        </w:tabs>
        <w:ind w:firstLine="720"/>
        <w:jc w:val="both"/>
        <w:rPr>
          <w:highlight w:val="yellow"/>
          <w:lang w:val="uk-UA"/>
        </w:rPr>
      </w:pPr>
      <w:r w:rsidRPr="00EA3650">
        <w:rPr>
          <w:highlight w:val="yellow"/>
          <w:lang w:val="uk-UA"/>
        </w:rPr>
        <w:t xml:space="preserve">- за результатами проведених заходів до грудня поточного року формують групи здобувачів вищої освіти для вивчення дисциплін вільного вибору на другий семестр; </w:t>
      </w:r>
    </w:p>
    <w:p w14:paraId="27940FCF" w14:textId="7F5F83AC" w:rsidR="00247952" w:rsidRDefault="000657D5">
      <w:pPr>
        <w:tabs>
          <w:tab w:val="left" w:pos="900"/>
          <w:tab w:val="left" w:pos="1440"/>
        </w:tabs>
        <w:ind w:firstLine="720"/>
        <w:jc w:val="both"/>
        <w:rPr>
          <w:color w:val="FFC000"/>
          <w:lang w:val="uk-UA"/>
        </w:rPr>
      </w:pPr>
      <w:r w:rsidRPr="00EA3650">
        <w:rPr>
          <w:highlight w:val="yellow"/>
          <w:lang w:val="uk-UA"/>
        </w:rPr>
        <w:t>- проводять корегування навчальних планів підготовки фахівців відповідних років вступу та подають їх електронні варіанти до навчального відділу для формування навчального навантаження кафедр, а також зведену інформація про результати вибору здобувачами вищої освіти вибіркових дисциплін</w:t>
      </w:r>
      <w:r w:rsidR="00EA3650" w:rsidRPr="00EA3650">
        <w:rPr>
          <w:highlight w:val="yellow"/>
          <w:lang w:val="uk-UA"/>
        </w:rPr>
        <w:t>.</w:t>
      </w:r>
    </w:p>
    <w:p w14:paraId="74D5A9A7" w14:textId="6B0856BA" w:rsidR="008C463B" w:rsidRPr="00EA3650" w:rsidRDefault="005E5BC8">
      <w:pPr>
        <w:tabs>
          <w:tab w:val="left" w:pos="900"/>
          <w:tab w:val="left" w:pos="1440"/>
        </w:tabs>
        <w:ind w:firstLine="720"/>
        <w:jc w:val="both"/>
        <w:rPr>
          <w:color w:val="FF0000"/>
          <w:lang w:val="uk-UA"/>
        </w:rPr>
      </w:pPr>
      <w:r w:rsidRPr="00EA3650">
        <w:rPr>
          <w:color w:val="FF0000"/>
          <w:lang w:val="uk-UA"/>
        </w:rPr>
        <w:lastRenderedPageBreak/>
        <w:t>2</w:t>
      </w:r>
      <w:r w:rsidR="005E4822" w:rsidRPr="00EA3650">
        <w:rPr>
          <w:color w:val="FF0000"/>
          <w:lang w:val="uk-UA"/>
        </w:rPr>
        <w:t>.7. Для формування контингенту студентів для вивчення вибіркових дисциплін за вибором студента на наступний навчальний рік декани факультетів (директори ННІ):</w:t>
      </w:r>
    </w:p>
    <w:p w14:paraId="43DA6AE5" w14:textId="356E661B" w:rsidR="008C463B" w:rsidRPr="00EA3650" w:rsidRDefault="005E4822">
      <w:pPr>
        <w:pStyle w:val="2"/>
        <w:numPr>
          <w:ilvl w:val="0"/>
          <w:numId w:val="0"/>
        </w:numPr>
        <w:tabs>
          <w:tab w:val="left" w:pos="708"/>
          <w:tab w:val="left" w:pos="900"/>
          <w:tab w:val="left" w:pos="1440"/>
        </w:tabs>
        <w:ind w:firstLine="900"/>
        <w:rPr>
          <w:color w:val="FF0000"/>
          <w:szCs w:val="24"/>
          <w:lang w:val="uk-UA"/>
        </w:rPr>
      </w:pPr>
      <w:r w:rsidRPr="00EA3650">
        <w:rPr>
          <w:color w:val="FF0000"/>
          <w:szCs w:val="24"/>
          <w:lang w:val="uk-UA"/>
        </w:rPr>
        <w:t>– ознайомлюють у 1-му семестрі (до 10 листопада) студентів магістратури 1-го року навчання із затвердженими вченою радою університету переліками вибіркови</w:t>
      </w:r>
      <w:r w:rsidR="0020013A" w:rsidRPr="00EA3650">
        <w:rPr>
          <w:color w:val="FF0000"/>
          <w:szCs w:val="24"/>
          <w:lang w:val="uk-UA"/>
        </w:rPr>
        <w:t>х дисциплін за вибором студента</w:t>
      </w:r>
      <w:r w:rsidRPr="00EA3650">
        <w:rPr>
          <w:color w:val="FF0000"/>
          <w:szCs w:val="24"/>
          <w:lang w:val="uk-UA"/>
        </w:rPr>
        <w:t>;</w:t>
      </w:r>
    </w:p>
    <w:p w14:paraId="2D43BD84" w14:textId="05AF3662" w:rsidR="008C463B" w:rsidRPr="00EA3650" w:rsidRDefault="005E4822">
      <w:pPr>
        <w:pStyle w:val="2"/>
        <w:numPr>
          <w:ilvl w:val="0"/>
          <w:numId w:val="0"/>
        </w:numPr>
        <w:tabs>
          <w:tab w:val="left" w:pos="708"/>
          <w:tab w:val="left" w:pos="900"/>
          <w:tab w:val="left" w:pos="1440"/>
        </w:tabs>
        <w:ind w:firstLine="900"/>
        <w:rPr>
          <w:color w:val="FF0000"/>
          <w:szCs w:val="24"/>
          <w:lang w:val="uk-UA"/>
        </w:rPr>
      </w:pPr>
      <w:r w:rsidRPr="00EA3650">
        <w:rPr>
          <w:color w:val="FF0000"/>
          <w:szCs w:val="24"/>
          <w:lang w:val="uk-UA"/>
        </w:rPr>
        <w:t>– організовують процедуру вибору студентами дисциплін зазначених переліків (реєстрація в списках) до 20 листопада;</w:t>
      </w:r>
      <w:r w:rsidRPr="00EA3650">
        <w:rPr>
          <w:color w:val="FF0000"/>
          <w:szCs w:val="24"/>
          <w:highlight w:val="yellow"/>
          <w:lang w:val="uk-UA"/>
        </w:rPr>
        <w:t xml:space="preserve"> </w:t>
      </w:r>
    </w:p>
    <w:p w14:paraId="1ACA4121" w14:textId="77777777" w:rsidR="008C463B" w:rsidRPr="00EA3650" w:rsidRDefault="005E4822">
      <w:pPr>
        <w:pStyle w:val="2"/>
        <w:numPr>
          <w:ilvl w:val="0"/>
          <w:numId w:val="0"/>
        </w:numPr>
        <w:tabs>
          <w:tab w:val="left" w:pos="708"/>
          <w:tab w:val="left" w:pos="900"/>
          <w:tab w:val="left" w:pos="1440"/>
        </w:tabs>
        <w:ind w:firstLine="900"/>
        <w:rPr>
          <w:color w:val="FF0000"/>
          <w:szCs w:val="24"/>
          <w:lang w:val="uk-UA"/>
        </w:rPr>
      </w:pPr>
      <w:r w:rsidRPr="00EA3650">
        <w:rPr>
          <w:color w:val="FF0000"/>
          <w:szCs w:val="24"/>
          <w:lang w:val="uk-UA"/>
        </w:rPr>
        <w:t>– студентам, які вибрали дисципліни магістерської програми, навколо яких не згрупувалась необхідна кількість осіб, надають можливість здійснити повторний вибір дисциплін інших магістерських програм, для вивчення яких сформувалися повноцінні групи – не менше 15 осіб;</w:t>
      </w:r>
    </w:p>
    <w:p w14:paraId="5C315019" w14:textId="618CDE89" w:rsidR="008C463B" w:rsidRPr="00EA3650" w:rsidRDefault="005E4822">
      <w:pPr>
        <w:pStyle w:val="2"/>
        <w:numPr>
          <w:ilvl w:val="0"/>
          <w:numId w:val="0"/>
        </w:numPr>
        <w:tabs>
          <w:tab w:val="left" w:pos="708"/>
          <w:tab w:val="left" w:pos="900"/>
          <w:tab w:val="left" w:pos="1440"/>
        </w:tabs>
        <w:ind w:firstLine="900"/>
        <w:rPr>
          <w:color w:val="FF0000"/>
          <w:szCs w:val="24"/>
          <w:lang w:val="uk-UA"/>
        </w:rPr>
      </w:pPr>
      <w:r w:rsidRPr="00EA3650">
        <w:rPr>
          <w:color w:val="FF0000"/>
          <w:szCs w:val="24"/>
          <w:lang w:val="uk-UA"/>
        </w:rPr>
        <w:t xml:space="preserve">– за результатами проведених заходів до 1 грудня поточного року формують групи студентів для вивчення дисциплін магістерських програм на наступний навчальний рік; </w:t>
      </w:r>
    </w:p>
    <w:p w14:paraId="6ADAC95D" w14:textId="77777777" w:rsidR="008C463B" w:rsidRPr="00EA3650" w:rsidRDefault="005E4822">
      <w:pPr>
        <w:pStyle w:val="2"/>
        <w:numPr>
          <w:ilvl w:val="0"/>
          <w:numId w:val="0"/>
        </w:numPr>
        <w:tabs>
          <w:tab w:val="left" w:pos="708"/>
          <w:tab w:val="left" w:pos="900"/>
          <w:tab w:val="left" w:pos="1440"/>
        </w:tabs>
        <w:ind w:firstLine="900"/>
        <w:rPr>
          <w:color w:val="FF0000"/>
          <w:szCs w:val="24"/>
          <w:lang w:val="uk-UA"/>
        </w:rPr>
      </w:pPr>
      <w:r w:rsidRPr="00EA3650">
        <w:rPr>
          <w:color w:val="FF0000"/>
          <w:szCs w:val="24"/>
          <w:lang w:val="uk-UA"/>
        </w:rPr>
        <w:t>– забезпечують обов’язкове вивчення фахової іноземної мови для студентів, які навчаються в групах з викладанням окремих дисциплін іноземними мовами;</w:t>
      </w:r>
    </w:p>
    <w:p w14:paraId="666BDF68" w14:textId="77777777" w:rsidR="008C463B" w:rsidRPr="00EA3650" w:rsidRDefault="005E4822">
      <w:pPr>
        <w:pStyle w:val="2"/>
        <w:numPr>
          <w:ilvl w:val="0"/>
          <w:numId w:val="0"/>
        </w:numPr>
        <w:tabs>
          <w:tab w:val="left" w:pos="708"/>
          <w:tab w:val="left" w:pos="900"/>
          <w:tab w:val="left" w:pos="1440"/>
        </w:tabs>
        <w:ind w:firstLine="900"/>
        <w:rPr>
          <w:color w:val="FF0000"/>
          <w:szCs w:val="24"/>
          <w:lang w:val="uk-UA"/>
        </w:rPr>
      </w:pPr>
      <w:r w:rsidRPr="00EA3650">
        <w:rPr>
          <w:color w:val="FF0000"/>
          <w:szCs w:val="24"/>
          <w:lang w:val="uk-UA"/>
        </w:rPr>
        <w:t>– проводять коригування робочих навчальних планів підготовки фахівців відповідних років вступу та передають їх електронні варіанти до навчального відділу для формування навчального навантаження кафедр.</w:t>
      </w:r>
    </w:p>
    <w:p w14:paraId="536684E7" w14:textId="278ED64A" w:rsidR="008C463B" w:rsidRDefault="005E5BC8">
      <w:pPr>
        <w:shd w:val="clear" w:color="auto" w:fill="FFFFFF"/>
        <w:tabs>
          <w:tab w:val="left" w:pos="8789"/>
        </w:tabs>
        <w:spacing w:before="5"/>
        <w:ind w:firstLine="720"/>
        <w:jc w:val="both"/>
        <w:rPr>
          <w:lang w:val="uk-UA"/>
        </w:rPr>
      </w:pPr>
      <w:r>
        <w:rPr>
          <w:lang w:val="uk-UA"/>
        </w:rPr>
        <w:t>2</w:t>
      </w:r>
      <w:r w:rsidR="005E4822">
        <w:rPr>
          <w:lang w:val="uk-UA"/>
        </w:rPr>
        <w:t>.</w:t>
      </w:r>
      <w:r w:rsidR="00EA3650">
        <w:rPr>
          <w:lang w:val="uk-UA"/>
        </w:rPr>
        <w:t>7</w:t>
      </w:r>
      <w:r w:rsidR="005E4822">
        <w:rPr>
          <w:lang w:val="uk-UA"/>
        </w:rPr>
        <w:t>. Освіт</w:t>
      </w:r>
      <w:r w:rsidR="00A00998">
        <w:rPr>
          <w:lang w:val="uk-UA"/>
        </w:rPr>
        <w:t xml:space="preserve">ній процес студентів </w:t>
      </w:r>
      <w:r w:rsidR="005E4822">
        <w:rPr>
          <w:lang w:val="uk-UA"/>
        </w:rPr>
        <w:t xml:space="preserve">магістратури здійснюється за Європейською кредитною </w:t>
      </w:r>
      <w:proofErr w:type="spellStart"/>
      <w:r w:rsidR="005E4822">
        <w:rPr>
          <w:lang w:val="uk-UA"/>
        </w:rPr>
        <w:t>трансферно</w:t>
      </w:r>
      <w:proofErr w:type="spellEnd"/>
      <w:r w:rsidR="005E4822">
        <w:rPr>
          <w:lang w:val="uk-UA"/>
        </w:rPr>
        <w:t>-накопичувальною системою, формами організації навчання якої є навчальні заняття, самостійна робота, практична підготовка та контрольні заходи.</w:t>
      </w:r>
    </w:p>
    <w:p w14:paraId="1F056FE1" w14:textId="603B4126" w:rsidR="008C463B" w:rsidRDefault="005E5BC8">
      <w:pPr>
        <w:shd w:val="clear" w:color="auto" w:fill="FFFFFF"/>
        <w:tabs>
          <w:tab w:val="left" w:pos="8789"/>
        </w:tabs>
        <w:ind w:firstLine="720"/>
        <w:jc w:val="both"/>
        <w:rPr>
          <w:lang w:val="uk-UA"/>
        </w:rPr>
      </w:pPr>
      <w:r>
        <w:rPr>
          <w:lang w:val="uk-UA"/>
        </w:rPr>
        <w:t>2</w:t>
      </w:r>
      <w:r w:rsidR="005E4822">
        <w:rPr>
          <w:lang w:val="uk-UA"/>
        </w:rPr>
        <w:t>.</w:t>
      </w:r>
      <w:r w:rsidR="00EA3650">
        <w:rPr>
          <w:lang w:val="uk-UA"/>
        </w:rPr>
        <w:t>8</w:t>
      </w:r>
      <w:r w:rsidR="005E4822">
        <w:rPr>
          <w:lang w:val="uk-UA"/>
        </w:rPr>
        <w:t xml:space="preserve">. Навчальні заняття здійснюються у формі лекцій, лабораторних, практичних, семінарських та індивідуальних занять, у тому числі з використанням дистанційних технологій навчання. Аудиторне тижневе навантаження за денною формою </w:t>
      </w:r>
      <w:r w:rsidR="005E4822" w:rsidRPr="00342745">
        <w:rPr>
          <w:color w:val="FF0000"/>
          <w:lang w:val="uk-UA"/>
        </w:rPr>
        <w:t>навчання</w:t>
      </w:r>
      <w:r w:rsidR="00EA3650">
        <w:rPr>
          <w:color w:val="FF0000"/>
          <w:lang w:val="uk-UA"/>
        </w:rPr>
        <w:t xml:space="preserve"> </w:t>
      </w:r>
      <w:r w:rsidR="00EA3650" w:rsidRPr="00EA3650">
        <w:rPr>
          <w:highlight w:val="yellow"/>
          <w:lang w:val="uk-UA"/>
        </w:rPr>
        <w:t>здобуття вищої освіти</w:t>
      </w:r>
      <w:r w:rsidR="005E4822">
        <w:rPr>
          <w:lang w:val="uk-UA"/>
        </w:rPr>
        <w:t xml:space="preserve"> при підготовці магістрів становить 18 год. Якщо в одному із семестрів при 1,5-річній програмі підготовки, згідно з графіком </w:t>
      </w:r>
      <w:r w:rsidR="005E4822" w:rsidRPr="007C6E0A">
        <w:rPr>
          <w:color w:val="FF0000"/>
          <w:lang w:val="uk-UA"/>
        </w:rPr>
        <w:t>навчального</w:t>
      </w:r>
      <w:r w:rsidR="007C6E0A">
        <w:rPr>
          <w:lang w:val="uk-UA"/>
        </w:rPr>
        <w:t xml:space="preserve"> </w:t>
      </w:r>
      <w:r w:rsidR="007C6E0A" w:rsidRPr="0009461C">
        <w:rPr>
          <w:highlight w:val="yellow"/>
          <w:lang w:val="uk-UA"/>
        </w:rPr>
        <w:t>освітнього</w:t>
      </w:r>
      <w:r w:rsidR="005E4822">
        <w:rPr>
          <w:lang w:val="uk-UA"/>
        </w:rPr>
        <w:t xml:space="preserve"> процесу, передбачено практичну підготовку, аудиторне тижневе навантаження в інших семестрах </w:t>
      </w:r>
      <w:r w:rsidR="00EA3650">
        <w:rPr>
          <w:lang w:val="uk-UA"/>
        </w:rPr>
        <w:t>становить</w:t>
      </w:r>
      <w:r w:rsidR="005E4822">
        <w:rPr>
          <w:lang w:val="uk-UA"/>
        </w:rPr>
        <w:t xml:space="preserve"> 24 год.</w:t>
      </w:r>
    </w:p>
    <w:p w14:paraId="2EA1DC09" w14:textId="7E14A00E" w:rsidR="008C463B" w:rsidRDefault="005E5BC8">
      <w:pPr>
        <w:ind w:firstLine="720"/>
        <w:jc w:val="both"/>
        <w:rPr>
          <w:color w:val="000000"/>
          <w:highlight w:val="red"/>
          <w:lang w:val="uk-UA"/>
        </w:rPr>
      </w:pPr>
      <w:r>
        <w:rPr>
          <w:lang w:val="uk-UA"/>
        </w:rPr>
        <w:t>2</w:t>
      </w:r>
      <w:r w:rsidR="005E4822">
        <w:rPr>
          <w:lang w:val="uk-UA"/>
        </w:rPr>
        <w:t>.</w:t>
      </w:r>
      <w:r w:rsidR="00EA3650">
        <w:rPr>
          <w:lang w:val="uk-UA"/>
        </w:rPr>
        <w:t>9</w:t>
      </w:r>
      <w:r w:rsidR="005E4822">
        <w:rPr>
          <w:lang w:val="uk-UA"/>
        </w:rPr>
        <w:t xml:space="preserve">. Самостійна робота студента чи слухача є основним засобом оволодіння навчальним матеріалом у час, вільний від обов'язкових навчальних занять. </w:t>
      </w:r>
      <w:r w:rsidR="005E4822">
        <w:rPr>
          <w:color w:val="000000"/>
          <w:lang w:val="uk-UA"/>
        </w:rPr>
        <w:t xml:space="preserve">Навчальний час, відведений для самостійної роботи студента магістратури, становить не менше </w:t>
      </w:r>
      <w:r w:rsidR="005E4822" w:rsidRPr="00B77307">
        <w:rPr>
          <w:color w:val="FF0000"/>
          <w:lang w:val="uk-UA"/>
        </w:rPr>
        <w:t>1/3</w:t>
      </w:r>
      <w:r w:rsidR="00EA3650" w:rsidRPr="00B77307">
        <w:rPr>
          <w:color w:val="FF0000"/>
          <w:lang w:val="uk-UA"/>
        </w:rPr>
        <w:t xml:space="preserve"> </w:t>
      </w:r>
      <w:r w:rsidR="00EA3650" w:rsidRPr="00EA3650">
        <w:rPr>
          <w:color w:val="000000"/>
          <w:highlight w:val="yellow"/>
          <w:lang w:val="uk-UA"/>
        </w:rPr>
        <w:t>1</w:t>
      </w:r>
      <w:r w:rsidR="00EA3650" w:rsidRPr="00EA3650">
        <w:rPr>
          <w:color w:val="000000"/>
          <w:highlight w:val="yellow"/>
        </w:rPr>
        <w:t>/4</w:t>
      </w:r>
      <w:r w:rsidR="005E4822">
        <w:rPr>
          <w:color w:val="000000"/>
          <w:lang w:val="uk-UA"/>
        </w:rPr>
        <w:t xml:space="preserve"> і не більше </w:t>
      </w:r>
      <w:r w:rsidR="005E4822" w:rsidRPr="00B77307">
        <w:rPr>
          <w:color w:val="FF0000"/>
          <w:lang w:val="uk-UA"/>
        </w:rPr>
        <w:t xml:space="preserve">2/3 </w:t>
      </w:r>
      <w:r w:rsidR="00EA3650" w:rsidRPr="00EA3650">
        <w:rPr>
          <w:color w:val="000000"/>
          <w:highlight w:val="yellow"/>
        </w:rPr>
        <w:t>3/4</w:t>
      </w:r>
      <w:r w:rsidR="00EA3650" w:rsidRPr="00EA3650">
        <w:rPr>
          <w:color w:val="000000"/>
        </w:rPr>
        <w:t xml:space="preserve"> </w:t>
      </w:r>
      <w:r w:rsidR="005E4822">
        <w:rPr>
          <w:color w:val="000000"/>
          <w:lang w:val="uk-UA"/>
        </w:rPr>
        <w:t xml:space="preserve">від загального обсягу навчального часу, відведеного для вивчення дисципліни. </w:t>
      </w:r>
    </w:p>
    <w:p w14:paraId="1283222F" w14:textId="1FC06750" w:rsidR="008C463B" w:rsidRDefault="005E5BC8">
      <w:pPr>
        <w:widowControl w:val="0"/>
        <w:shd w:val="clear" w:color="auto" w:fill="FFFFFF"/>
        <w:tabs>
          <w:tab w:val="left" w:pos="1085"/>
        </w:tabs>
        <w:autoSpaceDE w:val="0"/>
        <w:autoSpaceDN w:val="0"/>
        <w:adjustRightInd w:val="0"/>
        <w:ind w:firstLine="720"/>
        <w:jc w:val="both"/>
        <w:rPr>
          <w:lang w:val="uk-UA"/>
        </w:rPr>
      </w:pPr>
      <w:r>
        <w:rPr>
          <w:lang w:val="uk-UA"/>
        </w:rPr>
        <w:t>2</w:t>
      </w:r>
      <w:r w:rsidR="005E4822">
        <w:rPr>
          <w:lang w:val="uk-UA"/>
        </w:rPr>
        <w:t>.1</w:t>
      </w:r>
      <w:r w:rsidR="00EA3650">
        <w:rPr>
          <w:lang w:val="en-US"/>
        </w:rPr>
        <w:t>0</w:t>
      </w:r>
      <w:r w:rsidR="005E4822">
        <w:rPr>
          <w:lang w:val="uk-UA"/>
        </w:rPr>
        <w:t>. Зміст самост</w:t>
      </w:r>
      <w:r w:rsidR="007C6E0A">
        <w:rPr>
          <w:lang w:val="uk-UA"/>
        </w:rPr>
        <w:t>ійної роботи студента</w:t>
      </w:r>
      <w:r w:rsidR="005E4822">
        <w:rPr>
          <w:lang w:val="uk-UA"/>
        </w:rPr>
        <w:t xml:space="preserve"> за відповідною дисципліною визначається навчальною програмою дисципліни, наявними підручниками, навчальними посібниками, практикумами, електронними курсами дисциплін, розміщеними на навчально-інформаційному порталі на базі платформи дистанційного навчання </w:t>
      </w:r>
      <w:proofErr w:type="spellStart"/>
      <w:r w:rsidR="005E4822" w:rsidRPr="00AA3B79">
        <w:rPr>
          <w:lang w:val="en-US"/>
        </w:rPr>
        <w:t>Elearn</w:t>
      </w:r>
      <w:proofErr w:type="spellEnd"/>
      <w:r w:rsidR="005E4822">
        <w:rPr>
          <w:lang w:val="uk-UA"/>
        </w:rPr>
        <w:t>, конспектами лекцій, методичними рекомендаціями, індивідуальними завданнями тощо.</w:t>
      </w:r>
    </w:p>
    <w:p w14:paraId="4BC3218A" w14:textId="753A966A" w:rsidR="008C463B" w:rsidRDefault="005E5BC8">
      <w:pPr>
        <w:shd w:val="clear" w:color="auto" w:fill="FFFFFF"/>
        <w:ind w:firstLine="720"/>
        <w:jc w:val="both"/>
        <w:rPr>
          <w:lang w:val="uk-UA"/>
        </w:rPr>
      </w:pPr>
      <w:r>
        <w:rPr>
          <w:lang w:val="uk-UA"/>
        </w:rPr>
        <w:t>2</w:t>
      </w:r>
      <w:r w:rsidR="005E4822">
        <w:rPr>
          <w:lang w:val="uk-UA"/>
        </w:rPr>
        <w:t>.1</w:t>
      </w:r>
      <w:r w:rsidR="00EA3650">
        <w:rPr>
          <w:lang w:val="en-US"/>
        </w:rPr>
        <w:t>1</w:t>
      </w:r>
      <w:r w:rsidR="005E4822">
        <w:rPr>
          <w:lang w:val="uk-UA"/>
        </w:rPr>
        <w:t xml:space="preserve">. </w:t>
      </w:r>
      <w:r w:rsidR="005E4822" w:rsidRPr="00EA3650">
        <w:rPr>
          <w:lang w:val="uk-UA"/>
        </w:rPr>
        <w:t>Практична</w:t>
      </w:r>
      <w:r w:rsidR="005E4822">
        <w:rPr>
          <w:lang w:val="uk-UA"/>
        </w:rPr>
        <w:t xml:space="preserve"> підготовка є обов’язковою складовою змісту навчання студентів магістратури і займає особливе місце у </w:t>
      </w:r>
      <w:r w:rsidR="005E4822" w:rsidRPr="001A1B34">
        <w:rPr>
          <w:color w:val="FF0000"/>
          <w:lang w:val="uk-UA"/>
        </w:rPr>
        <w:t>навчальному</w:t>
      </w:r>
      <w:r w:rsidR="005E4822">
        <w:rPr>
          <w:lang w:val="uk-UA"/>
        </w:rPr>
        <w:t xml:space="preserve"> </w:t>
      </w:r>
      <w:r w:rsidR="001A1B34" w:rsidRPr="0009461C">
        <w:rPr>
          <w:highlight w:val="yellow"/>
          <w:lang w:val="uk-UA"/>
        </w:rPr>
        <w:t>освітньому</w:t>
      </w:r>
      <w:r w:rsidR="001A1B34" w:rsidRPr="001A1B34">
        <w:rPr>
          <w:color w:val="FFC000"/>
          <w:lang w:val="uk-UA"/>
        </w:rPr>
        <w:t xml:space="preserve"> </w:t>
      </w:r>
      <w:r w:rsidR="005E4822">
        <w:rPr>
          <w:lang w:val="uk-UA"/>
        </w:rPr>
        <w:t xml:space="preserve">процесі. </w:t>
      </w:r>
    </w:p>
    <w:p w14:paraId="17EA9B61" w14:textId="74D02DC6" w:rsidR="008C463B" w:rsidRDefault="005E5BC8">
      <w:pPr>
        <w:shd w:val="clear" w:color="auto" w:fill="FFFFFF"/>
        <w:ind w:firstLine="720"/>
        <w:jc w:val="both"/>
        <w:rPr>
          <w:lang w:val="uk-UA"/>
        </w:rPr>
      </w:pPr>
      <w:r>
        <w:rPr>
          <w:lang w:val="uk-UA"/>
        </w:rPr>
        <w:t>2</w:t>
      </w:r>
      <w:r w:rsidR="005E4822">
        <w:rPr>
          <w:lang w:val="uk-UA"/>
        </w:rPr>
        <w:t>.1</w:t>
      </w:r>
      <w:r w:rsidR="00EA3650">
        <w:rPr>
          <w:lang w:val="en-US"/>
        </w:rPr>
        <w:t>2</w:t>
      </w:r>
      <w:r w:rsidR="005E4822">
        <w:rPr>
          <w:lang w:val="uk-UA"/>
        </w:rPr>
        <w:t xml:space="preserve">. Метою практичної підготовки студентів магістратури є забезпечення інтеграції теоретичних і практичних знань, одержаних професійних навичок і вмінь, що формують фахівця з вищою освітою та сприяють покращенню якості підготовки кадрів. </w:t>
      </w:r>
    </w:p>
    <w:p w14:paraId="1E578F76" w14:textId="499328DC" w:rsidR="008C463B" w:rsidRDefault="005E5BC8">
      <w:pPr>
        <w:shd w:val="clear" w:color="auto" w:fill="FFFFFF"/>
        <w:ind w:firstLine="720"/>
        <w:jc w:val="both"/>
        <w:rPr>
          <w:lang w:val="uk-UA"/>
        </w:rPr>
      </w:pPr>
      <w:r>
        <w:rPr>
          <w:lang w:val="uk-UA"/>
        </w:rPr>
        <w:t>2</w:t>
      </w:r>
      <w:r w:rsidR="005E4822">
        <w:rPr>
          <w:lang w:val="uk-UA"/>
        </w:rPr>
        <w:t>.1</w:t>
      </w:r>
      <w:r w:rsidR="00EA3650">
        <w:rPr>
          <w:lang w:val="en-US"/>
        </w:rPr>
        <w:t>3</w:t>
      </w:r>
      <w:r w:rsidR="005E4822">
        <w:rPr>
          <w:lang w:val="uk-UA"/>
        </w:rPr>
        <w:t>. Завданнями практичної підготовки студентів є:</w:t>
      </w:r>
    </w:p>
    <w:p w14:paraId="202776B0" w14:textId="77777777" w:rsidR="008C463B" w:rsidRDefault="005E4822">
      <w:pPr>
        <w:numPr>
          <w:ilvl w:val="0"/>
          <w:numId w:val="11"/>
        </w:numPr>
        <w:shd w:val="clear" w:color="auto" w:fill="FFFFFF"/>
        <w:tabs>
          <w:tab w:val="clear" w:pos="1440"/>
          <w:tab w:val="left" w:pos="993"/>
        </w:tabs>
        <w:ind w:left="0" w:firstLine="709"/>
        <w:jc w:val="both"/>
        <w:rPr>
          <w:lang w:val="uk-UA"/>
        </w:rPr>
      </w:pPr>
      <w:r>
        <w:rPr>
          <w:lang w:val="uk-UA"/>
        </w:rPr>
        <w:t>підготовка фахівців, спроможних вирішувати виробничі завдання в сучасних ринкових умовах і володіти прийомами і методами управління, що базуються на новітніх технологіях;</w:t>
      </w:r>
    </w:p>
    <w:p w14:paraId="25010918" w14:textId="77777777" w:rsidR="008C463B" w:rsidRDefault="005E4822">
      <w:pPr>
        <w:numPr>
          <w:ilvl w:val="0"/>
          <w:numId w:val="11"/>
        </w:numPr>
        <w:shd w:val="clear" w:color="auto" w:fill="FFFFFF"/>
        <w:tabs>
          <w:tab w:val="clear" w:pos="1440"/>
          <w:tab w:val="left" w:pos="993"/>
        </w:tabs>
        <w:ind w:left="0" w:firstLine="709"/>
        <w:jc w:val="both"/>
        <w:rPr>
          <w:lang w:val="uk-UA"/>
        </w:rPr>
      </w:pPr>
      <w:r>
        <w:rPr>
          <w:lang w:val="uk-UA"/>
        </w:rPr>
        <w:t>набуття:</w:t>
      </w:r>
    </w:p>
    <w:p w14:paraId="33C69850" w14:textId="77777777" w:rsidR="008C463B" w:rsidRDefault="005E4822">
      <w:pPr>
        <w:numPr>
          <w:ilvl w:val="0"/>
          <w:numId w:val="12"/>
        </w:numPr>
        <w:shd w:val="clear" w:color="auto" w:fill="FFFFFF"/>
        <w:tabs>
          <w:tab w:val="clear" w:pos="1440"/>
          <w:tab w:val="left" w:pos="1260"/>
        </w:tabs>
        <w:ind w:left="0" w:firstLine="900"/>
        <w:jc w:val="both"/>
        <w:rPr>
          <w:lang w:val="uk-UA"/>
        </w:rPr>
      </w:pPr>
      <w:r>
        <w:rPr>
          <w:lang w:val="uk-UA"/>
        </w:rPr>
        <w:t>відповідної професії;</w:t>
      </w:r>
    </w:p>
    <w:p w14:paraId="64CE108C" w14:textId="77777777" w:rsidR="008C463B" w:rsidRDefault="005E4822">
      <w:pPr>
        <w:numPr>
          <w:ilvl w:val="0"/>
          <w:numId w:val="12"/>
        </w:numPr>
        <w:shd w:val="clear" w:color="auto" w:fill="FFFFFF"/>
        <w:tabs>
          <w:tab w:val="clear" w:pos="1440"/>
          <w:tab w:val="left" w:pos="0"/>
          <w:tab w:val="left" w:pos="1260"/>
        </w:tabs>
        <w:ind w:left="0" w:firstLine="900"/>
        <w:jc w:val="both"/>
        <w:rPr>
          <w:lang w:val="uk-UA"/>
        </w:rPr>
      </w:pPr>
      <w:r>
        <w:rPr>
          <w:lang w:val="uk-UA"/>
        </w:rPr>
        <w:t>навичок прийняття самостійних рішень, виходячи із конкретної виробничої ситуації;</w:t>
      </w:r>
    </w:p>
    <w:p w14:paraId="505DC2BE" w14:textId="77777777" w:rsidR="008C463B" w:rsidRDefault="005E4822">
      <w:pPr>
        <w:numPr>
          <w:ilvl w:val="0"/>
          <w:numId w:val="12"/>
        </w:numPr>
        <w:shd w:val="clear" w:color="auto" w:fill="FFFFFF"/>
        <w:tabs>
          <w:tab w:val="clear" w:pos="1440"/>
          <w:tab w:val="left" w:pos="0"/>
          <w:tab w:val="left" w:pos="1260"/>
        </w:tabs>
        <w:ind w:left="0" w:firstLine="900"/>
        <w:jc w:val="both"/>
        <w:rPr>
          <w:lang w:val="uk-UA"/>
        </w:rPr>
      </w:pPr>
      <w:r>
        <w:rPr>
          <w:lang w:val="uk-UA"/>
        </w:rPr>
        <w:t>умінь та навичок впровадження у виробництво прогресивних технологій та результатів наукових досліджень;</w:t>
      </w:r>
    </w:p>
    <w:p w14:paraId="3804E4D7" w14:textId="77777777" w:rsidR="008C463B" w:rsidRDefault="005E4822">
      <w:pPr>
        <w:numPr>
          <w:ilvl w:val="0"/>
          <w:numId w:val="12"/>
        </w:numPr>
        <w:shd w:val="clear" w:color="auto" w:fill="FFFFFF"/>
        <w:tabs>
          <w:tab w:val="clear" w:pos="1440"/>
          <w:tab w:val="left" w:pos="1260"/>
        </w:tabs>
        <w:ind w:left="0" w:firstLine="900"/>
        <w:jc w:val="both"/>
        <w:rPr>
          <w:lang w:val="uk-UA"/>
        </w:rPr>
      </w:pPr>
      <w:r>
        <w:rPr>
          <w:lang w:val="uk-UA"/>
        </w:rPr>
        <w:t>умінь та навичок співпраці з трудовим колективом.</w:t>
      </w:r>
    </w:p>
    <w:p w14:paraId="2ECBE293" w14:textId="0BB03F71" w:rsidR="008C463B" w:rsidRDefault="005E5BC8">
      <w:pPr>
        <w:shd w:val="clear" w:color="auto" w:fill="FFFFFF"/>
        <w:ind w:firstLine="709"/>
        <w:jc w:val="both"/>
        <w:rPr>
          <w:lang w:val="uk-UA"/>
        </w:rPr>
      </w:pPr>
      <w:r>
        <w:rPr>
          <w:lang w:val="uk-UA"/>
        </w:rPr>
        <w:lastRenderedPageBreak/>
        <w:t>2</w:t>
      </w:r>
      <w:r w:rsidR="005E4822">
        <w:rPr>
          <w:lang w:val="uk-UA"/>
        </w:rPr>
        <w:t>.1</w:t>
      </w:r>
      <w:r w:rsidR="00EA3650">
        <w:rPr>
          <w:lang w:val="en-US"/>
        </w:rPr>
        <w:t>4</w:t>
      </w:r>
      <w:r w:rsidR="005E4822">
        <w:rPr>
          <w:lang w:val="uk-UA"/>
        </w:rPr>
        <w:t xml:space="preserve">. Основними видами практичної підготовки є навчальні, технологічні, експлуатаційні, виробничі, науково-дослідні тощо. Перелік видів практик, їх зміст визначаються навчальними планами та програмами практик, у тому числі наскрізними, а терміни її проведення – графіками </w:t>
      </w:r>
      <w:r w:rsidR="005E4822" w:rsidRPr="00796A8E">
        <w:rPr>
          <w:color w:val="FF0000"/>
          <w:lang w:val="uk-UA"/>
        </w:rPr>
        <w:t>навчального</w:t>
      </w:r>
      <w:r w:rsidR="005E4822">
        <w:rPr>
          <w:lang w:val="uk-UA"/>
        </w:rPr>
        <w:t xml:space="preserve"> </w:t>
      </w:r>
      <w:r w:rsidR="00796A8E" w:rsidRPr="0009461C">
        <w:rPr>
          <w:highlight w:val="yellow"/>
          <w:lang w:val="uk-UA"/>
        </w:rPr>
        <w:t>освітнього</w:t>
      </w:r>
      <w:r w:rsidR="00796A8E">
        <w:rPr>
          <w:color w:val="FFC000"/>
          <w:lang w:val="uk-UA"/>
        </w:rPr>
        <w:t xml:space="preserve"> </w:t>
      </w:r>
      <w:r w:rsidR="005E4822">
        <w:rPr>
          <w:lang w:val="uk-UA"/>
        </w:rPr>
        <w:t>процесу.</w:t>
      </w:r>
    </w:p>
    <w:p w14:paraId="5EBFEC67" w14:textId="29D506B2" w:rsidR="008C463B" w:rsidRDefault="005E5BC8">
      <w:pPr>
        <w:ind w:firstLine="708"/>
        <w:jc w:val="both"/>
        <w:rPr>
          <w:color w:val="000000"/>
          <w:lang w:val="uk-UA" w:eastAsia="uk-UA"/>
        </w:rPr>
      </w:pPr>
      <w:r>
        <w:rPr>
          <w:color w:val="000000"/>
          <w:lang w:val="uk-UA"/>
        </w:rPr>
        <w:t>2</w:t>
      </w:r>
      <w:r w:rsidR="005E4822">
        <w:rPr>
          <w:color w:val="000000"/>
          <w:lang w:val="uk-UA"/>
        </w:rPr>
        <w:t>.1</w:t>
      </w:r>
      <w:r w:rsidR="00EA3650">
        <w:rPr>
          <w:color w:val="000000"/>
          <w:lang w:val="en-US"/>
        </w:rPr>
        <w:t>5</w:t>
      </w:r>
      <w:r w:rsidR="005E4822">
        <w:rPr>
          <w:color w:val="000000"/>
          <w:lang w:val="uk-UA"/>
        </w:rPr>
        <w:t xml:space="preserve">. </w:t>
      </w:r>
      <w:r w:rsidR="005E4822">
        <w:rPr>
          <w:color w:val="000000"/>
          <w:lang w:val="uk-UA" w:eastAsia="uk-UA"/>
        </w:rPr>
        <w:t>Програма практичної підготовки та терміни її проведення визначаються навчальним планом.</w:t>
      </w:r>
    </w:p>
    <w:p w14:paraId="03DD24CE" w14:textId="0F479E24" w:rsidR="008C463B" w:rsidRPr="0009461C" w:rsidRDefault="005E5BC8">
      <w:pPr>
        <w:ind w:right="-82" w:firstLine="720"/>
        <w:jc w:val="both"/>
        <w:rPr>
          <w:lang w:val="uk-UA"/>
        </w:rPr>
      </w:pPr>
      <w:r>
        <w:rPr>
          <w:color w:val="000000"/>
          <w:lang w:val="uk-UA"/>
        </w:rPr>
        <w:t>2</w:t>
      </w:r>
      <w:r w:rsidR="005E4822">
        <w:rPr>
          <w:color w:val="000000"/>
          <w:lang w:val="uk-UA"/>
        </w:rPr>
        <w:t>.1</w:t>
      </w:r>
      <w:r w:rsidR="00EA3650" w:rsidRPr="00035F1A">
        <w:rPr>
          <w:color w:val="000000"/>
        </w:rPr>
        <w:t>6</w:t>
      </w:r>
      <w:r w:rsidR="005E4822">
        <w:rPr>
          <w:color w:val="000000"/>
          <w:lang w:val="uk-UA"/>
        </w:rPr>
        <w:t xml:space="preserve">. Організація практичної підготовки в університеті регламентується </w:t>
      </w:r>
      <w:r w:rsidR="005E4822">
        <w:rPr>
          <w:lang w:val="uk-UA"/>
        </w:rPr>
        <w:t>“</w:t>
      </w:r>
      <w:r w:rsidR="005E4822">
        <w:rPr>
          <w:color w:val="000000"/>
          <w:lang w:val="uk-UA"/>
        </w:rPr>
        <w:t>Положенням про практичну підготовку студентів НУБіП України</w:t>
      </w:r>
      <w:r w:rsidR="005E4822">
        <w:rPr>
          <w:lang w:val="uk-UA"/>
        </w:rPr>
        <w:t>”</w:t>
      </w:r>
      <w:r w:rsidR="005E4822">
        <w:rPr>
          <w:color w:val="000000"/>
          <w:lang w:val="uk-UA"/>
        </w:rPr>
        <w:t>, затвердженим</w:t>
      </w:r>
      <w:r w:rsidR="005E4822" w:rsidRPr="00796A8E">
        <w:rPr>
          <w:lang w:val="uk-UA"/>
        </w:rPr>
        <w:t xml:space="preserve"> </w:t>
      </w:r>
      <w:r w:rsidR="00035F1A">
        <w:rPr>
          <w:lang w:val="uk-UA"/>
        </w:rPr>
        <w:t xml:space="preserve">вченою радою </w:t>
      </w:r>
      <w:r w:rsidR="005E4822" w:rsidRPr="00AA3B79">
        <w:rPr>
          <w:color w:val="FF0000"/>
          <w:lang w:val="uk-UA"/>
        </w:rPr>
        <w:t>12.04.2016 р.</w:t>
      </w:r>
      <w:r w:rsidR="00796A8E">
        <w:rPr>
          <w:color w:val="FF0000"/>
          <w:lang w:val="uk-UA"/>
        </w:rPr>
        <w:t xml:space="preserve"> </w:t>
      </w:r>
      <w:r w:rsidR="00035F1A">
        <w:rPr>
          <w:highlight w:val="yellow"/>
          <w:lang w:val="uk-UA"/>
        </w:rPr>
        <w:t>27</w:t>
      </w:r>
      <w:r w:rsidR="00796A8E" w:rsidRPr="0009461C">
        <w:rPr>
          <w:highlight w:val="yellow"/>
          <w:lang w:val="uk-UA"/>
        </w:rPr>
        <w:t>.1</w:t>
      </w:r>
      <w:r w:rsidR="00035F1A">
        <w:rPr>
          <w:highlight w:val="yellow"/>
          <w:lang w:val="uk-UA"/>
        </w:rPr>
        <w:t>0</w:t>
      </w:r>
      <w:r w:rsidR="00796A8E" w:rsidRPr="0009461C">
        <w:rPr>
          <w:highlight w:val="yellow"/>
          <w:lang w:val="uk-UA"/>
        </w:rPr>
        <w:t>.2021 р.</w:t>
      </w:r>
    </w:p>
    <w:p w14:paraId="55D9B034" w14:textId="148EAC0C" w:rsidR="008C463B" w:rsidRDefault="006C2232">
      <w:pPr>
        <w:ind w:firstLine="708"/>
        <w:jc w:val="both"/>
        <w:rPr>
          <w:lang w:val="uk-UA"/>
        </w:rPr>
      </w:pPr>
      <w:r>
        <w:rPr>
          <w:lang w:val="uk-UA"/>
        </w:rPr>
        <w:t>2</w:t>
      </w:r>
      <w:r w:rsidR="005E4822">
        <w:rPr>
          <w:lang w:val="uk-UA"/>
        </w:rPr>
        <w:t>.1</w:t>
      </w:r>
      <w:r w:rsidR="0009461C" w:rsidRPr="00035F1A">
        <w:t>7</w:t>
      </w:r>
      <w:r w:rsidR="005E4822">
        <w:rPr>
          <w:lang w:val="uk-UA"/>
        </w:rPr>
        <w:t>.</w:t>
      </w:r>
      <w:r w:rsidR="005E4822">
        <w:rPr>
          <w:lang w:val="uk-UA"/>
        </w:rPr>
        <w:tab/>
        <w:t>Видами контролю знань студентів є поточний контроль, проміжна та підсумкова атестації.</w:t>
      </w:r>
    </w:p>
    <w:p w14:paraId="1B498BAA" w14:textId="62BC58E1" w:rsidR="008C463B" w:rsidRDefault="005E5BC8">
      <w:pPr>
        <w:ind w:firstLine="720"/>
        <w:jc w:val="both"/>
        <w:rPr>
          <w:lang w:val="uk-UA"/>
        </w:rPr>
      </w:pPr>
      <w:r>
        <w:rPr>
          <w:lang w:val="uk-UA"/>
        </w:rPr>
        <w:t>2</w:t>
      </w:r>
      <w:r w:rsidR="005E4822">
        <w:rPr>
          <w:lang w:val="uk-UA"/>
        </w:rPr>
        <w:t>.1</w:t>
      </w:r>
      <w:r w:rsidR="0009461C">
        <w:rPr>
          <w:lang w:val="en-US"/>
        </w:rPr>
        <w:t>8</w:t>
      </w:r>
      <w:r w:rsidR="005E4822">
        <w:rPr>
          <w:lang w:val="uk-UA"/>
        </w:rPr>
        <w:t>. Поточний контроль здійснюється під час проведення практичних, лабораторних та семінарських занять і має на меті перевірку рівня підготовленості студента до виконання конкретної роботи.</w:t>
      </w:r>
    </w:p>
    <w:p w14:paraId="6F7FCB40" w14:textId="70904535" w:rsidR="008C463B" w:rsidRPr="0009461C" w:rsidRDefault="005E5BC8" w:rsidP="0009461C">
      <w:pPr>
        <w:ind w:firstLine="720"/>
        <w:jc w:val="both"/>
        <w:rPr>
          <w:lang w:val="uk-UA"/>
        </w:rPr>
      </w:pPr>
      <w:r>
        <w:rPr>
          <w:lang w:val="uk-UA"/>
        </w:rPr>
        <w:t>2</w:t>
      </w:r>
      <w:r w:rsidR="005E4822">
        <w:rPr>
          <w:lang w:val="uk-UA"/>
        </w:rPr>
        <w:t>.</w:t>
      </w:r>
      <w:r w:rsidR="0009461C" w:rsidRPr="0009461C">
        <w:t>19</w:t>
      </w:r>
      <w:r w:rsidR="005E4822">
        <w:rPr>
          <w:lang w:val="uk-UA"/>
        </w:rPr>
        <w:t xml:space="preserve">. </w:t>
      </w:r>
      <w:r w:rsidR="005E4822" w:rsidRPr="005F36AC">
        <w:rPr>
          <w:lang w:val="uk-UA"/>
        </w:rPr>
        <w:t>Проміжна атестація проводиться після вивчення програмного матеріалу кожного змістового модуля</w:t>
      </w:r>
      <w:r w:rsidR="004976AA" w:rsidRPr="005F36AC">
        <w:rPr>
          <w:lang w:val="uk-UA"/>
        </w:rPr>
        <w:t>.</w:t>
      </w:r>
      <w:r w:rsidR="0009461C" w:rsidRPr="0009461C">
        <w:rPr>
          <w:color w:val="FF0000"/>
        </w:rPr>
        <w:t xml:space="preserve"> </w:t>
      </w:r>
      <w:r w:rsidR="004976AA" w:rsidRPr="0009461C">
        <w:rPr>
          <w:lang w:val="uk-UA"/>
        </w:rPr>
        <w:t>Навчальний матеріал дисциплін, які викладаються протягом одного семестру − осіннього чи весняного, поділяється лекторами на два-три змістові модулі.</w:t>
      </w:r>
    </w:p>
    <w:p w14:paraId="3F710848" w14:textId="34FC7A07" w:rsidR="004976AA" w:rsidRPr="0009461C" w:rsidRDefault="004976AA" w:rsidP="004976AA">
      <w:pPr>
        <w:ind w:firstLine="720"/>
        <w:jc w:val="both"/>
        <w:rPr>
          <w:lang w:val="uk-UA"/>
        </w:rPr>
      </w:pPr>
      <w:r w:rsidRPr="0009461C">
        <w:rPr>
          <w:lang w:val="uk-UA"/>
        </w:rPr>
        <w:t>2.2</w:t>
      </w:r>
      <w:r w:rsidR="0009461C" w:rsidRPr="0009461C">
        <w:rPr>
          <w:lang w:val="en-US"/>
        </w:rPr>
        <w:t>0</w:t>
      </w:r>
      <w:r w:rsidRPr="0009461C">
        <w:rPr>
          <w:lang w:val="uk-UA"/>
        </w:rPr>
        <w:t xml:space="preserve">. Проміжна атестація має визначити рівень знань здобувачів вищої освіти з програмного матеріалу змістового модуля (рейтингова оцінка із змістового модуля), отриманих під час усіх видів занять і самостійної роботи. </w:t>
      </w:r>
    </w:p>
    <w:p w14:paraId="23B8F6A0" w14:textId="69AEF72B" w:rsidR="004976AA" w:rsidRPr="0009461C" w:rsidRDefault="004976AA" w:rsidP="004976AA">
      <w:pPr>
        <w:ind w:firstLine="720"/>
        <w:jc w:val="both"/>
        <w:rPr>
          <w:lang w:val="uk-UA"/>
        </w:rPr>
      </w:pPr>
      <w:r w:rsidRPr="0009461C">
        <w:rPr>
          <w:lang w:val="uk-UA"/>
        </w:rPr>
        <w:t>2.2</w:t>
      </w:r>
      <w:r w:rsidR="0009461C">
        <w:rPr>
          <w:lang w:val="en-US"/>
        </w:rPr>
        <w:t>1</w:t>
      </w:r>
      <w:r w:rsidRPr="0009461C">
        <w:rPr>
          <w:lang w:val="uk-UA"/>
        </w:rPr>
        <w:t xml:space="preserve">. Форми та методи проведення проміжної атестації, засвоєння програмного матеріалу змістового модуля розробляються лектором дисципліни і затверджується відповідною кафедрою у вигляді тестування, письмової контрольної роботи, колоквіуму, результату експерименту, що можна оцінити </w:t>
      </w:r>
      <w:proofErr w:type="spellStart"/>
      <w:r w:rsidRPr="0009461C">
        <w:rPr>
          <w:lang w:val="uk-UA"/>
        </w:rPr>
        <w:t>чисельно</w:t>
      </w:r>
      <w:proofErr w:type="spellEnd"/>
      <w:r w:rsidRPr="0009461C">
        <w:rPr>
          <w:lang w:val="uk-UA"/>
        </w:rPr>
        <w:t>, розрахункової чи розрахунково-графічної роботи тощо.</w:t>
      </w:r>
    </w:p>
    <w:p w14:paraId="14A555EE" w14:textId="3EFD8308" w:rsidR="008C463B" w:rsidRPr="005F36AC" w:rsidRDefault="006C2232">
      <w:pPr>
        <w:ind w:firstLine="720"/>
        <w:jc w:val="both"/>
        <w:rPr>
          <w:lang w:val="uk-UA"/>
        </w:rPr>
      </w:pPr>
      <w:r w:rsidRPr="005F36AC">
        <w:rPr>
          <w:lang w:val="uk-UA"/>
        </w:rPr>
        <w:t>2</w:t>
      </w:r>
      <w:r w:rsidR="005E4822" w:rsidRPr="005F36AC">
        <w:rPr>
          <w:lang w:val="uk-UA"/>
        </w:rPr>
        <w:t>.2</w:t>
      </w:r>
      <w:r w:rsidR="0009461C">
        <w:rPr>
          <w:lang w:val="en-US"/>
        </w:rPr>
        <w:t>2</w:t>
      </w:r>
      <w:r w:rsidR="005E4822" w:rsidRPr="005F36AC">
        <w:rPr>
          <w:lang w:val="uk-UA"/>
        </w:rPr>
        <w:t>. Засвоєння студентом програмного матеріалу змістового модуля вважається успішним, якщо рейтингова оцінка його становить не менше, ніж 60 балів за 100-бальною шкалою.</w:t>
      </w:r>
    </w:p>
    <w:p w14:paraId="25DE52B8" w14:textId="423586FF" w:rsidR="008C463B" w:rsidRPr="005F36AC" w:rsidRDefault="00D81691">
      <w:pPr>
        <w:ind w:firstLine="720"/>
        <w:jc w:val="both"/>
        <w:rPr>
          <w:lang w:val="uk-UA"/>
        </w:rPr>
      </w:pPr>
      <w:r w:rsidRPr="005F36AC">
        <w:rPr>
          <w:lang w:val="uk-UA"/>
        </w:rPr>
        <w:t>2</w:t>
      </w:r>
      <w:r w:rsidR="005E4822" w:rsidRPr="005F36AC">
        <w:rPr>
          <w:lang w:val="uk-UA"/>
        </w:rPr>
        <w:t>.2</w:t>
      </w:r>
      <w:r w:rsidR="009921AF" w:rsidRPr="009921AF">
        <w:t>3</w:t>
      </w:r>
      <w:r w:rsidR="005E4822" w:rsidRPr="005F36AC">
        <w:rPr>
          <w:lang w:val="uk-UA"/>
        </w:rPr>
        <w:t xml:space="preserve">. Підсумкова атестація включає семестрову та </w:t>
      </w:r>
      <w:r w:rsidR="005E4822" w:rsidRPr="009921AF">
        <w:rPr>
          <w:color w:val="FF0000"/>
          <w:lang w:val="uk-UA"/>
        </w:rPr>
        <w:t>державну</w:t>
      </w:r>
      <w:r w:rsidR="005E4822" w:rsidRPr="005F36AC">
        <w:rPr>
          <w:lang w:val="uk-UA"/>
        </w:rPr>
        <w:t xml:space="preserve"> атестацію </w:t>
      </w:r>
      <w:r w:rsidR="005E4822" w:rsidRPr="009921AF">
        <w:rPr>
          <w:color w:val="FF0000"/>
          <w:lang w:val="uk-UA"/>
        </w:rPr>
        <w:t>студента</w:t>
      </w:r>
      <w:r w:rsidR="009921AF" w:rsidRPr="009921AF">
        <w:t xml:space="preserve"> </w:t>
      </w:r>
      <w:r w:rsidR="009921AF" w:rsidRPr="009921AF">
        <w:rPr>
          <w:highlight w:val="yellow"/>
          <w:lang w:val="uk-UA"/>
        </w:rPr>
        <w:t>здобувачів вищої освіти</w:t>
      </w:r>
      <w:r w:rsidR="005E4822" w:rsidRPr="005F36AC">
        <w:rPr>
          <w:lang w:val="uk-UA"/>
        </w:rPr>
        <w:t>.</w:t>
      </w:r>
    </w:p>
    <w:p w14:paraId="5D182CB7" w14:textId="5DC0E8FF" w:rsidR="008C463B" w:rsidRPr="005F36AC" w:rsidRDefault="00D81691">
      <w:pPr>
        <w:ind w:firstLine="720"/>
        <w:jc w:val="both"/>
        <w:rPr>
          <w:lang w:val="uk-UA"/>
        </w:rPr>
      </w:pPr>
      <w:r w:rsidRPr="005F36AC">
        <w:rPr>
          <w:lang w:val="uk-UA"/>
        </w:rPr>
        <w:t>2</w:t>
      </w:r>
      <w:r w:rsidR="005E4822" w:rsidRPr="005F36AC">
        <w:rPr>
          <w:lang w:val="uk-UA"/>
        </w:rPr>
        <w:t>.2</w:t>
      </w:r>
      <w:r w:rsidR="009921AF">
        <w:rPr>
          <w:lang w:val="uk-UA"/>
        </w:rPr>
        <w:t>4</w:t>
      </w:r>
      <w:r w:rsidR="005E4822" w:rsidRPr="005F36AC">
        <w:rPr>
          <w:lang w:val="uk-UA"/>
        </w:rPr>
        <w:t>. Семестрова атестація проводиться у формах семестрового екзамену</w:t>
      </w:r>
      <w:r w:rsidR="00354B2A" w:rsidRPr="005F36AC">
        <w:rPr>
          <w:color w:val="FFC000"/>
          <w:lang w:val="uk-UA"/>
        </w:rPr>
        <w:t xml:space="preserve"> </w:t>
      </w:r>
      <w:r w:rsidR="005E4822" w:rsidRPr="005F36AC">
        <w:rPr>
          <w:lang w:val="uk-UA"/>
        </w:rPr>
        <w:t>або семестрового заліку з конкретної навчальної дисципліни.</w:t>
      </w:r>
    </w:p>
    <w:p w14:paraId="03785A73" w14:textId="328A7DD2" w:rsidR="008C463B" w:rsidRPr="005F36AC" w:rsidRDefault="00D81691">
      <w:pPr>
        <w:ind w:firstLine="720"/>
        <w:jc w:val="both"/>
        <w:rPr>
          <w:lang w:val="uk-UA"/>
        </w:rPr>
      </w:pPr>
      <w:r w:rsidRPr="005F36AC">
        <w:rPr>
          <w:lang w:val="uk-UA"/>
        </w:rPr>
        <w:t>2</w:t>
      </w:r>
      <w:r w:rsidR="005E4822" w:rsidRPr="005F36AC">
        <w:rPr>
          <w:lang w:val="uk-UA"/>
        </w:rPr>
        <w:t>.2</w:t>
      </w:r>
      <w:r w:rsidR="009921AF">
        <w:rPr>
          <w:lang w:val="uk-UA"/>
        </w:rPr>
        <w:t>5</w:t>
      </w:r>
      <w:r w:rsidR="005E4822" w:rsidRPr="005F36AC">
        <w:rPr>
          <w:lang w:val="uk-UA"/>
        </w:rPr>
        <w:t xml:space="preserve">. Семестровий екзамен </w:t>
      </w:r>
      <w:r w:rsidR="005E4822" w:rsidRPr="009921AF">
        <w:rPr>
          <w:lang w:val="uk-UA"/>
        </w:rPr>
        <w:t>–</w:t>
      </w:r>
      <w:r w:rsidR="005E4822" w:rsidRPr="005F36AC">
        <w:rPr>
          <w:lang w:val="uk-UA"/>
        </w:rPr>
        <w:t xml:space="preserve"> це форма підсумкової атестації засвоєння студентом теоретичного та практичного матеріалу з навчальної дисципліни за семестр. </w:t>
      </w:r>
    </w:p>
    <w:p w14:paraId="3B32ABD2" w14:textId="39F0259D" w:rsidR="008C463B" w:rsidRPr="005F36AC" w:rsidRDefault="00D81691">
      <w:pPr>
        <w:ind w:firstLine="720"/>
        <w:jc w:val="both"/>
        <w:rPr>
          <w:lang w:val="uk-UA"/>
        </w:rPr>
      </w:pPr>
      <w:r w:rsidRPr="005F36AC">
        <w:rPr>
          <w:lang w:val="uk-UA"/>
        </w:rPr>
        <w:t>2</w:t>
      </w:r>
      <w:r w:rsidR="005E4822" w:rsidRPr="005F36AC">
        <w:rPr>
          <w:lang w:val="uk-UA"/>
        </w:rPr>
        <w:t>.2</w:t>
      </w:r>
      <w:r w:rsidR="009921AF">
        <w:rPr>
          <w:lang w:val="uk-UA"/>
        </w:rPr>
        <w:t>6</w:t>
      </w:r>
      <w:r w:rsidR="005E4822" w:rsidRPr="005F36AC">
        <w:rPr>
          <w:lang w:val="uk-UA"/>
        </w:rPr>
        <w:t xml:space="preserve">. Семестровий залік – це форма підсумкової атестації, що полягає в оцінці засвоєння студентом теоретичного та практичного матеріалу (виконаних ним певних видів робіт на практичних, семінарських або лабораторних заняттях та під час самостійної роботи) з навчальної дисципліни, </w:t>
      </w:r>
      <w:r w:rsidR="005E4822" w:rsidRPr="005F36AC">
        <w:rPr>
          <w:highlight w:val="yellow"/>
          <w:lang w:val="uk-UA"/>
        </w:rPr>
        <w:t>вивчення якої триває більше одного семестру.</w:t>
      </w:r>
      <w:r w:rsidR="005E4822" w:rsidRPr="005F36AC">
        <w:rPr>
          <w:lang w:val="uk-UA"/>
        </w:rPr>
        <w:t xml:space="preserve"> </w:t>
      </w:r>
    </w:p>
    <w:p w14:paraId="21F65A0D" w14:textId="5CBC6738" w:rsidR="008C463B" w:rsidRPr="005F36AC" w:rsidRDefault="00D81691">
      <w:pPr>
        <w:ind w:firstLine="720"/>
        <w:jc w:val="both"/>
        <w:rPr>
          <w:lang w:val="uk-UA"/>
        </w:rPr>
      </w:pPr>
      <w:r w:rsidRPr="005F36AC">
        <w:rPr>
          <w:lang w:val="uk-UA"/>
        </w:rPr>
        <w:t>2</w:t>
      </w:r>
      <w:r w:rsidR="007C6E0A" w:rsidRPr="005F36AC">
        <w:rPr>
          <w:lang w:val="uk-UA"/>
        </w:rPr>
        <w:t>.2</w:t>
      </w:r>
      <w:r w:rsidR="009921AF">
        <w:rPr>
          <w:lang w:val="uk-UA"/>
        </w:rPr>
        <w:t>7</w:t>
      </w:r>
      <w:r w:rsidR="007C6E0A" w:rsidRPr="005F36AC">
        <w:rPr>
          <w:lang w:val="uk-UA"/>
        </w:rPr>
        <w:t>. Екзамени</w:t>
      </w:r>
      <w:r w:rsidR="00847DF1" w:rsidRPr="005F36AC">
        <w:rPr>
          <w:color w:val="FFC000"/>
          <w:lang w:val="uk-UA"/>
        </w:rPr>
        <w:t xml:space="preserve"> </w:t>
      </w:r>
      <w:r w:rsidR="007C6E0A" w:rsidRPr="005F36AC">
        <w:rPr>
          <w:lang w:val="uk-UA"/>
        </w:rPr>
        <w:t>для студентів</w:t>
      </w:r>
      <w:r w:rsidR="005E4822" w:rsidRPr="005F36AC">
        <w:rPr>
          <w:lang w:val="uk-UA"/>
        </w:rPr>
        <w:t xml:space="preserve"> денної та заочної форм </w:t>
      </w:r>
      <w:r w:rsidR="005E4822" w:rsidRPr="005F36AC">
        <w:rPr>
          <w:color w:val="FF0000"/>
          <w:lang w:val="uk-UA"/>
        </w:rPr>
        <w:t xml:space="preserve">навчання </w:t>
      </w:r>
      <w:bookmarkStart w:id="6" w:name="_Hlk95910199"/>
      <w:r w:rsidR="009921AF" w:rsidRPr="009921AF">
        <w:rPr>
          <w:highlight w:val="yellow"/>
          <w:lang w:val="uk-UA"/>
        </w:rPr>
        <w:t>здобуття вищої освіти</w:t>
      </w:r>
      <w:r w:rsidR="009921AF">
        <w:rPr>
          <w:color w:val="FF0000"/>
          <w:lang w:val="uk-UA"/>
        </w:rPr>
        <w:t xml:space="preserve"> </w:t>
      </w:r>
      <w:bookmarkEnd w:id="6"/>
      <w:r w:rsidR="005E4822" w:rsidRPr="005F36AC">
        <w:rPr>
          <w:lang w:val="uk-UA"/>
        </w:rPr>
        <w:t>проводяться у письмовій (електронній) формі за екзаменаційними білетами.</w:t>
      </w:r>
    </w:p>
    <w:p w14:paraId="02E9787F" w14:textId="5E021330" w:rsidR="008C463B" w:rsidRPr="005F36AC" w:rsidRDefault="00D81691">
      <w:pPr>
        <w:ind w:firstLine="720"/>
        <w:jc w:val="both"/>
        <w:rPr>
          <w:lang w:val="uk-UA"/>
        </w:rPr>
      </w:pPr>
      <w:r w:rsidRPr="005F36AC">
        <w:rPr>
          <w:lang w:val="uk-UA"/>
        </w:rPr>
        <w:t>2</w:t>
      </w:r>
      <w:r w:rsidR="005E4822" w:rsidRPr="005F36AC">
        <w:rPr>
          <w:lang w:val="uk-UA"/>
        </w:rPr>
        <w:t>.2</w:t>
      </w:r>
      <w:r w:rsidR="009921AF">
        <w:rPr>
          <w:lang w:val="uk-UA"/>
        </w:rPr>
        <w:t>8</w:t>
      </w:r>
      <w:r w:rsidR="005E4822" w:rsidRPr="005F36AC">
        <w:rPr>
          <w:lang w:val="uk-UA"/>
        </w:rPr>
        <w:t>. У екзаменаційному білеті передбачається комбінація з екзаменаційних запитань і тестових завдань різних типів (відкритих; закритих: вибіркових, на відповідність).</w:t>
      </w:r>
    </w:p>
    <w:p w14:paraId="6C3BA69A" w14:textId="49F03678" w:rsidR="00BA0887" w:rsidRPr="00C41880" w:rsidRDefault="00D81691" w:rsidP="00C41880">
      <w:pPr>
        <w:ind w:firstLine="720"/>
        <w:jc w:val="both"/>
        <w:rPr>
          <w:lang w:val="uk-UA"/>
        </w:rPr>
      </w:pPr>
      <w:r w:rsidRPr="005F36AC">
        <w:rPr>
          <w:lang w:val="uk-UA"/>
        </w:rPr>
        <w:t>2</w:t>
      </w:r>
      <w:r w:rsidR="005E4822" w:rsidRPr="005F36AC">
        <w:rPr>
          <w:lang w:val="uk-UA"/>
        </w:rPr>
        <w:t>.2</w:t>
      </w:r>
      <w:r w:rsidR="009921AF">
        <w:rPr>
          <w:lang w:val="uk-UA"/>
        </w:rPr>
        <w:t>9</w:t>
      </w:r>
      <w:r w:rsidR="005E4822" w:rsidRPr="005F36AC">
        <w:rPr>
          <w:lang w:val="uk-UA"/>
        </w:rPr>
        <w:t>. Кількість екзаменаційних запитань і тестових завдань різних типів у екзаменаційному білеті та критерії оцінювання відповідей на них визначає науково-педагогічний (педагогічний) працівник, який відповідає за викладання навчальної дисципліни.</w:t>
      </w:r>
      <w:r w:rsidR="00C41880">
        <w:rPr>
          <w:lang w:val="uk-UA"/>
        </w:rPr>
        <w:t xml:space="preserve"> </w:t>
      </w:r>
      <w:r w:rsidR="00BA0887" w:rsidRPr="00C41880">
        <w:rPr>
          <w:highlight w:val="yellow"/>
          <w:lang w:val="uk-UA"/>
        </w:rPr>
        <w:t>При проведенні екзамену в електронній формі всі типи тестових завдань оцінюються автоматично системою тестів, окрім розгорнутих відповідей на екзаменаційні запитання. Розгорнуті відповіді на екзаменаційні запитання типу «есе» в системі «</w:t>
      </w:r>
      <w:proofErr w:type="spellStart"/>
      <w:r w:rsidR="00BA0887" w:rsidRPr="00C41880">
        <w:rPr>
          <w:highlight w:val="yellow"/>
          <w:lang w:val="uk-UA"/>
        </w:rPr>
        <w:t>Elearn</w:t>
      </w:r>
      <w:proofErr w:type="spellEnd"/>
      <w:r w:rsidR="00BA0887" w:rsidRPr="00C41880">
        <w:rPr>
          <w:highlight w:val="yellow"/>
          <w:lang w:val="uk-UA"/>
        </w:rPr>
        <w:t>» перевіряють НПП, які проводять екзамен, і виставляють відповідну оцінку</w:t>
      </w:r>
    </w:p>
    <w:p w14:paraId="5AC1BACB" w14:textId="71497FCE" w:rsidR="008C463B" w:rsidRPr="00C41880" w:rsidRDefault="00D81691">
      <w:pPr>
        <w:ind w:firstLine="720"/>
        <w:jc w:val="both"/>
        <w:rPr>
          <w:lang w:val="uk-UA"/>
        </w:rPr>
      </w:pPr>
      <w:r w:rsidRPr="005F36AC">
        <w:rPr>
          <w:lang w:val="uk-UA"/>
        </w:rPr>
        <w:t>2</w:t>
      </w:r>
      <w:r w:rsidR="005E4822" w:rsidRPr="005F36AC">
        <w:rPr>
          <w:lang w:val="uk-UA"/>
        </w:rPr>
        <w:t>.</w:t>
      </w:r>
      <w:r w:rsidR="00C41880">
        <w:rPr>
          <w:lang w:val="uk-UA"/>
        </w:rPr>
        <w:t>30</w:t>
      </w:r>
      <w:r w:rsidR="005E4822" w:rsidRPr="005F36AC">
        <w:rPr>
          <w:lang w:val="uk-UA"/>
        </w:rPr>
        <w:t>. Після завершення проведення письмового екзамену</w:t>
      </w:r>
      <w:r w:rsidR="00354B2A" w:rsidRPr="005F36AC">
        <w:rPr>
          <w:color w:val="FFC000"/>
          <w:lang w:val="uk-UA"/>
        </w:rPr>
        <w:t xml:space="preserve"> </w:t>
      </w:r>
      <w:r w:rsidR="005E4822" w:rsidRPr="005F36AC">
        <w:rPr>
          <w:lang w:val="uk-UA"/>
        </w:rPr>
        <w:t xml:space="preserve">за результатами відповідей на екзаменаційний білет обов’язково проводиться співбесіда двома науково-педагогічними (педагогічними) працівниками, які проводили підсумкову атестацію, із студентом, після якої </w:t>
      </w:r>
      <w:r w:rsidR="005E4822" w:rsidRPr="005F36AC">
        <w:rPr>
          <w:lang w:val="uk-UA"/>
        </w:rPr>
        <w:lastRenderedPageBreak/>
        <w:t>визначається остаточна оцінка за складання екзамену</w:t>
      </w:r>
      <w:r w:rsidR="00354B2A" w:rsidRPr="005F36AC">
        <w:rPr>
          <w:color w:val="FFC000"/>
          <w:lang w:val="uk-UA"/>
        </w:rPr>
        <w:t xml:space="preserve"> </w:t>
      </w:r>
      <w:r w:rsidR="00BA0887" w:rsidRPr="00C41880">
        <w:rPr>
          <w:highlight w:val="yellow"/>
          <w:lang w:val="uk-UA"/>
        </w:rPr>
        <w:t>− рейтинг здобувача вищої освіти з атестації R АТ (не більше 30 балів)</w:t>
      </w:r>
      <w:r w:rsidR="005E4822" w:rsidRPr="00C41880">
        <w:rPr>
          <w:highlight w:val="yellow"/>
          <w:lang w:val="uk-UA"/>
        </w:rPr>
        <w:t>.</w:t>
      </w:r>
    </w:p>
    <w:p w14:paraId="5527EAFE" w14:textId="51AD0019" w:rsidR="008C463B" w:rsidRPr="005F36AC" w:rsidRDefault="00D81691">
      <w:pPr>
        <w:ind w:firstLine="720"/>
        <w:jc w:val="both"/>
        <w:rPr>
          <w:lang w:val="uk-UA"/>
        </w:rPr>
      </w:pPr>
      <w:r w:rsidRPr="005F36AC">
        <w:rPr>
          <w:lang w:val="uk-UA"/>
        </w:rPr>
        <w:t>2</w:t>
      </w:r>
      <w:r w:rsidR="005E4822" w:rsidRPr="005F36AC">
        <w:rPr>
          <w:lang w:val="uk-UA"/>
        </w:rPr>
        <w:t>.3</w:t>
      </w:r>
      <w:r w:rsidR="00C41880">
        <w:rPr>
          <w:lang w:val="uk-UA"/>
        </w:rPr>
        <w:t>1</w:t>
      </w:r>
      <w:r w:rsidR="005E4822" w:rsidRPr="005F36AC">
        <w:rPr>
          <w:lang w:val="uk-UA"/>
        </w:rPr>
        <w:t>. Заліки</w:t>
      </w:r>
      <w:r w:rsidR="005E4822" w:rsidRPr="005F36AC">
        <w:rPr>
          <w:b/>
          <w:i/>
          <w:lang w:val="uk-UA"/>
        </w:rPr>
        <w:t xml:space="preserve"> </w:t>
      </w:r>
      <w:r w:rsidR="00A17546" w:rsidRPr="005F36AC">
        <w:rPr>
          <w:lang w:val="uk-UA"/>
        </w:rPr>
        <w:t>для студентів</w:t>
      </w:r>
      <w:r w:rsidR="005E4822" w:rsidRPr="005F36AC">
        <w:rPr>
          <w:lang w:val="uk-UA"/>
        </w:rPr>
        <w:t xml:space="preserve"> денної та заочної форм </w:t>
      </w:r>
      <w:r w:rsidR="00C41880" w:rsidRPr="00C41880">
        <w:rPr>
          <w:highlight w:val="yellow"/>
          <w:lang w:val="uk-UA"/>
        </w:rPr>
        <w:t>здобуття вищої освіти</w:t>
      </w:r>
      <w:r w:rsidR="005E4822" w:rsidRPr="005F36AC">
        <w:rPr>
          <w:lang w:val="uk-UA"/>
        </w:rPr>
        <w:t xml:space="preserve"> проводяться методом тестування.</w:t>
      </w:r>
    </w:p>
    <w:p w14:paraId="776EE5AA" w14:textId="40D5E4D2" w:rsidR="008C463B" w:rsidRPr="005F36AC" w:rsidRDefault="00D81691">
      <w:pPr>
        <w:ind w:firstLine="720"/>
        <w:jc w:val="both"/>
        <w:rPr>
          <w:lang w:val="uk-UA"/>
        </w:rPr>
      </w:pPr>
      <w:r w:rsidRPr="005F36AC">
        <w:rPr>
          <w:lang w:val="uk-UA"/>
        </w:rPr>
        <w:t>2</w:t>
      </w:r>
      <w:r w:rsidR="005E4822" w:rsidRPr="005F36AC">
        <w:rPr>
          <w:lang w:val="uk-UA"/>
        </w:rPr>
        <w:t>.3</w:t>
      </w:r>
      <w:r w:rsidR="00C41880">
        <w:rPr>
          <w:lang w:val="uk-UA"/>
        </w:rPr>
        <w:t>2</w:t>
      </w:r>
      <w:r w:rsidR="005E4822" w:rsidRPr="005F36AC">
        <w:rPr>
          <w:lang w:val="uk-UA"/>
        </w:rPr>
        <w:t>. Після завершення підсумкової атестації оцінка студента із засвоєння дисципліни за 100-бальною шкалою (як і оцінки за виконання інших видів навчальної роботи) переводиться у національні оцінки (“Відмінно”, “Добре”, “Задовільно”, “Незадовільно”)</w:t>
      </w:r>
      <w:r w:rsidR="00BF4A43" w:rsidRPr="005F36AC">
        <w:rPr>
          <w:lang w:val="uk-UA"/>
        </w:rPr>
        <w:t>.</w:t>
      </w:r>
    </w:p>
    <w:p w14:paraId="31975918" w14:textId="2CBED551" w:rsidR="00BF4A43" w:rsidRPr="00C41880" w:rsidRDefault="00BF4A43" w:rsidP="00BF4A43">
      <w:pPr>
        <w:ind w:firstLine="720"/>
        <w:jc w:val="both"/>
        <w:rPr>
          <w:lang w:val="uk-UA"/>
        </w:rPr>
      </w:pPr>
      <w:r w:rsidRPr="00C41880">
        <w:rPr>
          <w:lang w:val="uk-UA"/>
        </w:rPr>
        <w:t>2.</w:t>
      </w:r>
      <w:r w:rsidR="00C41880" w:rsidRPr="00C41880">
        <w:rPr>
          <w:lang w:val="uk-UA"/>
        </w:rPr>
        <w:t>33.</w:t>
      </w:r>
      <w:r w:rsidR="00C41880">
        <w:rPr>
          <w:color w:val="FFC000"/>
          <w:lang w:val="uk-UA"/>
        </w:rPr>
        <w:t xml:space="preserve"> </w:t>
      </w:r>
      <w:r w:rsidRPr="00C41880">
        <w:rPr>
          <w:highlight w:val="yellow"/>
          <w:lang w:val="uk-UA"/>
        </w:rPr>
        <w:t>Повторне складання екзамену з метою отримання більш високої оцінки у період екзаменаційної сесії не допускається. Така можливість може бути надана здобувачу вищої освіти за наказом ректора Університету у після сесійний період лише в останньому навчальному семестрі (за відсутності оцінок “Задовільно” за попередні роки навчання) і не більше, ніж з однієї навчальної дисципліни (на програмах підготовки бакалаврів чи магістрів).</w:t>
      </w:r>
    </w:p>
    <w:p w14:paraId="746DB153" w14:textId="15DE0A43" w:rsidR="008C463B" w:rsidRPr="00C41880" w:rsidRDefault="00D81691">
      <w:pPr>
        <w:ind w:firstLine="720"/>
        <w:jc w:val="both"/>
        <w:rPr>
          <w:lang w:val="uk-UA"/>
        </w:rPr>
      </w:pPr>
      <w:r w:rsidRPr="005F36AC">
        <w:rPr>
          <w:lang w:val="uk-UA"/>
        </w:rPr>
        <w:t>2</w:t>
      </w:r>
      <w:r w:rsidR="005E4822" w:rsidRPr="005F36AC">
        <w:rPr>
          <w:lang w:val="uk-UA"/>
        </w:rPr>
        <w:t>.3</w:t>
      </w:r>
      <w:r w:rsidR="00C41880">
        <w:rPr>
          <w:lang w:val="uk-UA"/>
        </w:rPr>
        <w:t>4</w:t>
      </w:r>
      <w:r w:rsidR="005E4822" w:rsidRPr="005F36AC">
        <w:rPr>
          <w:lang w:val="uk-UA"/>
        </w:rPr>
        <w:t>. Результати складання заліків оцінюються за національною двобальною шкалою: “Зараховано” чи “Не зараховано”</w:t>
      </w:r>
      <w:r w:rsidR="00BA0887" w:rsidRPr="005F36AC">
        <w:rPr>
          <w:lang w:val="uk-UA"/>
        </w:rPr>
        <w:t>.</w:t>
      </w:r>
      <w:r w:rsidR="005E4822" w:rsidRPr="005F36AC">
        <w:rPr>
          <w:lang w:val="uk-UA"/>
        </w:rPr>
        <w:t xml:space="preserve"> </w:t>
      </w:r>
      <w:r w:rsidR="00BA0887" w:rsidRPr="00C41880">
        <w:rPr>
          <w:lang w:val="uk-UA"/>
        </w:rPr>
        <w:t>Щоб одержати оцінку “Зараховано”, рейтинг здобувача вищої освіти із засвоєння дисципліни (чи виконання іншого виду навчальної роботи) має становити не менше, ніж 60 балів за 100-бальною шкалою</w:t>
      </w:r>
    </w:p>
    <w:p w14:paraId="116A667D" w14:textId="31BEC779" w:rsidR="008C24CD" w:rsidRPr="00C41880" w:rsidRDefault="00C41880" w:rsidP="005E0FD1">
      <w:pPr>
        <w:ind w:firstLine="720"/>
        <w:jc w:val="both"/>
        <w:rPr>
          <w:lang w:val="uk-UA"/>
        </w:rPr>
      </w:pPr>
      <w:r w:rsidRPr="00C41880">
        <w:rPr>
          <w:lang w:val="uk-UA"/>
        </w:rPr>
        <w:t>2</w:t>
      </w:r>
      <w:r w:rsidR="005E0FD1" w:rsidRPr="00C41880">
        <w:rPr>
          <w:lang w:val="uk-UA"/>
        </w:rPr>
        <w:t>.3</w:t>
      </w:r>
      <w:r w:rsidRPr="00C41880">
        <w:rPr>
          <w:lang w:val="uk-UA"/>
        </w:rPr>
        <w:t>5</w:t>
      </w:r>
      <w:r w:rsidR="005E0FD1" w:rsidRPr="00C41880">
        <w:rPr>
          <w:lang w:val="uk-UA"/>
        </w:rPr>
        <w:t xml:space="preserve">. Здобувач вищої освіти допускається до складання екзамену або заліку з дисципліни, якщо з цієї дисципліни ним повністю виконані всі види робіт, передбачені робочим навчальним планом та робочою навчальною програмою, а його рейтинг з навчальної роботи з цієї дисципліни становить  не менше, ніж 42 бали (60 балів </w:t>
      </w:r>
      <w:r w:rsidR="005E0FD1" w:rsidRPr="00C41880">
        <w:sym w:font="Symbol" w:char="F0B4"/>
      </w:r>
      <w:r w:rsidR="005E0FD1" w:rsidRPr="00C41880">
        <w:rPr>
          <w:lang w:val="uk-UA"/>
        </w:rPr>
        <w:t xml:space="preserve"> 0,7 = 42 бали). </w:t>
      </w:r>
    </w:p>
    <w:p w14:paraId="71C7BB1F" w14:textId="1F1CEF3C" w:rsidR="005E0FD1" w:rsidRPr="00C41880" w:rsidRDefault="00C41880" w:rsidP="005E0FD1">
      <w:pPr>
        <w:ind w:firstLine="720"/>
        <w:jc w:val="both"/>
        <w:rPr>
          <w:lang w:val="uk-UA"/>
        </w:rPr>
      </w:pPr>
      <w:r w:rsidRPr="00C41880">
        <w:rPr>
          <w:lang w:val="uk-UA"/>
        </w:rPr>
        <w:t>2</w:t>
      </w:r>
      <w:r w:rsidR="005E0FD1" w:rsidRPr="00C41880">
        <w:rPr>
          <w:lang w:val="uk-UA"/>
        </w:rPr>
        <w:t>.</w:t>
      </w:r>
      <w:r w:rsidRPr="00C41880">
        <w:rPr>
          <w:lang w:val="uk-UA"/>
        </w:rPr>
        <w:t>36</w:t>
      </w:r>
      <w:r w:rsidR="005E0FD1" w:rsidRPr="00C41880">
        <w:rPr>
          <w:lang w:val="uk-UA"/>
        </w:rPr>
        <w:t>. Здобувачі вищої освіти, які в поточному семестрі мали пропуски занять і до початку екзаменаційної сесії не засвоїли матеріал пропущених тем і розділів змістових модулів навчальних дисциплін на додаткових заняттях (мають рейтинг з навчальної роботи менше, ніж 42 бали), до семестрової атестації з відповідної дисципліни не допускаються. У відомості проти прізвищ здобувачі вищої освіти, які не допущені до екзамену (заліку), лектор дисципліни робить запис “Не допущений” і ставить свій підпис.</w:t>
      </w:r>
    </w:p>
    <w:p w14:paraId="2F38C60C" w14:textId="2A75F39D" w:rsidR="008C463B" w:rsidRPr="00C41880" w:rsidRDefault="00BF4A43" w:rsidP="00193E87">
      <w:pPr>
        <w:ind w:firstLine="709"/>
        <w:jc w:val="both"/>
        <w:rPr>
          <w:b/>
          <w:lang w:val="uk-UA"/>
        </w:rPr>
      </w:pPr>
      <w:r w:rsidRPr="00C41880">
        <w:rPr>
          <w:lang w:val="uk-UA"/>
        </w:rPr>
        <w:t>2.3</w:t>
      </w:r>
      <w:r w:rsidR="00C41880">
        <w:rPr>
          <w:lang w:val="uk-UA"/>
        </w:rPr>
        <w:t xml:space="preserve">7. </w:t>
      </w:r>
      <w:r w:rsidRPr="00C41880">
        <w:t xml:space="preserve">Неявку на </w:t>
      </w:r>
      <w:proofErr w:type="spellStart"/>
      <w:r w:rsidRPr="00C41880">
        <w:t>екзамен</w:t>
      </w:r>
      <w:proofErr w:type="spellEnd"/>
      <w:r w:rsidRPr="00C41880">
        <w:t xml:space="preserve"> (</w:t>
      </w:r>
      <w:proofErr w:type="spellStart"/>
      <w:r w:rsidRPr="00C41880">
        <w:t>залік</w:t>
      </w:r>
      <w:proofErr w:type="spellEnd"/>
      <w:r w:rsidRPr="00C41880">
        <w:t xml:space="preserve">) </w:t>
      </w:r>
      <w:proofErr w:type="spellStart"/>
      <w:r w:rsidRPr="00C41880">
        <w:t>екзаменатор</w:t>
      </w:r>
      <w:proofErr w:type="spellEnd"/>
      <w:r w:rsidRPr="00C41880">
        <w:t xml:space="preserve"> </w:t>
      </w:r>
      <w:proofErr w:type="spellStart"/>
      <w:r w:rsidRPr="00C41880">
        <w:t>відзначає</w:t>
      </w:r>
      <w:proofErr w:type="spellEnd"/>
      <w:r w:rsidRPr="00C41880">
        <w:t xml:space="preserve"> у </w:t>
      </w:r>
      <w:proofErr w:type="spellStart"/>
      <w:r w:rsidRPr="00C41880">
        <w:t>відомості</w:t>
      </w:r>
      <w:proofErr w:type="spellEnd"/>
      <w:r w:rsidRPr="00C41880">
        <w:t xml:space="preserve"> </w:t>
      </w:r>
      <w:proofErr w:type="spellStart"/>
      <w:r w:rsidRPr="00C41880">
        <w:t>обліку</w:t>
      </w:r>
      <w:proofErr w:type="spellEnd"/>
      <w:r w:rsidRPr="00C41880">
        <w:t xml:space="preserve"> </w:t>
      </w:r>
      <w:proofErr w:type="spellStart"/>
      <w:r w:rsidRPr="00C41880">
        <w:t>успішності</w:t>
      </w:r>
      <w:proofErr w:type="spellEnd"/>
      <w:r w:rsidRPr="00C41880">
        <w:t xml:space="preserve"> словами “Не </w:t>
      </w:r>
      <w:proofErr w:type="spellStart"/>
      <w:r w:rsidRPr="00C41880">
        <w:t>з’явився</w:t>
      </w:r>
      <w:proofErr w:type="spellEnd"/>
      <w:r w:rsidRPr="00C41880">
        <w:t xml:space="preserve">” і ставить </w:t>
      </w:r>
      <w:proofErr w:type="spellStart"/>
      <w:r w:rsidRPr="00C41880">
        <w:t>свій</w:t>
      </w:r>
      <w:proofErr w:type="spellEnd"/>
      <w:r w:rsidRPr="00C41880">
        <w:t xml:space="preserve"> </w:t>
      </w:r>
      <w:proofErr w:type="spellStart"/>
      <w:r w:rsidRPr="00C41880">
        <w:t>підпис</w:t>
      </w:r>
      <w:proofErr w:type="spellEnd"/>
    </w:p>
    <w:p w14:paraId="14FA661E" w14:textId="33FCF840" w:rsidR="0009461C" w:rsidRPr="0009461C" w:rsidRDefault="0009461C" w:rsidP="0009461C">
      <w:pPr>
        <w:ind w:firstLine="720"/>
        <w:jc w:val="both"/>
        <w:rPr>
          <w:highlight w:val="yellow"/>
          <w:lang w:val="uk-UA"/>
        </w:rPr>
      </w:pPr>
      <w:r w:rsidRPr="0009461C">
        <w:rPr>
          <w:highlight w:val="yellow"/>
          <w:lang w:val="uk-UA"/>
        </w:rPr>
        <w:t>2.</w:t>
      </w:r>
      <w:r w:rsidR="00C41880">
        <w:rPr>
          <w:highlight w:val="yellow"/>
          <w:lang w:val="uk-UA"/>
        </w:rPr>
        <w:t>38</w:t>
      </w:r>
      <w:r w:rsidRPr="0009461C">
        <w:rPr>
          <w:highlight w:val="yellow"/>
          <w:lang w:val="uk-UA"/>
        </w:rPr>
        <w:t>. Рівень знань здобувачів вищої освіти, здобутих за програмами неформальної освіти (стаття 8 пункт 3 Закону України «Про освіту»), має бути підтверджений відповідними документами (наприклад, вивчення англійської мови – сертифікатами рівня В1 і вище; навчання на курсах BAS (</w:t>
      </w:r>
      <w:proofErr w:type="spellStart"/>
      <w:r w:rsidRPr="0009461C">
        <w:rPr>
          <w:highlight w:val="yellow"/>
          <w:lang w:val="uk-UA"/>
        </w:rPr>
        <w:t>Business</w:t>
      </w:r>
      <w:proofErr w:type="spellEnd"/>
      <w:r w:rsidRPr="0009461C">
        <w:rPr>
          <w:highlight w:val="yellow"/>
          <w:lang w:val="uk-UA"/>
        </w:rPr>
        <w:t xml:space="preserve"> </w:t>
      </w:r>
      <w:proofErr w:type="spellStart"/>
      <w:r w:rsidRPr="0009461C">
        <w:rPr>
          <w:highlight w:val="yellow"/>
          <w:lang w:val="uk-UA"/>
        </w:rPr>
        <w:t>Automation</w:t>
      </w:r>
      <w:proofErr w:type="spellEnd"/>
      <w:r w:rsidRPr="0009461C">
        <w:rPr>
          <w:highlight w:val="yellow"/>
          <w:lang w:val="uk-UA"/>
        </w:rPr>
        <w:t xml:space="preserve"> </w:t>
      </w:r>
      <w:proofErr w:type="spellStart"/>
      <w:r w:rsidRPr="0009461C">
        <w:rPr>
          <w:highlight w:val="yellow"/>
          <w:lang w:val="uk-UA"/>
        </w:rPr>
        <w:t>Software</w:t>
      </w:r>
      <w:proofErr w:type="spellEnd"/>
      <w:r w:rsidRPr="0009461C">
        <w:rPr>
          <w:highlight w:val="yellow"/>
          <w:lang w:val="uk-UA"/>
        </w:rPr>
        <w:t xml:space="preserve">) – сертифікат САБ (спілки </w:t>
      </w:r>
      <w:proofErr w:type="spellStart"/>
      <w:r w:rsidRPr="0009461C">
        <w:rPr>
          <w:highlight w:val="yellow"/>
          <w:lang w:val="uk-UA"/>
        </w:rPr>
        <w:t>автоматизаторів</w:t>
      </w:r>
      <w:proofErr w:type="spellEnd"/>
      <w:r w:rsidRPr="0009461C">
        <w:rPr>
          <w:highlight w:val="yellow"/>
          <w:lang w:val="uk-UA"/>
        </w:rPr>
        <w:t xml:space="preserve"> бізнесу); навчання на курсах Мережевої академії </w:t>
      </w:r>
      <w:proofErr w:type="spellStart"/>
      <w:r w:rsidRPr="0009461C">
        <w:rPr>
          <w:highlight w:val="yellow"/>
          <w:lang w:val="uk-UA"/>
        </w:rPr>
        <w:t>Cisco</w:t>
      </w:r>
      <w:proofErr w:type="spellEnd"/>
      <w:r w:rsidRPr="0009461C">
        <w:rPr>
          <w:highlight w:val="yellow"/>
          <w:lang w:val="uk-UA"/>
        </w:rPr>
        <w:t xml:space="preserve"> ̶ галузевим сертифікатом </w:t>
      </w:r>
      <w:proofErr w:type="spellStart"/>
      <w:r w:rsidRPr="0009461C">
        <w:rPr>
          <w:highlight w:val="yellow"/>
          <w:lang w:val="uk-UA"/>
        </w:rPr>
        <w:t>Cisco</w:t>
      </w:r>
      <w:proofErr w:type="spellEnd"/>
      <w:r w:rsidRPr="0009461C">
        <w:rPr>
          <w:highlight w:val="yellow"/>
          <w:lang w:val="uk-UA"/>
        </w:rPr>
        <w:t xml:space="preserve">; навчання на курсах підготовки оцінювачів з експертної грошової оцінки земельних ділянок – кваліфікаційне свідоцтво та ін.). </w:t>
      </w:r>
    </w:p>
    <w:p w14:paraId="652C4671" w14:textId="342B3C63" w:rsidR="0009461C" w:rsidRPr="0009461C" w:rsidRDefault="0009461C" w:rsidP="0009461C">
      <w:pPr>
        <w:ind w:firstLine="720"/>
        <w:jc w:val="both"/>
        <w:rPr>
          <w:highlight w:val="yellow"/>
          <w:lang w:val="uk-UA"/>
        </w:rPr>
      </w:pPr>
      <w:r w:rsidRPr="0009461C">
        <w:rPr>
          <w:highlight w:val="yellow"/>
          <w:lang w:val="uk-UA"/>
        </w:rPr>
        <w:t>2.</w:t>
      </w:r>
      <w:r w:rsidR="00C41880">
        <w:rPr>
          <w:highlight w:val="yellow"/>
          <w:lang w:val="uk-UA"/>
        </w:rPr>
        <w:t>39</w:t>
      </w:r>
      <w:r w:rsidRPr="0009461C">
        <w:rPr>
          <w:highlight w:val="yellow"/>
          <w:lang w:val="uk-UA"/>
        </w:rPr>
        <w:t xml:space="preserve">. Наявність підтверджуючих документів є підставою для зарахування окремої лабораторної роботи, теми лекційного чи практичного заняття, змістового модуля чи всього навчального матеріалу дисципліни, якщо програма неформальної освіти відповідає робочій програмі дисципліни. </w:t>
      </w:r>
    </w:p>
    <w:p w14:paraId="6E974A12" w14:textId="3DC8547A" w:rsidR="0009461C" w:rsidRPr="0009461C" w:rsidRDefault="0009461C" w:rsidP="0009461C">
      <w:pPr>
        <w:ind w:firstLine="720"/>
        <w:jc w:val="both"/>
        <w:rPr>
          <w:highlight w:val="yellow"/>
          <w:lang w:val="uk-UA"/>
        </w:rPr>
      </w:pPr>
      <w:r w:rsidRPr="0009461C">
        <w:rPr>
          <w:highlight w:val="yellow"/>
          <w:lang w:val="uk-UA"/>
        </w:rPr>
        <w:t>2.</w:t>
      </w:r>
      <w:r w:rsidR="00C41880">
        <w:rPr>
          <w:highlight w:val="yellow"/>
          <w:lang w:val="uk-UA"/>
        </w:rPr>
        <w:t>40</w:t>
      </w:r>
      <w:r w:rsidRPr="0009461C">
        <w:rPr>
          <w:highlight w:val="yellow"/>
          <w:lang w:val="uk-UA"/>
        </w:rPr>
        <w:t>. Рішення про зарахування знань, здобутих за програмами неформальної освіти, приймає лектор дисципліни спільно із завідувачем кафедри. Зарахування всього навчального матеріалу дисципліни не звільняє здобувача вищої освіти від складання екзамену з цієї дисципліни</w:t>
      </w:r>
      <w:r w:rsidR="005538AD">
        <w:rPr>
          <w:highlight w:val="yellow"/>
          <w:lang w:val="uk-UA"/>
        </w:rPr>
        <w:t>.</w:t>
      </w:r>
    </w:p>
    <w:p w14:paraId="3D017965" w14:textId="77777777" w:rsidR="0009461C" w:rsidRPr="0009461C" w:rsidRDefault="0009461C" w:rsidP="0009461C">
      <w:pPr>
        <w:jc w:val="both"/>
        <w:rPr>
          <w:lang w:val="uk-UA"/>
        </w:rPr>
      </w:pPr>
    </w:p>
    <w:p w14:paraId="62A0CF93" w14:textId="77777777" w:rsidR="00BA0887" w:rsidRDefault="00BA0887">
      <w:pPr>
        <w:rPr>
          <w:b/>
          <w:lang w:val="uk-UA"/>
        </w:rPr>
      </w:pPr>
    </w:p>
    <w:p w14:paraId="30128ECE" w14:textId="25EAC507" w:rsidR="008C463B" w:rsidRDefault="005538AD">
      <w:pPr>
        <w:jc w:val="center"/>
        <w:rPr>
          <w:b/>
          <w:lang w:val="uk-UA"/>
        </w:rPr>
      </w:pPr>
      <w:r>
        <w:rPr>
          <w:b/>
          <w:lang w:val="uk-UA"/>
        </w:rPr>
        <w:t>3</w:t>
      </w:r>
      <w:r w:rsidR="005E4822">
        <w:rPr>
          <w:b/>
          <w:lang w:val="uk-UA"/>
        </w:rPr>
        <w:t>. ОРГАНІЗАЦІЯ ПІДГОТОВКИ МАГІСТРІВ</w:t>
      </w:r>
    </w:p>
    <w:p w14:paraId="52FD4383" w14:textId="77777777" w:rsidR="008C463B" w:rsidRDefault="008C463B">
      <w:pPr>
        <w:jc w:val="center"/>
        <w:rPr>
          <w:sz w:val="20"/>
          <w:szCs w:val="20"/>
          <w:lang w:val="uk-UA"/>
        </w:rPr>
      </w:pPr>
    </w:p>
    <w:p w14:paraId="5913C7CA" w14:textId="076B7E92" w:rsidR="008C463B" w:rsidRPr="005538AD" w:rsidRDefault="00412151">
      <w:pPr>
        <w:tabs>
          <w:tab w:val="left" w:pos="900"/>
        </w:tabs>
        <w:ind w:firstLine="720"/>
        <w:jc w:val="both"/>
        <w:rPr>
          <w:lang w:val="uk-UA"/>
        </w:rPr>
      </w:pPr>
      <w:r>
        <w:rPr>
          <w:lang w:val="uk-UA"/>
        </w:rPr>
        <w:t>3</w:t>
      </w:r>
      <w:r w:rsidR="005E4822">
        <w:rPr>
          <w:lang w:val="uk-UA"/>
        </w:rPr>
        <w:t>.1.</w:t>
      </w:r>
      <w:r w:rsidR="005E4822">
        <w:rPr>
          <w:lang w:val="uk-UA"/>
        </w:rPr>
        <w:tab/>
        <w:t xml:space="preserve">Організація підготовки </w:t>
      </w:r>
      <w:r w:rsidR="005E4822" w:rsidRPr="00342745">
        <w:rPr>
          <w:color w:val="FF0000"/>
          <w:lang w:val="uk-UA"/>
        </w:rPr>
        <w:t>фахівців</w:t>
      </w:r>
      <w:r w:rsidR="00342745">
        <w:rPr>
          <w:lang w:val="uk-UA"/>
        </w:rPr>
        <w:t xml:space="preserve"> </w:t>
      </w:r>
      <w:r w:rsidR="00342745" w:rsidRPr="00342745">
        <w:rPr>
          <w:highlight w:val="yellow"/>
          <w:lang w:val="uk-UA"/>
        </w:rPr>
        <w:t>здобувачів</w:t>
      </w:r>
      <w:r w:rsidR="005F36AC">
        <w:rPr>
          <w:lang w:val="uk-UA"/>
        </w:rPr>
        <w:t xml:space="preserve"> </w:t>
      </w:r>
      <w:r w:rsidR="005F36AC" w:rsidRPr="005F36AC">
        <w:rPr>
          <w:highlight w:val="yellow"/>
          <w:lang w:val="uk-UA"/>
        </w:rPr>
        <w:t>вищої освіти</w:t>
      </w:r>
      <w:r w:rsidR="005E4822">
        <w:rPr>
          <w:lang w:val="uk-UA"/>
        </w:rPr>
        <w:t xml:space="preserve"> ОС “Магістр” базується на потребі забезпечення основних принципів логічного поєднання безперервності, </w:t>
      </w:r>
      <w:proofErr w:type="spellStart"/>
      <w:r w:rsidR="005E4822">
        <w:rPr>
          <w:lang w:val="uk-UA"/>
        </w:rPr>
        <w:t>ступеневості</w:t>
      </w:r>
      <w:proofErr w:type="spellEnd"/>
      <w:r w:rsidR="005E4822">
        <w:rPr>
          <w:lang w:val="uk-UA"/>
        </w:rPr>
        <w:t xml:space="preserve">, послідовності та завершеності формування освітньої підготовки та узгоджена з  “Положенням про організацію освітнього процесу в Національному університеті біоресурсів </w:t>
      </w:r>
      <w:r w:rsidR="005E4822">
        <w:rPr>
          <w:lang w:val="uk-UA"/>
        </w:rPr>
        <w:lastRenderedPageBreak/>
        <w:t xml:space="preserve">та природокористування України” затвердженим вченою радою НУБіП України </w:t>
      </w:r>
      <w:r w:rsidR="005E4822" w:rsidRPr="00342745">
        <w:rPr>
          <w:color w:val="FF0000"/>
          <w:lang w:val="uk-UA"/>
        </w:rPr>
        <w:t>від 27.03.2015р.</w:t>
      </w:r>
      <w:r w:rsidR="00A17546">
        <w:rPr>
          <w:color w:val="FF0000"/>
          <w:lang w:val="uk-UA"/>
        </w:rPr>
        <w:t xml:space="preserve"> </w:t>
      </w:r>
      <w:r w:rsidR="00035F1A">
        <w:rPr>
          <w:highlight w:val="yellow"/>
          <w:lang w:val="uk-UA"/>
        </w:rPr>
        <w:t>27</w:t>
      </w:r>
      <w:r w:rsidR="00A17546" w:rsidRPr="005538AD">
        <w:rPr>
          <w:highlight w:val="yellow"/>
          <w:lang w:val="uk-UA"/>
        </w:rPr>
        <w:t>.1</w:t>
      </w:r>
      <w:r w:rsidR="00035F1A">
        <w:rPr>
          <w:highlight w:val="yellow"/>
          <w:lang w:val="uk-UA"/>
        </w:rPr>
        <w:t>0</w:t>
      </w:r>
      <w:r w:rsidR="00A17546" w:rsidRPr="005538AD">
        <w:rPr>
          <w:highlight w:val="yellow"/>
          <w:lang w:val="uk-UA"/>
        </w:rPr>
        <w:t>.2021 р.</w:t>
      </w:r>
    </w:p>
    <w:p w14:paraId="66E469FF" w14:textId="2DA0E196" w:rsidR="008C463B" w:rsidRDefault="00412151">
      <w:pPr>
        <w:tabs>
          <w:tab w:val="left" w:pos="900"/>
          <w:tab w:val="left" w:pos="1440"/>
        </w:tabs>
        <w:ind w:firstLine="720"/>
        <w:jc w:val="both"/>
        <w:rPr>
          <w:lang w:val="uk-UA"/>
        </w:rPr>
      </w:pPr>
      <w:r>
        <w:rPr>
          <w:lang w:val="uk-UA"/>
        </w:rPr>
        <w:t>3</w:t>
      </w:r>
      <w:r w:rsidR="005E4822">
        <w:rPr>
          <w:lang w:val="uk-UA"/>
        </w:rPr>
        <w:t>.2.</w:t>
      </w:r>
      <w:r w:rsidR="005E4822">
        <w:rPr>
          <w:i/>
          <w:lang w:val="uk-UA"/>
        </w:rPr>
        <w:t xml:space="preserve"> </w:t>
      </w:r>
      <w:r w:rsidR="005E4822">
        <w:rPr>
          <w:lang w:val="uk-UA"/>
        </w:rPr>
        <w:t xml:space="preserve">Відповідні деканати факультетів, дирекції ННІ, за участю навчального відділу, навчально-методичного відділу, здійснюють розробку </w:t>
      </w:r>
      <w:r w:rsidR="00A17546" w:rsidRPr="005538AD">
        <w:rPr>
          <w:highlight w:val="yellow"/>
          <w:lang w:val="uk-UA"/>
        </w:rPr>
        <w:t>вибіркових блоків освітніх програм</w:t>
      </w:r>
      <w:r w:rsidR="00A17546">
        <w:rPr>
          <w:lang w:val="uk-UA"/>
        </w:rPr>
        <w:t xml:space="preserve"> </w:t>
      </w:r>
      <w:r w:rsidR="005E4822" w:rsidRPr="00A17546">
        <w:rPr>
          <w:color w:val="FF0000"/>
          <w:lang w:val="uk-UA"/>
        </w:rPr>
        <w:t>магістерських програм</w:t>
      </w:r>
      <w:r w:rsidR="005E4822">
        <w:rPr>
          <w:lang w:val="uk-UA"/>
        </w:rPr>
        <w:t xml:space="preserve">, погоджують їх зміст на навчально-методичній раді та затверджують на вченій раді університету, беруть участь в організації набору до магістратури, проводять поточний контроль </w:t>
      </w:r>
      <w:r w:rsidR="00A17546">
        <w:rPr>
          <w:lang w:val="uk-UA"/>
        </w:rPr>
        <w:t>підготовки студентів</w:t>
      </w:r>
      <w:r w:rsidR="005E4822">
        <w:rPr>
          <w:lang w:val="uk-UA"/>
        </w:rPr>
        <w:t>, беруть участь у розподілі випускників.</w:t>
      </w:r>
    </w:p>
    <w:p w14:paraId="63C33EC4" w14:textId="46DEA5FC" w:rsidR="008C463B" w:rsidRDefault="00412151">
      <w:pPr>
        <w:tabs>
          <w:tab w:val="left" w:pos="900"/>
          <w:tab w:val="left" w:pos="1440"/>
        </w:tabs>
        <w:ind w:firstLine="720"/>
        <w:jc w:val="both"/>
        <w:rPr>
          <w:lang w:val="uk-UA"/>
        </w:rPr>
      </w:pPr>
      <w:r>
        <w:rPr>
          <w:lang w:val="uk-UA"/>
        </w:rPr>
        <w:t>3</w:t>
      </w:r>
      <w:r w:rsidR="005E4822">
        <w:rPr>
          <w:lang w:val="uk-UA"/>
        </w:rPr>
        <w:t xml:space="preserve">.3. З метою удосконалення підготовки </w:t>
      </w:r>
      <w:r w:rsidR="005E4822" w:rsidRPr="00A17546">
        <w:rPr>
          <w:color w:val="FF0000"/>
          <w:lang w:val="uk-UA"/>
        </w:rPr>
        <w:t>фахівців</w:t>
      </w:r>
      <w:r w:rsidR="005E4822">
        <w:rPr>
          <w:lang w:val="uk-UA"/>
        </w:rPr>
        <w:t xml:space="preserve"> </w:t>
      </w:r>
      <w:r w:rsidR="00A17546" w:rsidRPr="00342745">
        <w:rPr>
          <w:highlight w:val="yellow"/>
          <w:lang w:val="uk-UA"/>
        </w:rPr>
        <w:t>здобувачів</w:t>
      </w:r>
      <w:r w:rsidR="005F36AC" w:rsidRPr="005F36AC">
        <w:rPr>
          <w:highlight w:val="yellow"/>
          <w:lang w:val="uk-UA"/>
        </w:rPr>
        <w:t xml:space="preserve"> вищої освіти</w:t>
      </w:r>
      <w:r w:rsidR="00A17546">
        <w:rPr>
          <w:lang w:val="uk-UA"/>
        </w:rPr>
        <w:t xml:space="preserve"> </w:t>
      </w:r>
      <w:r w:rsidR="005E4822">
        <w:rPr>
          <w:lang w:val="uk-UA"/>
        </w:rPr>
        <w:t>ОС “Магістр” у НУБіП України затверджено розподіл функціональних обов’язків між структурними підрозділами щодо підготовки магістрів.</w:t>
      </w:r>
    </w:p>
    <w:p w14:paraId="544BCAF4" w14:textId="1E594A0E" w:rsidR="008C463B" w:rsidRPr="005538AD" w:rsidRDefault="00412151">
      <w:pPr>
        <w:tabs>
          <w:tab w:val="left" w:pos="900"/>
          <w:tab w:val="left" w:pos="1440"/>
        </w:tabs>
        <w:ind w:firstLine="720"/>
        <w:jc w:val="both"/>
        <w:rPr>
          <w:bCs/>
          <w:sz w:val="12"/>
          <w:szCs w:val="12"/>
          <w:lang w:val="uk-UA"/>
        </w:rPr>
      </w:pPr>
      <w:r>
        <w:rPr>
          <w:lang w:val="uk-UA"/>
        </w:rPr>
        <w:t>3</w:t>
      </w:r>
      <w:r w:rsidR="005E4822">
        <w:rPr>
          <w:lang w:val="uk-UA"/>
        </w:rPr>
        <w:t xml:space="preserve">.4. </w:t>
      </w:r>
      <w:r w:rsidR="005E4822" w:rsidRPr="005538AD">
        <w:rPr>
          <w:lang w:val="uk-UA"/>
        </w:rPr>
        <w:t>Навчальний відділ/підрозділ з підготовки магістрів:</w:t>
      </w:r>
    </w:p>
    <w:p w14:paraId="7AB5E61A" w14:textId="77777777" w:rsidR="008C463B" w:rsidRDefault="005E4822">
      <w:pPr>
        <w:numPr>
          <w:ilvl w:val="0"/>
          <w:numId w:val="13"/>
        </w:numPr>
        <w:tabs>
          <w:tab w:val="clear" w:pos="1440"/>
          <w:tab w:val="left" w:pos="0"/>
          <w:tab w:val="left" w:pos="900"/>
        </w:tabs>
        <w:ind w:left="0" w:firstLine="720"/>
        <w:jc w:val="both"/>
        <w:rPr>
          <w:lang w:val="uk-UA"/>
        </w:rPr>
      </w:pPr>
      <w:r>
        <w:rPr>
          <w:lang w:val="uk-UA"/>
        </w:rPr>
        <w:t>організовує, проводить та координує підготовку фахівців освітнього ступеня “Магістр” у НУБіП України за денною, заочною (дистанційною) формами навчання;</w:t>
      </w:r>
    </w:p>
    <w:p w14:paraId="2F497021" w14:textId="77777777" w:rsidR="008C463B" w:rsidRDefault="005E4822">
      <w:pPr>
        <w:numPr>
          <w:ilvl w:val="0"/>
          <w:numId w:val="13"/>
        </w:numPr>
        <w:tabs>
          <w:tab w:val="clear" w:pos="1440"/>
          <w:tab w:val="left" w:pos="0"/>
          <w:tab w:val="left" w:pos="900"/>
        </w:tabs>
        <w:ind w:left="0" w:firstLine="720"/>
        <w:jc w:val="both"/>
        <w:rPr>
          <w:lang w:val="uk-UA"/>
        </w:rPr>
      </w:pPr>
      <w:r>
        <w:rPr>
          <w:lang w:val="uk-UA"/>
        </w:rPr>
        <w:t>бере участь у розробці нормативних документів, що регламентують підготовку магістрів;</w:t>
      </w:r>
    </w:p>
    <w:p w14:paraId="2F5F5F0E" w14:textId="4765231E" w:rsidR="008C463B" w:rsidRDefault="005E4822">
      <w:pPr>
        <w:numPr>
          <w:ilvl w:val="0"/>
          <w:numId w:val="13"/>
        </w:numPr>
        <w:tabs>
          <w:tab w:val="clear" w:pos="1440"/>
          <w:tab w:val="left" w:pos="0"/>
          <w:tab w:val="left" w:pos="900"/>
        </w:tabs>
        <w:ind w:left="0" w:firstLine="720"/>
        <w:jc w:val="both"/>
        <w:rPr>
          <w:lang w:val="uk-UA"/>
        </w:rPr>
      </w:pPr>
      <w:r>
        <w:rPr>
          <w:lang w:val="uk-UA"/>
        </w:rPr>
        <w:t xml:space="preserve">здійснює організацію ліцензійної та акредитаційної  експертиз спеціальностей </w:t>
      </w:r>
      <w:r w:rsidR="00A17546" w:rsidRPr="005538AD">
        <w:rPr>
          <w:lang w:val="uk-UA"/>
        </w:rPr>
        <w:t>(освітніх програм)</w:t>
      </w:r>
      <w:r w:rsidR="00A17546">
        <w:rPr>
          <w:lang w:val="uk-UA"/>
        </w:rPr>
        <w:t xml:space="preserve"> </w:t>
      </w:r>
      <w:r>
        <w:rPr>
          <w:lang w:val="uk-UA"/>
        </w:rPr>
        <w:t>за ОС “Магістр”;</w:t>
      </w:r>
    </w:p>
    <w:p w14:paraId="78CE7758" w14:textId="77777777" w:rsidR="008C463B" w:rsidRDefault="005E4822">
      <w:pPr>
        <w:numPr>
          <w:ilvl w:val="0"/>
          <w:numId w:val="13"/>
        </w:numPr>
        <w:tabs>
          <w:tab w:val="clear" w:pos="1440"/>
          <w:tab w:val="left" w:pos="0"/>
          <w:tab w:val="left" w:pos="900"/>
        </w:tabs>
        <w:ind w:left="0" w:firstLine="720"/>
        <w:jc w:val="both"/>
        <w:rPr>
          <w:lang w:val="uk-UA"/>
        </w:rPr>
      </w:pPr>
      <w:r>
        <w:rPr>
          <w:lang w:val="uk-UA"/>
        </w:rPr>
        <w:t>бере участь у розробці та реалізації сучасних технологій навчання, в тому числі дистанційної;</w:t>
      </w:r>
    </w:p>
    <w:p w14:paraId="23C57450" w14:textId="77777777" w:rsidR="008C463B" w:rsidRDefault="005E4822">
      <w:pPr>
        <w:numPr>
          <w:ilvl w:val="0"/>
          <w:numId w:val="13"/>
        </w:numPr>
        <w:tabs>
          <w:tab w:val="clear" w:pos="1440"/>
          <w:tab w:val="left" w:pos="0"/>
          <w:tab w:val="left" w:pos="900"/>
        </w:tabs>
        <w:ind w:left="0" w:firstLine="720"/>
        <w:jc w:val="both"/>
        <w:rPr>
          <w:lang w:val="uk-UA"/>
        </w:rPr>
      </w:pPr>
      <w:r>
        <w:rPr>
          <w:lang w:val="uk-UA"/>
        </w:rPr>
        <w:t>організовує створення навчально-методичного забезпечення, в тому числі і його електронних варіантів для підготовки магістрів;</w:t>
      </w:r>
    </w:p>
    <w:p w14:paraId="690BF8F4" w14:textId="23C4EC62" w:rsidR="008C463B" w:rsidRDefault="005E4822">
      <w:pPr>
        <w:numPr>
          <w:ilvl w:val="0"/>
          <w:numId w:val="13"/>
        </w:numPr>
        <w:tabs>
          <w:tab w:val="clear" w:pos="1440"/>
          <w:tab w:val="left" w:pos="0"/>
          <w:tab w:val="left" w:pos="900"/>
        </w:tabs>
        <w:ind w:left="0" w:firstLine="720"/>
        <w:jc w:val="both"/>
        <w:rPr>
          <w:lang w:val="uk-UA"/>
        </w:rPr>
      </w:pPr>
      <w:r>
        <w:rPr>
          <w:lang w:val="uk-UA"/>
        </w:rPr>
        <w:t xml:space="preserve">організовує та координує </w:t>
      </w:r>
      <w:r w:rsidR="00847DF1">
        <w:rPr>
          <w:lang w:val="uk-UA"/>
        </w:rPr>
        <w:t>роботу студентів</w:t>
      </w:r>
      <w:r>
        <w:rPr>
          <w:lang w:val="uk-UA"/>
        </w:rPr>
        <w:t xml:space="preserve"> магістратури;</w:t>
      </w:r>
    </w:p>
    <w:p w14:paraId="0B5A84F5" w14:textId="69ED332B" w:rsidR="008C463B" w:rsidRDefault="005E4822">
      <w:pPr>
        <w:numPr>
          <w:ilvl w:val="0"/>
          <w:numId w:val="13"/>
        </w:numPr>
        <w:tabs>
          <w:tab w:val="clear" w:pos="1440"/>
          <w:tab w:val="left" w:pos="0"/>
          <w:tab w:val="left" w:pos="900"/>
        </w:tabs>
        <w:ind w:left="0" w:firstLine="720"/>
        <w:jc w:val="both"/>
        <w:rPr>
          <w:color w:val="000000"/>
          <w:lang w:val="uk-UA"/>
        </w:rPr>
      </w:pPr>
      <w:r>
        <w:rPr>
          <w:color w:val="000000"/>
          <w:lang w:val="uk-UA"/>
        </w:rPr>
        <w:t xml:space="preserve">проводить наукові дослідження з проблем розвитку вищої аграрної освіти, теорії та практики господарської діяльності в АПК України та забезпечує впровадження їх результатів </w:t>
      </w:r>
      <w:r w:rsidR="000F13B2">
        <w:rPr>
          <w:color w:val="000000"/>
          <w:lang w:val="uk-UA"/>
        </w:rPr>
        <w:t>в</w:t>
      </w:r>
      <w:r>
        <w:rPr>
          <w:color w:val="000000"/>
          <w:lang w:val="uk-UA"/>
        </w:rPr>
        <w:t xml:space="preserve"> </w:t>
      </w:r>
      <w:r w:rsidRPr="00A17546">
        <w:rPr>
          <w:color w:val="FF0000"/>
          <w:lang w:val="uk-UA"/>
        </w:rPr>
        <w:t>навчальний</w:t>
      </w:r>
      <w:r w:rsidR="00A17546">
        <w:rPr>
          <w:color w:val="000000"/>
          <w:lang w:val="uk-UA"/>
        </w:rPr>
        <w:t xml:space="preserve"> </w:t>
      </w:r>
      <w:r w:rsidR="00A17546" w:rsidRPr="005538AD">
        <w:rPr>
          <w:highlight w:val="yellow"/>
          <w:lang w:val="uk-UA"/>
        </w:rPr>
        <w:t>освітній</w:t>
      </w:r>
      <w:r w:rsidRPr="00A17546">
        <w:rPr>
          <w:color w:val="FFC000"/>
          <w:lang w:val="uk-UA"/>
        </w:rPr>
        <w:t xml:space="preserve"> </w:t>
      </w:r>
      <w:r>
        <w:rPr>
          <w:color w:val="000000"/>
          <w:lang w:val="uk-UA"/>
        </w:rPr>
        <w:t>процес;</w:t>
      </w:r>
    </w:p>
    <w:p w14:paraId="2AAB5617" w14:textId="77777777" w:rsidR="008C463B" w:rsidRDefault="005E4822">
      <w:pPr>
        <w:numPr>
          <w:ilvl w:val="0"/>
          <w:numId w:val="13"/>
        </w:numPr>
        <w:tabs>
          <w:tab w:val="clear" w:pos="1440"/>
          <w:tab w:val="left" w:pos="0"/>
          <w:tab w:val="left" w:pos="900"/>
        </w:tabs>
        <w:ind w:left="0" w:firstLine="720"/>
        <w:jc w:val="both"/>
        <w:rPr>
          <w:lang w:val="uk-UA"/>
        </w:rPr>
      </w:pPr>
      <w:r>
        <w:rPr>
          <w:lang w:val="uk-UA"/>
        </w:rPr>
        <w:t>вивчає, аналізує та узагальнює передовий досвід інших вищих навчальних закладів, в тому числі іноземних, щодо організації підготовки магістрів;</w:t>
      </w:r>
    </w:p>
    <w:p w14:paraId="0A1274D8" w14:textId="77777777" w:rsidR="008C463B" w:rsidRDefault="005E4822">
      <w:pPr>
        <w:numPr>
          <w:ilvl w:val="0"/>
          <w:numId w:val="13"/>
        </w:numPr>
        <w:tabs>
          <w:tab w:val="clear" w:pos="1440"/>
          <w:tab w:val="left" w:pos="0"/>
          <w:tab w:val="left" w:pos="900"/>
        </w:tabs>
        <w:ind w:left="0" w:firstLine="720"/>
        <w:jc w:val="both"/>
        <w:rPr>
          <w:lang w:val="uk-UA"/>
        </w:rPr>
      </w:pPr>
      <w:r>
        <w:rPr>
          <w:lang w:val="uk-UA"/>
        </w:rPr>
        <w:t>забезпечує гнучкість в системі підготовки фахівців для їх адаптації до швидкозмінних вимог національного та міжнародного ринків праці;</w:t>
      </w:r>
    </w:p>
    <w:p w14:paraId="011936B3" w14:textId="77777777" w:rsidR="008C463B" w:rsidRDefault="005E4822">
      <w:pPr>
        <w:numPr>
          <w:ilvl w:val="0"/>
          <w:numId w:val="13"/>
        </w:numPr>
        <w:tabs>
          <w:tab w:val="clear" w:pos="1440"/>
          <w:tab w:val="left" w:pos="0"/>
          <w:tab w:val="left" w:pos="900"/>
        </w:tabs>
        <w:ind w:left="0" w:firstLine="720"/>
        <w:jc w:val="both"/>
        <w:rPr>
          <w:lang w:val="uk-UA"/>
        </w:rPr>
      </w:pPr>
      <w:r>
        <w:rPr>
          <w:lang w:val="uk-UA"/>
        </w:rPr>
        <w:t>надає організаційну, методичну, інформаційну, консультаційну допомогу іншим навчальним закладам, що входять до структури НУБіП України з питань підготовки магістрів;</w:t>
      </w:r>
    </w:p>
    <w:p w14:paraId="3F54154B" w14:textId="4185CC05" w:rsidR="008C463B" w:rsidRDefault="005E4822">
      <w:pPr>
        <w:numPr>
          <w:ilvl w:val="0"/>
          <w:numId w:val="13"/>
        </w:numPr>
        <w:tabs>
          <w:tab w:val="clear" w:pos="1440"/>
          <w:tab w:val="left" w:pos="0"/>
          <w:tab w:val="left" w:pos="900"/>
        </w:tabs>
        <w:ind w:left="0" w:firstLine="720"/>
        <w:jc w:val="both"/>
        <w:rPr>
          <w:lang w:val="uk-UA"/>
        </w:rPr>
      </w:pPr>
      <w:r>
        <w:rPr>
          <w:lang w:val="uk-UA"/>
        </w:rPr>
        <w:t xml:space="preserve">забезпечує популяризацію </w:t>
      </w:r>
      <w:r w:rsidRPr="00047E6C">
        <w:rPr>
          <w:color w:val="FF0000"/>
          <w:lang w:val="uk-UA"/>
        </w:rPr>
        <w:t>магістерських</w:t>
      </w:r>
      <w:r w:rsidR="00047E6C" w:rsidRPr="00047E6C">
        <w:rPr>
          <w:color w:val="FF0000"/>
          <w:lang w:val="uk-UA"/>
        </w:rPr>
        <w:t xml:space="preserve"> </w:t>
      </w:r>
      <w:r w:rsidR="00047E6C" w:rsidRPr="005538AD">
        <w:rPr>
          <w:highlight w:val="yellow"/>
          <w:lang w:val="uk-UA"/>
        </w:rPr>
        <w:t>освітніх</w:t>
      </w:r>
      <w:r w:rsidR="00047E6C" w:rsidRPr="005538AD">
        <w:rPr>
          <w:lang w:val="uk-UA"/>
        </w:rPr>
        <w:t xml:space="preserve"> </w:t>
      </w:r>
      <w:r>
        <w:rPr>
          <w:lang w:val="uk-UA"/>
        </w:rPr>
        <w:t>програм</w:t>
      </w:r>
      <w:r w:rsidR="00047E6C">
        <w:rPr>
          <w:lang w:val="uk-UA"/>
        </w:rPr>
        <w:t xml:space="preserve"> </w:t>
      </w:r>
      <w:r w:rsidR="00047E6C" w:rsidRPr="005538AD">
        <w:rPr>
          <w:highlight w:val="yellow"/>
          <w:lang w:val="uk-UA"/>
        </w:rPr>
        <w:t>підготовки магістрів</w:t>
      </w:r>
      <w:r>
        <w:rPr>
          <w:lang w:val="uk-UA"/>
        </w:rPr>
        <w:t xml:space="preserve"> НУБіП України, їх адаптованість до прийнятої у світі системи підготовки фахівців;</w:t>
      </w:r>
    </w:p>
    <w:p w14:paraId="7D4186D1" w14:textId="77777777" w:rsidR="008C463B" w:rsidRDefault="005E4822">
      <w:pPr>
        <w:numPr>
          <w:ilvl w:val="0"/>
          <w:numId w:val="13"/>
        </w:numPr>
        <w:tabs>
          <w:tab w:val="clear" w:pos="1440"/>
          <w:tab w:val="left" w:pos="0"/>
          <w:tab w:val="left" w:pos="900"/>
        </w:tabs>
        <w:ind w:left="0" w:firstLine="720"/>
        <w:jc w:val="both"/>
        <w:rPr>
          <w:lang w:val="uk-UA"/>
        </w:rPr>
      </w:pPr>
      <w:r>
        <w:rPr>
          <w:lang w:val="uk-UA"/>
        </w:rPr>
        <w:t>бере участь у розробці правил прийому до магістратури, програм вступних випробувань, навчальних планів підготовки магістрів;</w:t>
      </w:r>
    </w:p>
    <w:p w14:paraId="55DDED2C" w14:textId="77777777" w:rsidR="008C463B" w:rsidRDefault="005E4822">
      <w:pPr>
        <w:numPr>
          <w:ilvl w:val="0"/>
          <w:numId w:val="13"/>
        </w:numPr>
        <w:tabs>
          <w:tab w:val="clear" w:pos="1440"/>
          <w:tab w:val="left" w:pos="0"/>
          <w:tab w:val="left" w:pos="900"/>
        </w:tabs>
        <w:ind w:left="0" w:firstLine="720"/>
        <w:jc w:val="both"/>
        <w:rPr>
          <w:lang w:val="uk-UA"/>
        </w:rPr>
      </w:pPr>
      <w:r>
        <w:rPr>
          <w:lang w:val="uk-UA"/>
        </w:rPr>
        <w:t>бере участь в організації і роботі приймальної та екзаменаційної комісій з прийому екзаменів випускників магістратури, у процесі зарахування осіб на програми підготовки магістрів;</w:t>
      </w:r>
    </w:p>
    <w:p w14:paraId="3DE08488" w14:textId="1ADC7CD5" w:rsidR="008C463B" w:rsidRDefault="005E4822">
      <w:pPr>
        <w:numPr>
          <w:ilvl w:val="0"/>
          <w:numId w:val="13"/>
        </w:numPr>
        <w:tabs>
          <w:tab w:val="clear" w:pos="1440"/>
          <w:tab w:val="left" w:pos="0"/>
          <w:tab w:val="left" w:pos="900"/>
        </w:tabs>
        <w:ind w:left="0" w:firstLine="720"/>
        <w:jc w:val="both"/>
        <w:rPr>
          <w:lang w:val="uk-UA"/>
        </w:rPr>
      </w:pPr>
      <w:r>
        <w:rPr>
          <w:lang w:val="uk-UA"/>
        </w:rPr>
        <w:t xml:space="preserve">контролює відповідність навчальних планів підготовки магістрів та термінів їх виконання вимогам стандартів освіти, взаємопов’язаності </w:t>
      </w:r>
      <w:r>
        <w:rPr>
          <w:highlight w:val="yellow"/>
          <w:lang w:val="uk-UA"/>
        </w:rPr>
        <w:t>освітніх програм</w:t>
      </w:r>
      <w:r>
        <w:rPr>
          <w:lang w:val="uk-UA"/>
        </w:rPr>
        <w:t xml:space="preserve"> </w:t>
      </w:r>
      <w:r>
        <w:rPr>
          <w:highlight w:val="yellow"/>
          <w:lang w:val="uk-UA"/>
        </w:rPr>
        <w:t>підготовки</w:t>
      </w:r>
      <w:r>
        <w:rPr>
          <w:lang w:val="uk-UA"/>
        </w:rPr>
        <w:t xml:space="preserve"> магістрів з програмами підготовки бакалаврів;</w:t>
      </w:r>
    </w:p>
    <w:p w14:paraId="17ADA922" w14:textId="0DEA1D47" w:rsidR="00427EAA" w:rsidRPr="005538AD" w:rsidRDefault="00427EAA" w:rsidP="00427EAA">
      <w:pPr>
        <w:numPr>
          <w:ilvl w:val="0"/>
          <w:numId w:val="13"/>
        </w:numPr>
        <w:tabs>
          <w:tab w:val="clear" w:pos="1440"/>
          <w:tab w:val="left" w:pos="0"/>
          <w:tab w:val="left" w:pos="900"/>
        </w:tabs>
        <w:ind w:left="0" w:firstLine="720"/>
        <w:jc w:val="both"/>
        <w:rPr>
          <w:highlight w:val="yellow"/>
          <w:lang w:val="uk-UA"/>
        </w:rPr>
      </w:pPr>
      <w:r w:rsidRPr="005538AD">
        <w:rPr>
          <w:highlight w:val="yellow"/>
          <w:lang w:val="uk-UA"/>
        </w:rPr>
        <w:t>формує за поданням факультетів та ННІ Перелік дисциплін вільного вибору за уподобаннями студентів магістратури;</w:t>
      </w:r>
    </w:p>
    <w:p w14:paraId="69491D2F" w14:textId="56D459CC" w:rsidR="008C463B" w:rsidRDefault="005E4822">
      <w:pPr>
        <w:numPr>
          <w:ilvl w:val="0"/>
          <w:numId w:val="13"/>
        </w:numPr>
        <w:tabs>
          <w:tab w:val="clear" w:pos="1440"/>
          <w:tab w:val="left" w:pos="0"/>
          <w:tab w:val="left" w:pos="900"/>
        </w:tabs>
        <w:ind w:left="0" w:firstLine="720"/>
        <w:jc w:val="both"/>
        <w:rPr>
          <w:lang w:val="uk-UA"/>
        </w:rPr>
      </w:pPr>
      <w:r>
        <w:rPr>
          <w:lang w:val="uk-UA"/>
        </w:rPr>
        <w:t xml:space="preserve">організовує і проводить ефективну індивідуально-консультативну </w:t>
      </w:r>
      <w:r w:rsidR="00047E6C">
        <w:rPr>
          <w:lang w:val="uk-UA"/>
        </w:rPr>
        <w:t xml:space="preserve">роботу зі студентами </w:t>
      </w:r>
      <w:r>
        <w:rPr>
          <w:lang w:val="uk-UA"/>
        </w:rPr>
        <w:t xml:space="preserve"> магістратури;</w:t>
      </w:r>
    </w:p>
    <w:p w14:paraId="34F194BA" w14:textId="7AD6320B" w:rsidR="008C463B" w:rsidRDefault="005E4822">
      <w:pPr>
        <w:numPr>
          <w:ilvl w:val="0"/>
          <w:numId w:val="13"/>
        </w:numPr>
        <w:tabs>
          <w:tab w:val="clear" w:pos="1440"/>
          <w:tab w:val="left" w:pos="0"/>
          <w:tab w:val="left" w:pos="900"/>
        </w:tabs>
        <w:ind w:left="0" w:firstLine="720"/>
        <w:jc w:val="both"/>
        <w:rPr>
          <w:lang w:val="uk-UA"/>
        </w:rPr>
      </w:pPr>
      <w:r>
        <w:rPr>
          <w:lang w:val="uk-UA"/>
        </w:rPr>
        <w:t>сприяє вдос</w:t>
      </w:r>
      <w:r w:rsidR="00047E6C">
        <w:rPr>
          <w:lang w:val="uk-UA"/>
        </w:rPr>
        <w:t>коналенню студентами</w:t>
      </w:r>
      <w:r>
        <w:rPr>
          <w:lang w:val="uk-UA"/>
        </w:rPr>
        <w:t xml:space="preserve"> магістратури знань іноземної мови, володіння сучасною комп’ютерною технікою, активній участі в наукових дослідженнях, користуванні книжковим фондом бібліотеки тощо;</w:t>
      </w:r>
    </w:p>
    <w:p w14:paraId="5B99DEF6" w14:textId="085D7F21" w:rsidR="008C463B" w:rsidRDefault="00047E6C">
      <w:pPr>
        <w:numPr>
          <w:ilvl w:val="0"/>
          <w:numId w:val="13"/>
        </w:numPr>
        <w:tabs>
          <w:tab w:val="clear" w:pos="1440"/>
          <w:tab w:val="left" w:pos="0"/>
          <w:tab w:val="left" w:pos="900"/>
        </w:tabs>
        <w:ind w:left="0" w:firstLine="720"/>
        <w:jc w:val="both"/>
        <w:rPr>
          <w:lang w:val="uk-UA"/>
        </w:rPr>
      </w:pPr>
      <w:r>
        <w:rPr>
          <w:lang w:val="uk-UA"/>
        </w:rPr>
        <w:t>рекомендує студентів</w:t>
      </w:r>
      <w:r w:rsidR="005E4822">
        <w:rPr>
          <w:lang w:val="uk-UA"/>
        </w:rPr>
        <w:t xml:space="preserve"> магістратури на навчання та стажування до інших закладів, в тому числі за кордоном;</w:t>
      </w:r>
    </w:p>
    <w:p w14:paraId="390B7A34" w14:textId="77777777" w:rsidR="008C463B" w:rsidRDefault="005E4822">
      <w:pPr>
        <w:numPr>
          <w:ilvl w:val="0"/>
          <w:numId w:val="13"/>
        </w:numPr>
        <w:tabs>
          <w:tab w:val="clear" w:pos="1440"/>
          <w:tab w:val="left" w:pos="0"/>
          <w:tab w:val="left" w:pos="900"/>
        </w:tabs>
        <w:ind w:left="0" w:firstLine="720"/>
        <w:jc w:val="both"/>
        <w:rPr>
          <w:lang w:val="uk-UA"/>
        </w:rPr>
      </w:pPr>
      <w:r>
        <w:rPr>
          <w:lang w:val="uk-UA"/>
        </w:rPr>
        <w:t>бере участь у забезпеченні працевлаштування випускників магістратури;</w:t>
      </w:r>
    </w:p>
    <w:p w14:paraId="085BF9E1" w14:textId="77777777" w:rsidR="008C463B" w:rsidRDefault="005E4822">
      <w:pPr>
        <w:numPr>
          <w:ilvl w:val="0"/>
          <w:numId w:val="13"/>
        </w:numPr>
        <w:tabs>
          <w:tab w:val="clear" w:pos="1440"/>
          <w:tab w:val="left" w:pos="0"/>
          <w:tab w:val="left" w:pos="900"/>
        </w:tabs>
        <w:ind w:left="0" w:firstLine="720"/>
        <w:jc w:val="both"/>
        <w:rPr>
          <w:lang w:val="uk-UA"/>
        </w:rPr>
      </w:pPr>
      <w:r>
        <w:rPr>
          <w:lang w:val="uk-UA"/>
        </w:rPr>
        <w:lastRenderedPageBreak/>
        <w:t xml:space="preserve">організовує та бере участь в проведенні науково-методичних семінарів з питань вивчення досвіду підготовки магістрів в Україні і у світі </w:t>
      </w:r>
      <w:r>
        <w:rPr>
          <w:highlight w:val="yellow"/>
          <w:lang w:val="uk-UA"/>
        </w:rPr>
        <w:t xml:space="preserve">та у проведенні </w:t>
      </w:r>
      <w:proofErr w:type="spellStart"/>
      <w:r>
        <w:rPr>
          <w:highlight w:val="yellow"/>
          <w:lang w:val="uk-UA"/>
        </w:rPr>
        <w:t>загальноуніверситетської</w:t>
      </w:r>
      <w:proofErr w:type="spellEnd"/>
      <w:r>
        <w:rPr>
          <w:highlight w:val="yellow"/>
          <w:lang w:val="uk-UA"/>
        </w:rPr>
        <w:t xml:space="preserve"> </w:t>
      </w:r>
      <w:proofErr w:type="spellStart"/>
      <w:r>
        <w:rPr>
          <w:highlight w:val="yellow"/>
          <w:lang w:val="uk-UA"/>
        </w:rPr>
        <w:t>постерної</w:t>
      </w:r>
      <w:proofErr w:type="spellEnd"/>
      <w:r>
        <w:rPr>
          <w:highlight w:val="yellow"/>
          <w:lang w:val="uk-UA"/>
        </w:rPr>
        <w:t xml:space="preserve"> конференції студентів магістратури;</w:t>
      </w:r>
    </w:p>
    <w:p w14:paraId="4B8DF02C" w14:textId="77777777" w:rsidR="008C463B" w:rsidRDefault="005E4822">
      <w:pPr>
        <w:numPr>
          <w:ilvl w:val="0"/>
          <w:numId w:val="13"/>
        </w:numPr>
        <w:tabs>
          <w:tab w:val="clear" w:pos="1440"/>
          <w:tab w:val="left" w:pos="0"/>
          <w:tab w:val="left" w:pos="900"/>
        </w:tabs>
        <w:ind w:left="0" w:firstLine="720"/>
        <w:jc w:val="both"/>
        <w:rPr>
          <w:lang w:val="uk-UA"/>
        </w:rPr>
      </w:pPr>
      <w:r>
        <w:rPr>
          <w:lang w:val="uk-UA"/>
        </w:rPr>
        <w:t xml:space="preserve">забезпечує підготовку річного та поточних звітів діяльності </w:t>
      </w:r>
      <w:r>
        <w:rPr>
          <w:highlight w:val="yellow"/>
          <w:lang w:val="uk-UA"/>
        </w:rPr>
        <w:t>навчального</w:t>
      </w:r>
      <w:r>
        <w:rPr>
          <w:lang w:val="uk-UA"/>
        </w:rPr>
        <w:t xml:space="preserve"> відділу у НУБіП України.</w:t>
      </w:r>
    </w:p>
    <w:p w14:paraId="1F43B41C" w14:textId="19424812" w:rsidR="008C463B" w:rsidRDefault="00412151">
      <w:pPr>
        <w:pStyle w:val="10"/>
        <w:tabs>
          <w:tab w:val="left" w:pos="900"/>
        </w:tabs>
        <w:ind w:firstLine="720"/>
        <w:jc w:val="left"/>
        <w:rPr>
          <w:sz w:val="24"/>
        </w:rPr>
      </w:pPr>
      <w:r>
        <w:rPr>
          <w:sz w:val="24"/>
        </w:rPr>
        <w:t>3</w:t>
      </w:r>
      <w:r w:rsidR="005E4822">
        <w:rPr>
          <w:sz w:val="24"/>
        </w:rPr>
        <w:t>.5. Факультет, навчально-науковий інститут:</w:t>
      </w:r>
    </w:p>
    <w:p w14:paraId="03614DC6" w14:textId="4625E33A" w:rsidR="008C463B" w:rsidRDefault="005E4822">
      <w:pPr>
        <w:numPr>
          <w:ilvl w:val="0"/>
          <w:numId w:val="14"/>
        </w:numPr>
        <w:tabs>
          <w:tab w:val="left" w:pos="0"/>
        </w:tabs>
        <w:ind w:left="0" w:firstLine="720"/>
        <w:jc w:val="both"/>
        <w:rPr>
          <w:lang w:val="uk-UA"/>
        </w:rPr>
      </w:pPr>
      <w:r>
        <w:rPr>
          <w:lang w:val="uk-UA"/>
        </w:rPr>
        <w:t>разом з випусковими кафедрами</w:t>
      </w:r>
      <w:r w:rsidR="00047E6C">
        <w:rPr>
          <w:lang w:val="uk-UA"/>
        </w:rPr>
        <w:t xml:space="preserve"> забезпечує студентам </w:t>
      </w:r>
      <w:r>
        <w:rPr>
          <w:lang w:val="uk-UA"/>
        </w:rPr>
        <w:t xml:space="preserve"> магістратури матеріально-технічну базу для проведення навчання та наукових досліджень за тематикою магістерських </w:t>
      </w:r>
      <w:r w:rsidR="00047E6C" w:rsidRPr="005538AD">
        <w:rPr>
          <w:highlight w:val="yellow"/>
          <w:lang w:val="uk-UA"/>
        </w:rPr>
        <w:t>кваліфікаційних</w:t>
      </w:r>
      <w:r w:rsidR="00047E6C">
        <w:rPr>
          <w:lang w:val="uk-UA"/>
        </w:rPr>
        <w:t xml:space="preserve"> </w:t>
      </w:r>
      <w:r>
        <w:rPr>
          <w:lang w:val="uk-UA"/>
        </w:rPr>
        <w:t>робіт;</w:t>
      </w:r>
    </w:p>
    <w:p w14:paraId="46F14FDD" w14:textId="0FAF205D" w:rsidR="008C463B" w:rsidRDefault="00047E6C">
      <w:pPr>
        <w:numPr>
          <w:ilvl w:val="0"/>
          <w:numId w:val="14"/>
        </w:numPr>
        <w:tabs>
          <w:tab w:val="left" w:pos="0"/>
        </w:tabs>
        <w:ind w:left="0" w:firstLine="720"/>
        <w:jc w:val="both"/>
        <w:rPr>
          <w:lang w:val="uk-UA"/>
        </w:rPr>
      </w:pPr>
      <w:r>
        <w:rPr>
          <w:lang w:val="uk-UA"/>
        </w:rPr>
        <w:t xml:space="preserve">сприяє студентам </w:t>
      </w:r>
      <w:r w:rsidR="005E4822">
        <w:rPr>
          <w:lang w:val="uk-UA"/>
        </w:rPr>
        <w:t xml:space="preserve"> магістратури в публікації наукових, науково-методичних праць;</w:t>
      </w:r>
    </w:p>
    <w:p w14:paraId="3291AE33" w14:textId="77777777" w:rsidR="008C463B" w:rsidRDefault="005E4822">
      <w:pPr>
        <w:numPr>
          <w:ilvl w:val="0"/>
          <w:numId w:val="14"/>
        </w:numPr>
        <w:tabs>
          <w:tab w:val="left" w:pos="0"/>
        </w:tabs>
        <w:ind w:left="0" w:firstLine="720"/>
        <w:jc w:val="both"/>
        <w:rPr>
          <w:lang w:val="uk-UA"/>
        </w:rPr>
      </w:pPr>
      <w:r>
        <w:rPr>
          <w:lang w:val="uk-UA"/>
        </w:rPr>
        <w:t>аналізує та доповідає на раді факультету/ННІ про підсумки навчання та науково-дослідної роботи магістрів, виконання ними індивідуальних планів;</w:t>
      </w:r>
    </w:p>
    <w:p w14:paraId="19D496FF" w14:textId="77777777" w:rsidR="008C463B" w:rsidRDefault="005E4822">
      <w:pPr>
        <w:numPr>
          <w:ilvl w:val="0"/>
          <w:numId w:val="14"/>
        </w:numPr>
        <w:tabs>
          <w:tab w:val="left" w:pos="0"/>
        </w:tabs>
        <w:ind w:left="0" w:firstLine="720"/>
        <w:jc w:val="both"/>
        <w:rPr>
          <w:lang w:val="uk-UA"/>
        </w:rPr>
      </w:pPr>
      <w:r>
        <w:rPr>
          <w:lang w:val="uk-UA"/>
        </w:rPr>
        <w:t>спільно з кафедрами проводить попередній відбір обдарованої молоді для вступу до магістратури, організовуючи предметні олімпіади, наукові, науково-методичні семінари за участю в них студентів третіх-четвертих курсів;</w:t>
      </w:r>
    </w:p>
    <w:p w14:paraId="0BB17E85" w14:textId="77777777" w:rsidR="008C463B" w:rsidRDefault="005E4822">
      <w:pPr>
        <w:numPr>
          <w:ilvl w:val="0"/>
          <w:numId w:val="14"/>
        </w:numPr>
        <w:tabs>
          <w:tab w:val="left" w:pos="0"/>
        </w:tabs>
        <w:ind w:left="0" w:firstLine="720"/>
        <w:jc w:val="both"/>
        <w:rPr>
          <w:color w:val="000000"/>
          <w:lang w:val="uk-UA"/>
        </w:rPr>
      </w:pPr>
      <w:r>
        <w:rPr>
          <w:color w:val="000000"/>
          <w:lang w:val="uk-UA"/>
        </w:rPr>
        <w:t xml:space="preserve">згідно рішення вченої ради факультету/ННІ готує до приймальної комісії, направлення-рекомендації на претендентів для вступу до магістратури, подає пропозиції щодо формування предметних комісій, координує разом </w:t>
      </w:r>
      <w:r w:rsidRPr="005538AD">
        <w:rPr>
          <w:color w:val="000000"/>
          <w:lang w:val="uk-UA"/>
        </w:rPr>
        <w:t>з навчальним відділом/ підрозділом з підготовки магістрів</w:t>
      </w:r>
      <w:r>
        <w:rPr>
          <w:color w:val="000000"/>
          <w:lang w:val="uk-UA"/>
        </w:rPr>
        <w:t xml:space="preserve"> розробку вступних тестових завдань у відповідності з освітніми програмами спеціальностей;</w:t>
      </w:r>
    </w:p>
    <w:p w14:paraId="334F6B8A" w14:textId="7CD5CF64" w:rsidR="008C463B" w:rsidRDefault="000F13B2">
      <w:pPr>
        <w:numPr>
          <w:ilvl w:val="0"/>
          <w:numId w:val="14"/>
        </w:numPr>
        <w:tabs>
          <w:tab w:val="left" w:pos="0"/>
        </w:tabs>
        <w:ind w:left="0" w:firstLine="720"/>
        <w:jc w:val="both"/>
        <w:rPr>
          <w:lang w:val="uk-UA"/>
        </w:rPr>
      </w:pPr>
      <w:r>
        <w:rPr>
          <w:lang w:val="uk-UA"/>
        </w:rPr>
        <w:t xml:space="preserve">спільно з гарантами освітніх програм </w:t>
      </w:r>
      <w:r w:rsidR="005E4822">
        <w:rPr>
          <w:lang w:val="uk-UA"/>
        </w:rPr>
        <w:t>розробляє робочі навчальні плани підготовки фахівців ОС “Магістр” та координує підготовку програм дисциплін;</w:t>
      </w:r>
    </w:p>
    <w:p w14:paraId="31822065" w14:textId="34C499F2" w:rsidR="00C51C23" w:rsidRPr="005538AD" w:rsidRDefault="008E7DCE">
      <w:pPr>
        <w:numPr>
          <w:ilvl w:val="0"/>
          <w:numId w:val="14"/>
        </w:numPr>
        <w:tabs>
          <w:tab w:val="left" w:pos="0"/>
        </w:tabs>
        <w:ind w:left="0" w:firstLine="720"/>
        <w:jc w:val="both"/>
        <w:rPr>
          <w:highlight w:val="yellow"/>
          <w:lang w:val="uk-UA"/>
        </w:rPr>
      </w:pPr>
      <w:r w:rsidRPr="005538AD">
        <w:rPr>
          <w:highlight w:val="yellow"/>
          <w:lang w:val="uk-UA"/>
        </w:rPr>
        <w:t>забезпечує організацію вибору дисциплін на 2 і 3 семестри навчання студентів магістратури;</w:t>
      </w:r>
    </w:p>
    <w:p w14:paraId="08DD61F5" w14:textId="023D0088" w:rsidR="008C463B" w:rsidRDefault="005E4822">
      <w:pPr>
        <w:numPr>
          <w:ilvl w:val="0"/>
          <w:numId w:val="14"/>
        </w:numPr>
        <w:tabs>
          <w:tab w:val="left" w:pos="0"/>
        </w:tabs>
        <w:ind w:left="0" w:firstLine="720"/>
        <w:jc w:val="both"/>
        <w:rPr>
          <w:lang w:val="uk-UA"/>
        </w:rPr>
      </w:pPr>
      <w:r>
        <w:rPr>
          <w:lang w:val="uk-UA"/>
        </w:rPr>
        <w:t xml:space="preserve">разом з </w:t>
      </w:r>
      <w:r w:rsidRPr="00412151">
        <w:rPr>
          <w:color w:val="000000"/>
          <w:lang w:val="uk-UA"/>
        </w:rPr>
        <w:t>навчальним відділом/ підрозділом з підготовки магістрів</w:t>
      </w:r>
      <w:r>
        <w:rPr>
          <w:lang w:val="uk-UA"/>
        </w:rPr>
        <w:t xml:space="preserve"> несе пряму відповідальність за якість, ефективність, актуальність і практичне значення </w:t>
      </w:r>
      <w:r w:rsidR="00047E6C" w:rsidRPr="00412151">
        <w:rPr>
          <w:lang w:val="uk-UA"/>
        </w:rPr>
        <w:t>освітніх</w:t>
      </w:r>
      <w:r w:rsidR="00047E6C">
        <w:rPr>
          <w:lang w:val="uk-UA"/>
        </w:rPr>
        <w:t xml:space="preserve"> </w:t>
      </w:r>
      <w:r>
        <w:rPr>
          <w:lang w:val="uk-UA"/>
        </w:rPr>
        <w:t>програм;</w:t>
      </w:r>
    </w:p>
    <w:p w14:paraId="300398CC" w14:textId="298A559E" w:rsidR="008C463B" w:rsidRDefault="005E4822">
      <w:pPr>
        <w:numPr>
          <w:ilvl w:val="0"/>
          <w:numId w:val="14"/>
        </w:numPr>
        <w:tabs>
          <w:tab w:val="left" w:pos="0"/>
        </w:tabs>
        <w:ind w:left="0" w:firstLine="720"/>
        <w:jc w:val="both"/>
        <w:rPr>
          <w:lang w:val="uk-UA"/>
        </w:rPr>
      </w:pPr>
      <w:r>
        <w:rPr>
          <w:lang w:val="uk-UA"/>
        </w:rPr>
        <w:t>спільно з кафедрами та навчальним відділом організовує навчально-виховний п</w:t>
      </w:r>
      <w:r w:rsidR="00047E6C">
        <w:rPr>
          <w:lang w:val="uk-UA"/>
        </w:rPr>
        <w:t xml:space="preserve">роцес зі студентами </w:t>
      </w:r>
      <w:r>
        <w:rPr>
          <w:lang w:val="uk-UA"/>
        </w:rPr>
        <w:t>магістратури, контролює</w:t>
      </w:r>
      <w:r w:rsidR="00047E6C">
        <w:rPr>
          <w:lang w:val="uk-UA"/>
        </w:rPr>
        <w:t xml:space="preserve"> успішність студентів</w:t>
      </w:r>
      <w:r>
        <w:rPr>
          <w:lang w:val="uk-UA"/>
        </w:rPr>
        <w:t xml:space="preserve"> магістратури та готує документи на призначення стипендії, переведення, відрахування та випуск магістрів;</w:t>
      </w:r>
    </w:p>
    <w:p w14:paraId="150984B5" w14:textId="645F3CB7" w:rsidR="008C463B" w:rsidRDefault="005E4822">
      <w:pPr>
        <w:numPr>
          <w:ilvl w:val="0"/>
          <w:numId w:val="14"/>
        </w:numPr>
        <w:tabs>
          <w:tab w:val="left" w:pos="0"/>
        </w:tabs>
        <w:ind w:left="0" w:firstLine="720"/>
        <w:jc w:val="both"/>
        <w:rPr>
          <w:lang w:val="uk-UA"/>
        </w:rPr>
      </w:pPr>
      <w:r>
        <w:rPr>
          <w:lang w:val="uk-UA"/>
        </w:rPr>
        <w:t xml:space="preserve">готує наказ про призначення керівників та затвердження тем магістерських </w:t>
      </w:r>
      <w:r w:rsidR="00504963" w:rsidRPr="00412151">
        <w:rPr>
          <w:lang w:val="uk-UA"/>
        </w:rPr>
        <w:t xml:space="preserve">кваліфікаційних </w:t>
      </w:r>
      <w:r>
        <w:rPr>
          <w:lang w:val="uk-UA"/>
        </w:rPr>
        <w:t>робіт;</w:t>
      </w:r>
    </w:p>
    <w:p w14:paraId="2934C8E1" w14:textId="6F284ADD" w:rsidR="008C463B" w:rsidRDefault="005E4822">
      <w:pPr>
        <w:numPr>
          <w:ilvl w:val="0"/>
          <w:numId w:val="14"/>
        </w:numPr>
        <w:tabs>
          <w:tab w:val="left" w:pos="0"/>
        </w:tabs>
        <w:ind w:left="0" w:firstLine="720"/>
        <w:jc w:val="both"/>
        <w:rPr>
          <w:lang w:val="uk-UA"/>
        </w:rPr>
      </w:pPr>
      <w:r>
        <w:rPr>
          <w:lang w:val="uk-UA"/>
        </w:rPr>
        <w:t xml:space="preserve">за поданням кафедр організовує проведення практики та </w:t>
      </w:r>
      <w:r w:rsidR="00504963">
        <w:rPr>
          <w:lang w:val="uk-UA"/>
        </w:rPr>
        <w:t xml:space="preserve">стажування студентів </w:t>
      </w:r>
      <w:r>
        <w:rPr>
          <w:lang w:val="uk-UA"/>
        </w:rPr>
        <w:t>магістратури, готує відповідний наказ;</w:t>
      </w:r>
    </w:p>
    <w:p w14:paraId="690B3142" w14:textId="77777777" w:rsidR="008C463B" w:rsidRDefault="005E4822">
      <w:pPr>
        <w:numPr>
          <w:ilvl w:val="0"/>
          <w:numId w:val="14"/>
        </w:numPr>
        <w:tabs>
          <w:tab w:val="left" w:pos="0"/>
        </w:tabs>
        <w:ind w:left="0" w:firstLine="720"/>
        <w:jc w:val="both"/>
        <w:rPr>
          <w:lang w:val="uk-UA"/>
        </w:rPr>
      </w:pPr>
      <w:r>
        <w:rPr>
          <w:lang w:val="uk-UA"/>
        </w:rPr>
        <w:t>вносить пропозиції щодо формування екзаменаційної комісії, організовує її роботу та звіт голови ЕК на раді факультету/ННІ;</w:t>
      </w:r>
    </w:p>
    <w:p w14:paraId="6D6DA2CA" w14:textId="77777777" w:rsidR="008C463B" w:rsidRDefault="005E4822">
      <w:pPr>
        <w:numPr>
          <w:ilvl w:val="0"/>
          <w:numId w:val="14"/>
        </w:numPr>
        <w:tabs>
          <w:tab w:val="left" w:pos="0"/>
          <w:tab w:val="left" w:pos="2160"/>
        </w:tabs>
        <w:ind w:left="0" w:firstLine="720"/>
        <w:jc w:val="both"/>
        <w:rPr>
          <w:color w:val="000000"/>
          <w:lang w:val="uk-UA"/>
        </w:rPr>
      </w:pPr>
      <w:r>
        <w:rPr>
          <w:color w:val="000000"/>
          <w:lang w:val="uk-UA"/>
        </w:rPr>
        <w:t>вносить пропозицію вченій раді факультету/ННІ щодо рекомендації магістрів для вступу на програму підготовки доктора філософії до аспірантури;</w:t>
      </w:r>
    </w:p>
    <w:p w14:paraId="220B1C37" w14:textId="77777777" w:rsidR="008C463B" w:rsidRDefault="005E4822">
      <w:pPr>
        <w:numPr>
          <w:ilvl w:val="0"/>
          <w:numId w:val="14"/>
        </w:numPr>
        <w:tabs>
          <w:tab w:val="left" w:pos="0"/>
        </w:tabs>
        <w:ind w:left="0" w:firstLine="720"/>
        <w:jc w:val="both"/>
        <w:rPr>
          <w:lang w:val="uk-UA"/>
        </w:rPr>
      </w:pPr>
      <w:r>
        <w:rPr>
          <w:lang w:val="uk-UA"/>
        </w:rPr>
        <w:t>спільно з відділом працевлаштування випускників та видачі дипломів про вищу освіту і навчальним відділом бере участь у працевлаштуванні магістрів;</w:t>
      </w:r>
    </w:p>
    <w:p w14:paraId="1F463523" w14:textId="77777777" w:rsidR="008C463B" w:rsidRDefault="005E4822">
      <w:pPr>
        <w:numPr>
          <w:ilvl w:val="0"/>
          <w:numId w:val="14"/>
        </w:numPr>
        <w:tabs>
          <w:tab w:val="left" w:pos="0"/>
        </w:tabs>
        <w:ind w:left="0" w:firstLine="720"/>
        <w:jc w:val="both"/>
        <w:rPr>
          <w:lang w:val="uk-UA"/>
        </w:rPr>
      </w:pPr>
      <w:r>
        <w:rPr>
          <w:lang w:val="uk-UA"/>
        </w:rPr>
        <w:t xml:space="preserve">організовує роботу кафедр щодо навчально-методичного забезпечення підготовки магістрів, в </w:t>
      </w:r>
      <w:proofErr w:type="spellStart"/>
      <w:r>
        <w:rPr>
          <w:lang w:val="uk-UA"/>
        </w:rPr>
        <w:t>т.ч</w:t>
      </w:r>
      <w:proofErr w:type="spellEnd"/>
      <w:r>
        <w:rPr>
          <w:lang w:val="uk-UA"/>
        </w:rPr>
        <w:t>. на електронних носіях;</w:t>
      </w:r>
    </w:p>
    <w:p w14:paraId="63713A4F" w14:textId="2DED0355" w:rsidR="008C463B" w:rsidRDefault="005E4822">
      <w:pPr>
        <w:numPr>
          <w:ilvl w:val="0"/>
          <w:numId w:val="14"/>
        </w:numPr>
        <w:tabs>
          <w:tab w:val="left" w:pos="0"/>
        </w:tabs>
        <w:ind w:left="0" w:firstLine="720"/>
        <w:jc w:val="both"/>
        <w:rPr>
          <w:lang w:val="uk-UA"/>
        </w:rPr>
      </w:pPr>
      <w:r>
        <w:rPr>
          <w:lang w:val="uk-UA"/>
        </w:rPr>
        <w:t>спільно з кафедрами контролює хід виконання індивідуальних навчал</w:t>
      </w:r>
      <w:r w:rsidR="00504963">
        <w:rPr>
          <w:lang w:val="uk-UA"/>
        </w:rPr>
        <w:t>ьних планів студентів</w:t>
      </w:r>
      <w:r>
        <w:rPr>
          <w:lang w:val="uk-UA"/>
        </w:rPr>
        <w:t xml:space="preserve"> магістратури;</w:t>
      </w:r>
    </w:p>
    <w:p w14:paraId="09D6C431" w14:textId="6EC1D5E6" w:rsidR="008C463B" w:rsidRDefault="005E4822">
      <w:pPr>
        <w:numPr>
          <w:ilvl w:val="0"/>
          <w:numId w:val="14"/>
        </w:numPr>
        <w:tabs>
          <w:tab w:val="left" w:pos="0"/>
        </w:tabs>
        <w:ind w:left="0" w:firstLine="720"/>
        <w:jc w:val="both"/>
        <w:rPr>
          <w:lang w:val="uk-UA"/>
        </w:rPr>
      </w:pPr>
      <w:r>
        <w:rPr>
          <w:lang w:val="uk-UA"/>
        </w:rPr>
        <w:t>разом з кафедрами організовує підготовку звітної документації стосов</w:t>
      </w:r>
      <w:r w:rsidR="00504963">
        <w:rPr>
          <w:lang w:val="uk-UA"/>
        </w:rPr>
        <w:t>но навчання студентів</w:t>
      </w:r>
      <w:r>
        <w:rPr>
          <w:lang w:val="uk-UA"/>
        </w:rPr>
        <w:t xml:space="preserve"> магістратури;</w:t>
      </w:r>
    </w:p>
    <w:p w14:paraId="0F3136F6" w14:textId="01D8CA04" w:rsidR="008C463B" w:rsidRDefault="005E4822">
      <w:pPr>
        <w:numPr>
          <w:ilvl w:val="0"/>
          <w:numId w:val="14"/>
        </w:numPr>
        <w:tabs>
          <w:tab w:val="left" w:pos="0"/>
        </w:tabs>
        <w:ind w:left="0" w:firstLine="720"/>
        <w:jc w:val="both"/>
        <w:rPr>
          <w:lang w:val="uk-UA"/>
        </w:rPr>
      </w:pPr>
      <w:r>
        <w:rPr>
          <w:lang w:val="uk-UA"/>
        </w:rPr>
        <w:t xml:space="preserve">разом з </w:t>
      </w:r>
      <w:r w:rsidRPr="00412151">
        <w:rPr>
          <w:color w:val="000000"/>
          <w:lang w:val="uk-UA"/>
        </w:rPr>
        <w:t>навчальним відділом/ підрозділом з підготовки магістрів</w:t>
      </w:r>
      <w:r>
        <w:rPr>
          <w:lang w:val="uk-UA"/>
        </w:rPr>
        <w:t xml:space="preserve"> організовує і проводить науково-методичні семінари з пита</w:t>
      </w:r>
      <w:r w:rsidR="00504963">
        <w:rPr>
          <w:lang w:val="uk-UA"/>
        </w:rPr>
        <w:t>нь навчання студентів</w:t>
      </w:r>
      <w:r>
        <w:rPr>
          <w:lang w:val="uk-UA"/>
        </w:rPr>
        <w:t xml:space="preserve"> магістратури та наукової спрямованості магістерських робіт;</w:t>
      </w:r>
    </w:p>
    <w:p w14:paraId="6E1646D1" w14:textId="6CCFD229" w:rsidR="008C463B" w:rsidRDefault="005E4822">
      <w:pPr>
        <w:numPr>
          <w:ilvl w:val="0"/>
          <w:numId w:val="14"/>
        </w:numPr>
        <w:tabs>
          <w:tab w:val="left" w:pos="0"/>
        </w:tabs>
        <w:ind w:left="0" w:firstLine="720"/>
        <w:jc w:val="both"/>
        <w:rPr>
          <w:lang w:val="uk-UA"/>
        </w:rPr>
      </w:pPr>
      <w:r>
        <w:rPr>
          <w:lang w:val="uk-UA"/>
        </w:rPr>
        <w:t>організовує (разом з випусковими кафедрами) підготовку звітної документації що</w:t>
      </w:r>
      <w:r w:rsidR="00504963">
        <w:rPr>
          <w:lang w:val="uk-UA"/>
        </w:rPr>
        <w:t>до навчання студентів</w:t>
      </w:r>
      <w:r>
        <w:rPr>
          <w:lang w:val="uk-UA"/>
        </w:rPr>
        <w:t xml:space="preserve"> магі</w:t>
      </w:r>
      <w:r w:rsidR="008E7DCE">
        <w:rPr>
          <w:lang w:val="uk-UA"/>
        </w:rPr>
        <w:t>стратури;</w:t>
      </w:r>
    </w:p>
    <w:p w14:paraId="7BBE5338" w14:textId="03F06155" w:rsidR="008E7DCE" w:rsidRPr="00412151" w:rsidRDefault="008E7DCE">
      <w:pPr>
        <w:numPr>
          <w:ilvl w:val="0"/>
          <w:numId w:val="14"/>
        </w:numPr>
        <w:tabs>
          <w:tab w:val="left" w:pos="0"/>
        </w:tabs>
        <w:ind w:left="0" w:firstLine="720"/>
        <w:jc w:val="both"/>
        <w:rPr>
          <w:lang w:val="uk-UA"/>
        </w:rPr>
      </w:pPr>
      <w:r w:rsidRPr="00412151">
        <w:rPr>
          <w:lang w:val="uk-UA"/>
        </w:rPr>
        <w:t>організовує проведення анкетування студентів.</w:t>
      </w:r>
    </w:p>
    <w:p w14:paraId="184B25A4" w14:textId="378B63A4" w:rsidR="005F36AC" w:rsidRPr="00412151" w:rsidRDefault="00412151" w:rsidP="005F36AC">
      <w:pPr>
        <w:tabs>
          <w:tab w:val="left" w:pos="0"/>
          <w:tab w:val="left" w:pos="720"/>
          <w:tab w:val="left" w:pos="900"/>
        </w:tabs>
        <w:ind w:left="720"/>
        <w:jc w:val="both"/>
        <w:rPr>
          <w:highlight w:val="yellow"/>
          <w:lang w:val="uk-UA"/>
        </w:rPr>
      </w:pPr>
      <w:r>
        <w:rPr>
          <w:highlight w:val="yellow"/>
          <w:lang w:val="uk-UA"/>
        </w:rPr>
        <w:lastRenderedPageBreak/>
        <w:t>3</w:t>
      </w:r>
      <w:r w:rsidR="005F36AC" w:rsidRPr="00412151">
        <w:rPr>
          <w:highlight w:val="yellow"/>
          <w:lang w:val="uk-UA"/>
        </w:rPr>
        <w:t>.6. Гарант освітньої програми:</w:t>
      </w:r>
    </w:p>
    <w:p w14:paraId="15EFC339" w14:textId="6E4E5F1C" w:rsidR="005F36AC" w:rsidRPr="00412151" w:rsidRDefault="005F36AC" w:rsidP="005F36AC">
      <w:pPr>
        <w:numPr>
          <w:ilvl w:val="0"/>
          <w:numId w:val="14"/>
        </w:numPr>
        <w:tabs>
          <w:tab w:val="left" w:pos="0"/>
        </w:tabs>
        <w:ind w:left="0" w:firstLine="720"/>
        <w:jc w:val="both"/>
        <w:rPr>
          <w:highlight w:val="yellow"/>
          <w:lang w:val="uk-UA"/>
        </w:rPr>
      </w:pPr>
      <w:r w:rsidRPr="00412151">
        <w:rPr>
          <w:highlight w:val="yellow"/>
          <w:lang w:val="uk-UA"/>
        </w:rPr>
        <w:t xml:space="preserve">аналізує та доповідає на </w:t>
      </w:r>
      <w:r w:rsidR="00412151">
        <w:rPr>
          <w:highlight w:val="yellow"/>
          <w:lang w:val="uk-UA"/>
        </w:rPr>
        <w:t xml:space="preserve">вченій </w:t>
      </w:r>
      <w:r w:rsidRPr="00412151">
        <w:rPr>
          <w:highlight w:val="yellow"/>
          <w:lang w:val="uk-UA"/>
        </w:rPr>
        <w:t>раді факультету/ННІ про підсумки навчання та науково-дослідної роботи магістрів, виконання ними індивідуальних планів;</w:t>
      </w:r>
    </w:p>
    <w:p w14:paraId="2A210F7D" w14:textId="77777777" w:rsidR="005F36AC" w:rsidRPr="00412151" w:rsidRDefault="005F36AC" w:rsidP="005F36AC">
      <w:pPr>
        <w:numPr>
          <w:ilvl w:val="0"/>
          <w:numId w:val="14"/>
        </w:numPr>
        <w:tabs>
          <w:tab w:val="left" w:pos="0"/>
        </w:tabs>
        <w:ind w:left="0" w:firstLine="720"/>
        <w:jc w:val="both"/>
        <w:rPr>
          <w:highlight w:val="yellow"/>
          <w:lang w:val="uk-UA"/>
        </w:rPr>
      </w:pPr>
      <w:r w:rsidRPr="00412151">
        <w:rPr>
          <w:highlight w:val="yellow"/>
          <w:lang w:val="uk-UA"/>
        </w:rPr>
        <w:t>спільно с деканами факультетів та директорами ННІ розробляє робочі навчальні плани, освітньо-професійні програми (</w:t>
      </w:r>
      <w:proofErr w:type="spellStart"/>
      <w:r w:rsidRPr="00412151">
        <w:rPr>
          <w:highlight w:val="yellow"/>
          <w:lang w:val="uk-UA"/>
        </w:rPr>
        <w:t>освітньо</w:t>
      </w:r>
      <w:proofErr w:type="spellEnd"/>
      <w:r w:rsidRPr="00412151">
        <w:rPr>
          <w:highlight w:val="yellow"/>
          <w:lang w:val="uk-UA"/>
        </w:rPr>
        <w:t>-наукові програми) підготовки фахівців ОС “Магістр” та координує підготовку програм дисциплін;</w:t>
      </w:r>
    </w:p>
    <w:p w14:paraId="67A7BCC1" w14:textId="64858FE8" w:rsidR="008C463B" w:rsidRDefault="00412151">
      <w:pPr>
        <w:tabs>
          <w:tab w:val="left" w:pos="900"/>
        </w:tabs>
        <w:ind w:firstLine="720"/>
        <w:jc w:val="both"/>
        <w:rPr>
          <w:lang w:val="uk-UA"/>
        </w:rPr>
      </w:pPr>
      <w:r>
        <w:rPr>
          <w:lang w:val="uk-UA"/>
        </w:rPr>
        <w:t>3</w:t>
      </w:r>
      <w:r w:rsidR="005E4822">
        <w:rPr>
          <w:lang w:val="uk-UA"/>
        </w:rPr>
        <w:t>.</w:t>
      </w:r>
      <w:r w:rsidR="005F36AC">
        <w:rPr>
          <w:lang w:val="uk-UA"/>
        </w:rPr>
        <w:t>7</w:t>
      </w:r>
      <w:r w:rsidR="005E4822">
        <w:rPr>
          <w:lang w:val="uk-UA"/>
        </w:rPr>
        <w:t>. Кафедра:</w:t>
      </w:r>
    </w:p>
    <w:p w14:paraId="290129A2" w14:textId="77777777" w:rsidR="008C463B" w:rsidRDefault="005E4822">
      <w:pPr>
        <w:numPr>
          <w:ilvl w:val="0"/>
          <w:numId w:val="15"/>
        </w:numPr>
        <w:tabs>
          <w:tab w:val="clear" w:pos="720"/>
          <w:tab w:val="left" w:pos="0"/>
          <w:tab w:val="left" w:pos="900"/>
        </w:tabs>
        <w:ind w:left="0" w:firstLine="720"/>
        <w:jc w:val="both"/>
        <w:rPr>
          <w:lang w:val="uk-UA"/>
        </w:rPr>
      </w:pPr>
      <w:r>
        <w:rPr>
          <w:lang w:val="uk-UA"/>
        </w:rPr>
        <w:t>разом з деканатом факультету чи дирекцією ННІ проводить попередній відбір обдарованої молоді для навчання в магістратурі та аспірантурі;</w:t>
      </w:r>
    </w:p>
    <w:p w14:paraId="2CA6E672" w14:textId="0A96D758" w:rsidR="008C463B" w:rsidRDefault="005E4822">
      <w:pPr>
        <w:numPr>
          <w:ilvl w:val="0"/>
          <w:numId w:val="15"/>
        </w:numPr>
        <w:tabs>
          <w:tab w:val="clear" w:pos="720"/>
          <w:tab w:val="left" w:pos="0"/>
          <w:tab w:val="left" w:pos="900"/>
        </w:tabs>
        <w:ind w:left="0" w:firstLine="720"/>
        <w:jc w:val="both"/>
        <w:rPr>
          <w:lang w:val="uk-UA"/>
        </w:rPr>
      </w:pPr>
      <w:r>
        <w:rPr>
          <w:lang w:val="uk-UA"/>
        </w:rPr>
        <w:t>у складі вченої ради факультету чи ННІ бере участь у формуванні кваліфікаційних вимог до рівня професійної підготовки магістрів, в розробці програм підготовки магістрів;</w:t>
      </w:r>
    </w:p>
    <w:p w14:paraId="57D01466" w14:textId="6E19EF49" w:rsidR="00C51C23" w:rsidRPr="00412151" w:rsidRDefault="00C51C23" w:rsidP="00C51C23">
      <w:pPr>
        <w:numPr>
          <w:ilvl w:val="0"/>
          <w:numId w:val="15"/>
        </w:numPr>
        <w:tabs>
          <w:tab w:val="clear" w:pos="720"/>
          <w:tab w:val="left" w:pos="0"/>
          <w:tab w:val="left" w:pos="900"/>
        </w:tabs>
        <w:ind w:left="0" w:firstLine="720"/>
        <w:jc w:val="both"/>
        <w:rPr>
          <w:highlight w:val="yellow"/>
          <w:lang w:val="uk-UA"/>
        </w:rPr>
      </w:pPr>
      <w:r w:rsidRPr="00412151">
        <w:rPr>
          <w:highlight w:val="yellow"/>
          <w:lang w:val="uk-UA"/>
        </w:rPr>
        <w:t>формує перелік дисциплін вільного вибору за спеціальністю.</w:t>
      </w:r>
    </w:p>
    <w:p w14:paraId="19E37EE7" w14:textId="73FDBE66" w:rsidR="008C463B" w:rsidRDefault="005E4822">
      <w:pPr>
        <w:numPr>
          <w:ilvl w:val="0"/>
          <w:numId w:val="15"/>
        </w:numPr>
        <w:tabs>
          <w:tab w:val="clear" w:pos="720"/>
          <w:tab w:val="left" w:pos="0"/>
          <w:tab w:val="left" w:pos="900"/>
        </w:tabs>
        <w:ind w:left="0" w:firstLine="720"/>
        <w:jc w:val="both"/>
        <w:rPr>
          <w:lang w:val="uk-UA"/>
        </w:rPr>
      </w:pPr>
      <w:r>
        <w:rPr>
          <w:lang w:val="uk-UA"/>
        </w:rPr>
        <w:t>розробляє орієнтовний перелік тем магістерських</w:t>
      </w:r>
      <w:r w:rsidR="00504963">
        <w:rPr>
          <w:lang w:val="uk-UA"/>
        </w:rPr>
        <w:t xml:space="preserve"> </w:t>
      </w:r>
      <w:r w:rsidR="00504963" w:rsidRPr="00412151">
        <w:rPr>
          <w:lang w:val="uk-UA"/>
        </w:rPr>
        <w:t>кваліфікаційних</w:t>
      </w:r>
      <w:r>
        <w:rPr>
          <w:lang w:val="uk-UA"/>
        </w:rPr>
        <w:t xml:space="preserve"> робіт та вимоги до їх виконання;</w:t>
      </w:r>
    </w:p>
    <w:p w14:paraId="47883571" w14:textId="77777777" w:rsidR="008C463B" w:rsidRDefault="005E4822">
      <w:pPr>
        <w:numPr>
          <w:ilvl w:val="0"/>
          <w:numId w:val="15"/>
        </w:numPr>
        <w:tabs>
          <w:tab w:val="clear" w:pos="720"/>
          <w:tab w:val="left" w:pos="0"/>
          <w:tab w:val="left" w:pos="900"/>
        </w:tabs>
        <w:ind w:left="0" w:firstLine="720"/>
        <w:jc w:val="both"/>
        <w:rPr>
          <w:lang w:val="uk-UA"/>
        </w:rPr>
      </w:pPr>
      <w:r>
        <w:rPr>
          <w:lang w:val="uk-UA"/>
        </w:rPr>
        <w:t>подає в деканат навчально-методичні комплекси дисциплін, робочу програму практик та перелік підприємств, установ, організацій, де може бути проведена практика;</w:t>
      </w:r>
    </w:p>
    <w:p w14:paraId="4F76FB81" w14:textId="3718688B" w:rsidR="008C463B" w:rsidRDefault="005E4822">
      <w:pPr>
        <w:numPr>
          <w:ilvl w:val="0"/>
          <w:numId w:val="15"/>
        </w:numPr>
        <w:tabs>
          <w:tab w:val="clear" w:pos="720"/>
          <w:tab w:val="left" w:pos="0"/>
          <w:tab w:val="left" w:pos="900"/>
        </w:tabs>
        <w:ind w:left="0" w:firstLine="720"/>
        <w:jc w:val="both"/>
        <w:rPr>
          <w:lang w:val="uk-UA"/>
        </w:rPr>
      </w:pPr>
      <w:r>
        <w:rPr>
          <w:lang w:val="uk-UA"/>
        </w:rPr>
        <w:t>забезпечує освітній процес з</w:t>
      </w:r>
      <w:r w:rsidR="00504963">
        <w:rPr>
          <w:lang w:val="uk-UA"/>
        </w:rPr>
        <w:t>і студентами</w:t>
      </w:r>
      <w:r>
        <w:rPr>
          <w:lang w:val="uk-UA"/>
        </w:rPr>
        <w:t xml:space="preserve"> магістратури та проходження ними виробничої практики;</w:t>
      </w:r>
    </w:p>
    <w:p w14:paraId="229B5A55" w14:textId="34BAAFCF" w:rsidR="008C463B" w:rsidRDefault="005E4822">
      <w:pPr>
        <w:numPr>
          <w:ilvl w:val="0"/>
          <w:numId w:val="15"/>
        </w:numPr>
        <w:tabs>
          <w:tab w:val="clear" w:pos="720"/>
          <w:tab w:val="left" w:pos="0"/>
          <w:tab w:val="left" w:pos="900"/>
        </w:tabs>
        <w:ind w:left="0" w:firstLine="720"/>
        <w:jc w:val="both"/>
        <w:rPr>
          <w:lang w:val="uk-UA"/>
        </w:rPr>
      </w:pPr>
      <w:r>
        <w:rPr>
          <w:lang w:val="uk-UA"/>
        </w:rPr>
        <w:t xml:space="preserve">подає в деканат/ННІ пропозиції щодо затвердження тем </w:t>
      </w:r>
      <w:r w:rsidRPr="00504963">
        <w:rPr>
          <w:color w:val="FF0000"/>
          <w:lang w:val="uk-UA"/>
        </w:rPr>
        <w:t xml:space="preserve">випускних </w:t>
      </w:r>
      <w:r>
        <w:rPr>
          <w:lang w:val="uk-UA"/>
        </w:rPr>
        <w:t xml:space="preserve">магістерських </w:t>
      </w:r>
      <w:r w:rsidR="00504963" w:rsidRPr="00412151">
        <w:rPr>
          <w:highlight w:val="yellow"/>
          <w:lang w:val="uk-UA"/>
        </w:rPr>
        <w:t>кваліфікаційних</w:t>
      </w:r>
      <w:r w:rsidR="00504963">
        <w:rPr>
          <w:lang w:val="uk-UA"/>
        </w:rPr>
        <w:t xml:space="preserve"> </w:t>
      </w:r>
      <w:r>
        <w:rPr>
          <w:lang w:val="uk-UA"/>
        </w:rPr>
        <w:t>робіт та призначення наукових керівників з числа провідних вчених (докторів та кандидатів наук);</w:t>
      </w:r>
    </w:p>
    <w:p w14:paraId="3CE539E2" w14:textId="00BC5C97" w:rsidR="008C463B" w:rsidRDefault="005E4822">
      <w:pPr>
        <w:numPr>
          <w:ilvl w:val="0"/>
          <w:numId w:val="15"/>
        </w:numPr>
        <w:tabs>
          <w:tab w:val="clear" w:pos="720"/>
          <w:tab w:val="left" w:pos="0"/>
          <w:tab w:val="left" w:pos="900"/>
        </w:tabs>
        <w:ind w:left="0" w:firstLine="720"/>
        <w:jc w:val="both"/>
        <w:rPr>
          <w:lang w:val="uk-UA"/>
        </w:rPr>
      </w:pPr>
      <w:r>
        <w:rPr>
          <w:lang w:val="uk-UA"/>
        </w:rPr>
        <w:t>контролює хід навчання та виконання індивідуальних навчал</w:t>
      </w:r>
      <w:r w:rsidR="00504963">
        <w:rPr>
          <w:lang w:val="uk-UA"/>
        </w:rPr>
        <w:t>ьних планів студентів</w:t>
      </w:r>
      <w:r>
        <w:rPr>
          <w:lang w:val="uk-UA"/>
        </w:rPr>
        <w:t xml:space="preserve"> магістратури, закріплених за кафедрою, роботу наукових керівників;</w:t>
      </w:r>
    </w:p>
    <w:p w14:paraId="40EA661F" w14:textId="77777777" w:rsidR="008C463B" w:rsidRDefault="005E4822">
      <w:pPr>
        <w:numPr>
          <w:ilvl w:val="0"/>
          <w:numId w:val="15"/>
        </w:numPr>
        <w:tabs>
          <w:tab w:val="clear" w:pos="720"/>
          <w:tab w:val="left" w:pos="0"/>
          <w:tab w:val="left" w:pos="900"/>
        </w:tabs>
        <w:ind w:left="0" w:firstLine="720"/>
        <w:jc w:val="both"/>
        <w:rPr>
          <w:lang w:val="uk-UA"/>
        </w:rPr>
      </w:pPr>
      <w:r>
        <w:rPr>
          <w:lang w:val="uk-UA"/>
        </w:rPr>
        <w:t>забезпечує належний стан забезпечення наукових та навчальних лабораторій, що використовуються у підготовці фахівців ОС “Магістр”;</w:t>
      </w:r>
    </w:p>
    <w:p w14:paraId="7B5C96FD" w14:textId="6FAFA3ED" w:rsidR="008C463B" w:rsidRDefault="005E4822">
      <w:pPr>
        <w:numPr>
          <w:ilvl w:val="0"/>
          <w:numId w:val="15"/>
        </w:numPr>
        <w:tabs>
          <w:tab w:val="clear" w:pos="720"/>
          <w:tab w:val="left" w:pos="0"/>
          <w:tab w:val="left" w:pos="900"/>
        </w:tabs>
        <w:ind w:left="0" w:firstLine="720"/>
        <w:jc w:val="both"/>
        <w:rPr>
          <w:lang w:val="uk-UA"/>
        </w:rPr>
      </w:pPr>
      <w:r>
        <w:rPr>
          <w:lang w:val="uk-UA"/>
        </w:rPr>
        <w:t xml:space="preserve">організовує попередній захист </w:t>
      </w:r>
      <w:r w:rsidRPr="00504963">
        <w:rPr>
          <w:color w:val="FF0000"/>
          <w:lang w:val="uk-UA"/>
        </w:rPr>
        <w:t xml:space="preserve">випускних </w:t>
      </w:r>
      <w:r>
        <w:rPr>
          <w:lang w:val="uk-UA"/>
        </w:rPr>
        <w:t>магістерських</w:t>
      </w:r>
      <w:r w:rsidR="00504963" w:rsidRPr="00504963">
        <w:rPr>
          <w:color w:val="FFC000"/>
          <w:lang w:val="uk-UA"/>
        </w:rPr>
        <w:t xml:space="preserve"> </w:t>
      </w:r>
      <w:r w:rsidR="00504963" w:rsidRPr="00412151">
        <w:rPr>
          <w:highlight w:val="yellow"/>
          <w:lang w:val="uk-UA"/>
        </w:rPr>
        <w:t>кваліфікаційних</w:t>
      </w:r>
      <w:r w:rsidRPr="00412151">
        <w:rPr>
          <w:lang w:val="uk-UA"/>
        </w:rPr>
        <w:t xml:space="preserve"> </w:t>
      </w:r>
      <w:r>
        <w:rPr>
          <w:lang w:val="uk-UA"/>
        </w:rPr>
        <w:t>робіт.</w:t>
      </w:r>
    </w:p>
    <w:p w14:paraId="2A195F0C" w14:textId="494CF560" w:rsidR="008C463B" w:rsidRDefault="00412151">
      <w:pPr>
        <w:pStyle w:val="10"/>
        <w:tabs>
          <w:tab w:val="left" w:pos="900"/>
        </w:tabs>
        <w:ind w:firstLine="720"/>
        <w:jc w:val="left"/>
        <w:rPr>
          <w:sz w:val="24"/>
        </w:rPr>
      </w:pPr>
      <w:r>
        <w:rPr>
          <w:sz w:val="24"/>
        </w:rPr>
        <w:t>3</w:t>
      </w:r>
      <w:r w:rsidR="005E4822">
        <w:rPr>
          <w:sz w:val="24"/>
        </w:rPr>
        <w:t>.</w:t>
      </w:r>
      <w:r w:rsidR="005F36AC">
        <w:rPr>
          <w:sz w:val="24"/>
        </w:rPr>
        <w:t>8</w:t>
      </w:r>
      <w:r w:rsidR="005E4822">
        <w:rPr>
          <w:sz w:val="24"/>
        </w:rPr>
        <w:t>. Керівник магістерської</w:t>
      </w:r>
      <w:r w:rsidR="001F69BD" w:rsidRPr="001F69BD">
        <w:rPr>
          <w:color w:val="FFC000"/>
        </w:rPr>
        <w:t xml:space="preserve"> </w:t>
      </w:r>
      <w:r w:rsidR="001F69BD" w:rsidRPr="00412151">
        <w:rPr>
          <w:sz w:val="24"/>
          <w:highlight w:val="yellow"/>
        </w:rPr>
        <w:t>кваліфікаційної</w:t>
      </w:r>
      <w:r w:rsidR="005E4822">
        <w:rPr>
          <w:sz w:val="24"/>
        </w:rPr>
        <w:t xml:space="preserve"> роботи:</w:t>
      </w:r>
    </w:p>
    <w:p w14:paraId="2A602202" w14:textId="385C4891" w:rsidR="008C463B" w:rsidRDefault="005E4822">
      <w:pPr>
        <w:numPr>
          <w:ilvl w:val="0"/>
          <w:numId w:val="15"/>
        </w:numPr>
        <w:tabs>
          <w:tab w:val="clear" w:pos="720"/>
          <w:tab w:val="left" w:pos="0"/>
          <w:tab w:val="left" w:pos="900"/>
        </w:tabs>
        <w:ind w:left="0" w:firstLine="720"/>
        <w:jc w:val="both"/>
        <w:rPr>
          <w:lang w:val="uk-UA"/>
        </w:rPr>
      </w:pPr>
      <w:r>
        <w:rPr>
          <w:lang w:val="uk-UA"/>
        </w:rPr>
        <w:t xml:space="preserve">пропонує студентам магістратури, керівником яких він є, теми </w:t>
      </w:r>
      <w:r w:rsidRPr="00504963">
        <w:rPr>
          <w:color w:val="FF0000"/>
          <w:lang w:val="uk-UA"/>
        </w:rPr>
        <w:t>випускних</w:t>
      </w:r>
      <w:r>
        <w:rPr>
          <w:lang w:val="uk-UA"/>
        </w:rPr>
        <w:t xml:space="preserve"> магістерських </w:t>
      </w:r>
      <w:r w:rsidR="00504963" w:rsidRPr="00412151">
        <w:rPr>
          <w:highlight w:val="yellow"/>
          <w:lang w:val="uk-UA"/>
        </w:rPr>
        <w:t>кваліфікаційних</w:t>
      </w:r>
      <w:r w:rsidR="00504963">
        <w:rPr>
          <w:lang w:val="uk-UA"/>
        </w:rPr>
        <w:t xml:space="preserve"> </w:t>
      </w:r>
      <w:r>
        <w:rPr>
          <w:lang w:val="uk-UA"/>
        </w:rPr>
        <w:t xml:space="preserve">робіт відповідно до </w:t>
      </w:r>
      <w:r w:rsidRPr="00504963">
        <w:rPr>
          <w:color w:val="FF0000"/>
          <w:lang w:val="uk-UA"/>
        </w:rPr>
        <w:t>магістерської програми та</w:t>
      </w:r>
      <w:r>
        <w:rPr>
          <w:lang w:val="uk-UA"/>
        </w:rPr>
        <w:t xml:space="preserve"> наукового напряму діяльності кафедри;</w:t>
      </w:r>
    </w:p>
    <w:p w14:paraId="4505679D" w14:textId="49D58B5F" w:rsidR="008C463B" w:rsidRDefault="005E4822">
      <w:pPr>
        <w:numPr>
          <w:ilvl w:val="0"/>
          <w:numId w:val="15"/>
        </w:numPr>
        <w:tabs>
          <w:tab w:val="clear" w:pos="720"/>
          <w:tab w:val="left" w:pos="0"/>
          <w:tab w:val="left" w:pos="900"/>
        </w:tabs>
        <w:ind w:left="0" w:firstLine="720"/>
        <w:jc w:val="both"/>
        <w:rPr>
          <w:lang w:val="uk-UA"/>
        </w:rPr>
      </w:pPr>
      <w:r>
        <w:rPr>
          <w:lang w:val="uk-UA"/>
        </w:rPr>
        <w:t>н</w:t>
      </w:r>
      <w:r w:rsidR="00504963">
        <w:rPr>
          <w:lang w:val="uk-UA"/>
        </w:rPr>
        <w:t>адає допомогу студенту</w:t>
      </w:r>
      <w:r>
        <w:rPr>
          <w:lang w:val="uk-UA"/>
        </w:rPr>
        <w:t xml:space="preserve"> магістратури у підготовці та реалізації індивідуального робочого плану;</w:t>
      </w:r>
    </w:p>
    <w:p w14:paraId="7B64D769" w14:textId="3BD23A03" w:rsidR="008C463B" w:rsidRDefault="005E4822">
      <w:pPr>
        <w:numPr>
          <w:ilvl w:val="0"/>
          <w:numId w:val="15"/>
        </w:numPr>
        <w:tabs>
          <w:tab w:val="clear" w:pos="720"/>
          <w:tab w:val="left" w:pos="0"/>
          <w:tab w:val="left" w:pos="900"/>
        </w:tabs>
        <w:ind w:left="0" w:firstLine="720"/>
        <w:jc w:val="both"/>
        <w:rPr>
          <w:lang w:val="uk-UA"/>
        </w:rPr>
      </w:pPr>
      <w:r>
        <w:rPr>
          <w:lang w:val="uk-UA"/>
        </w:rPr>
        <w:t>контролю</w:t>
      </w:r>
      <w:r w:rsidR="00504963">
        <w:rPr>
          <w:lang w:val="uk-UA"/>
        </w:rPr>
        <w:t>є виконання студентом</w:t>
      </w:r>
      <w:r>
        <w:rPr>
          <w:lang w:val="uk-UA"/>
        </w:rPr>
        <w:t xml:space="preserve"> магістратури індивідуального робочого плану;</w:t>
      </w:r>
    </w:p>
    <w:p w14:paraId="66A8CE21" w14:textId="29E7BE6A" w:rsidR="008C463B" w:rsidRDefault="00504963">
      <w:pPr>
        <w:numPr>
          <w:ilvl w:val="0"/>
          <w:numId w:val="15"/>
        </w:numPr>
        <w:tabs>
          <w:tab w:val="clear" w:pos="720"/>
          <w:tab w:val="left" w:pos="0"/>
          <w:tab w:val="left" w:pos="900"/>
        </w:tabs>
        <w:ind w:left="0" w:firstLine="720"/>
        <w:jc w:val="both"/>
        <w:rPr>
          <w:lang w:val="uk-UA"/>
        </w:rPr>
      </w:pPr>
      <w:r>
        <w:rPr>
          <w:lang w:val="uk-UA"/>
        </w:rPr>
        <w:t xml:space="preserve">залучає студентів </w:t>
      </w:r>
      <w:r w:rsidR="005E4822">
        <w:rPr>
          <w:lang w:val="uk-UA"/>
        </w:rPr>
        <w:t>магістратури до наукової роботи кафедри;</w:t>
      </w:r>
    </w:p>
    <w:p w14:paraId="74F8B2E8" w14:textId="2D347F5B" w:rsidR="008C463B" w:rsidRDefault="005E4822">
      <w:pPr>
        <w:numPr>
          <w:ilvl w:val="0"/>
          <w:numId w:val="15"/>
        </w:numPr>
        <w:tabs>
          <w:tab w:val="clear" w:pos="720"/>
          <w:tab w:val="left" w:pos="0"/>
          <w:tab w:val="left" w:pos="900"/>
        </w:tabs>
        <w:ind w:left="0" w:firstLine="720"/>
        <w:jc w:val="both"/>
        <w:rPr>
          <w:lang w:val="uk-UA"/>
        </w:rPr>
      </w:pPr>
      <w:r>
        <w:rPr>
          <w:lang w:val="uk-UA"/>
        </w:rPr>
        <w:t>над</w:t>
      </w:r>
      <w:r w:rsidR="00504963">
        <w:rPr>
          <w:lang w:val="uk-UA"/>
        </w:rPr>
        <w:t>ає допомогу студентам</w:t>
      </w:r>
      <w:r>
        <w:rPr>
          <w:lang w:val="uk-UA"/>
        </w:rPr>
        <w:t xml:space="preserve"> магістратури у підготовці до публікації статей та тез доповідей за результатами їх наукових досліджень</w:t>
      </w:r>
      <w:r>
        <w:t xml:space="preserve">, </w:t>
      </w:r>
      <w:r>
        <w:rPr>
          <w:lang w:val="uk-UA"/>
        </w:rPr>
        <w:t xml:space="preserve">а також авторефератів для студентів </w:t>
      </w:r>
      <w:proofErr w:type="spellStart"/>
      <w:r>
        <w:rPr>
          <w:lang w:val="uk-UA"/>
        </w:rPr>
        <w:t>освітньо</w:t>
      </w:r>
      <w:proofErr w:type="spellEnd"/>
      <w:r>
        <w:rPr>
          <w:lang w:val="uk-UA"/>
        </w:rPr>
        <w:t>-наукової програми підготовки.</w:t>
      </w:r>
    </w:p>
    <w:p w14:paraId="1EBE0F0D" w14:textId="524F0627" w:rsidR="001F69BD" w:rsidRDefault="001F69BD" w:rsidP="008C24CD">
      <w:pPr>
        <w:rPr>
          <w:b/>
          <w:lang w:val="uk-UA"/>
        </w:rPr>
      </w:pPr>
    </w:p>
    <w:p w14:paraId="4B3CEF38" w14:textId="77777777" w:rsidR="001F69BD" w:rsidRDefault="001F69BD">
      <w:pPr>
        <w:jc w:val="center"/>
        <w:rPr>
          <w:b/>
          <w:lang w:val="uk-UA"/>
        </w:rPr>
      </w:pPr>
    </w:p>
    <w:p w14:paraId="54676F8C" w14:textId="2A19D1F2" w:rsidR="008C463B" w:rsidRDefault="00412151">
      <w:pPr>
        <w:jc w:val="center"/>
        <w:rPr>
          <w:b/>
          <w:lang w:val="uk-UA"/>
        </w:rPr>
      </w:pPr>
      <w:r>
        <w:rPr>
          <w:b/>
          <w:lang w:val="uk-UA"/>
        </w:rPr>
        <w:t>4</w:t>
      </w:r>
      <w:r w:rsidR="005E4822">
        <w:rPr>
          <w:b/>
          <w:lang w:val="uk-UA"/>
        </w:rPr>
        <w:t>. ПРИЙОМ ДО МАГІСТРАТУРИ</w:t>
      </w:r>
    </w:p>
    <w:p w14:paraId="1F2F32B7" w14:textId="77777777" w:rsidR="008C463B" w:rsidRDefault="008C463B">
      <w:pPr>
        <w:jc w:val="center"/>
        <w:rPr>
          <w:b/>
          <w:lang w:val="uk-UA"/>
        </w:rPr>
      </w:pPr>
    </w:p>
    <w:p w14:paraId="70B95CB0" w14:textId="082523F5" w:rsidR="008C463B" w:rsidRDefault="00412151">
      <w:pPr>
        <w:pStyle w:val="21"/>
        <w:tabs>
          <w:tab w:val="clear" w:pos="900"/>
          <w:tab w:val="left" w:pos="1440"/>
        </w:tabs>
        <w:ind w:left="0" w:firstLine="720"/>
        <w:rPr>
          <w:sz w:val="24"/>
        </w:rPr>
      </w:pPr>
      <w:r>
        <w:rPr>
          <w:sz w:val="24"/>
        </w:rPr>
        <w:t>4</w:t>
      </w:r>
      <w:r w:rsidR="005E4822">
        <w:rPr>
          <w:sz w:val="24"/>
        </w:rPr>
        <w:t>.1. Прийом до магістратури НУБіП України здійснюється згідно з правилами прийому на програму підготовки фахівців освітніх ступенів “Бакалавр”</w:t>
      </w:r>
      <w:r w:rsidR="001116F9">
        <w:rPr>
          <w:sz w:val="24"/>
        </w:rPr>
        <w:t xml:space="preserve"> </w:t>
      </w:r>
      <w:r w:rsidR="005E4822">
        <w:rPr>
          <w:sz w:val="24"/>
        </w:rPr>
        <w:t>та “Магістр”, затвердженими ректором Національного університету біоресурсів і природокористування на конкурсній основі.</w:t>
      </w:r>
    </w:p>
    <w:p w14:paraId="1225AD59" w14:textId="0BA25815" w:rsidR="008C463B" w:rsidRDefault="00412151">
      <w:pPr>
        <w:pStyle w:val="21"/>
        <w:tabs>
          <w:tab w:val="clear" w:pos="900"/>
          <w:tab w:val="left" w:pos="1440"/>
        </w:tabs>
        <w:ind w:left="0" w:firstLine="720"/>
        <w:rPr>
          <w:sz w:val="24"/>
        </w:rPr>
      </w:pPr>
      <w:r>
        <w:rPr>
          <w:sz w:val="24"/>
        </w:rPr>
        <w:t>4</w:t>
      </w:r>
      <w:r w:rsidR="005E4822">
        <w:rPr>
          <w:sz w:val="24"/>
        </w:rPr>
        <w:t>.2. Для організації прийому до магістратури за наказом ректора університету створюється приймальна комісія, яка розробляє Правила прийому до НУБіП України, які затверджуються вченою радою університету.</w:t>
      </w:r>
    </w:p>
    <w:p w14:paraId="467E8CB7" w14:textId="70973D8C" w:rsidR="007D2218" w:rsidRPr="001116F9" w:rsidRDefault="00412151" w:rsidP="007D2218">
      <w:pPr>
        <w:pStyle w:val="21"/>
        <w:tabs>
          <w:tab w:val="clear" w:pos="900"/>
          <w:tab w:val="left" w:pos="1440"/>
        </w:tabs>
        <w:ind w:left="0" w:firstLine="720"/>
        <w:rPr>
          <w:sz w:val="24"/>
          <w:highlight w:val="yellow"/>
        </w:rPr>
      </w:pPr>
      <w:r>
        <w:rPr>
          <w:sz w:val="24"/>
        </w:rPr>
        <w:t>4</w:t>
      </w:r>
      <w:r w:rsidR="005E4822" w:rsidRPr="007D2218">
        <w:rPr>
          <w:sz w:val="24"/>
        </w:rPr>
        <w:t>.</w:t>
      </w:r>
      <w:r w:rsidR="005E4822" w:rsidRPr="001116F9">
        <w:rPr>
          <w:sz w:val="24"/>
          <w:highlight w:val="yellow"/>
        </w:rPr>
        <w:t xml:space="preserve">3. </w:t>
      </w:r>
      <w:r w:rsidR="007D2218" w:rsidRPr="001116F9">
        <w:rPr>
          <w:sz w:val="24"/>
          <w:highlight w:val="yellow"/>
        </w:rPr>
        <w:t>Громадяни України мають право безоплатно здобувати вищу освіту в НУБіП України на конкурсній основі відповідно до стандартів вищої освіти, якщо певний ступінь вищої освіти громадянин здобуває вперше за кошти державного бюджету.</w:t>
      </w:r>
    </w:p>
    <w:p w14:paraId="743030C9" w14:textId="77777777" w:rsidR="007D2218" w:rsidRPr="001116F9" w:rsidRDefault="007D2218" w:rsidP="007D2218">
      <w:pPr>
        <w:pStyle w:val="21"/>
        <w:tabs>
          <w:tab w:val="clear" w:pos="900"/>
          <w:tab w:val="left" w:pos="1440"/>
        </w:tabs>
        <w:ind w:left="0" w:firstLine="720"/>
        <w:rPr>
          <w:sz w:val="24"/>
          <w:highlight w:val="yellow"/>
        </w:rPr>
      </w:pPr>
      <w:r w:rsidRPr="001116F9">
        <w:rPr>
          <w:sz w:val="24"/>
          <w:highlight w:val="yellow"/>
        </w:rPr>
        <w:lastRenderedPageBreak/>
        <w:t>Особи, які здобули освітньо-кваліфікаційний рівень спеціаліста за кошти державного бюджету (за державним замовленням), можуть здобувати ступінь магістра лише за кошти фізичних та/або юридичних осіб, крім таких випадків:</w:t>
      </w:r>
    </w:p>
    <w:p w14:paraId="7947369A" w14:textId="689FF90C" w:rsidR="007D2218" w:rsidRPr="001116F9" w:rsidRDefault="007D2218" w:rsidP="007D2218">
      <w:pPr>
        <w:pStyle w:val="21"/>
        <w:tabs>
          <w:tab w:val="clear" w:pos="900"/>
          <w:tab w:val="left" w:pos="1440"/>
        </w:tabs>
        <w:ind w:left="0" w:firstLine="720"/>
        <w:rPr>
          <w:sz w:val="24"/>
          <w:highlight w:val="yellow"/>
        </w:rPr>
      </w:pPr>
      <w:r w:rsidRPr="001116F9">
        <w:rPr>
          <w:sz w:val="24"/>
          <w:highlight w:val="yellow"/>
        </w:rPr>
        <w:t>- якщо за станом здоров’я вони втратили можливість виконувати службові чи посадові обов’язки за отриманою раніше кваліфікацією, що підтверджується висновками медико-соціальної експертної комісії, та в інших випадках, передбачених законом;</w:t>
      </w:r>
    </w:p>
    <w:p w14:paraId="429A3701" w14:textId="6013CAF4" w:rsidR="007D2218" w:rsidRPr="001116F9" w:rsidRDefault="007D2218" w:rsidP="00FE312F">
      <w:pPr>
        <w:pStyle w:val="21"/>
        <w:tabs>
          <w:tab w:val="clear" w:pos="900"/>
          <w:tab w:val="left" w:pos="1440"/>
        </w:tabs>
        <w:ind w:left="0" w:firstLine="720"/>
        <w:rPr>
          <w:sz w:val="24"/>
          <w:highlight w:val="yellow"/>
        </w:rPr>
      </w:pPr>
      <w:r w:rsidRPr="001116F9">
        <w:rPr>
          <w:sz w:val="24"/>
          <w:highlight w:val="yellow"/>
        </w:rPr>
        <w:t>- якщо вони мають направлення на навчання, видане державним замовником відповідно до законодавства.</w:t>
      </w:r>
    </w:p>
    <w:p w14:paraId="219DC8E2" w14:textId="0F217D39" w:rsidR="007D2218" w:rsidRPr="001116F9" w:rsidRDefault="00412151" w:rsidP="00FE312F">
      <w:pPr>
        <w:pStyle w:val="21"/>
        <w:tabs>
          <w:tab w:val="clear" w:pos="900"/>
          <w:tab w:val="left" w:pos="1440"/>
        </w:tabs>
        <w:ind w:left="0" w:firstLine="720"/>
        <w:rPr>
          <w:sz w:val="24"/>
          <w:highlight w:val="yellow"/>
        </w:rPr>
      </w:pPr>
      <w:r w:rsidRPr="001116F9">
        <w:rPr>
          <w:sz w:val="24"/>
          <w:highlight w:val="yellow"/>
        </w:rPr>
        <w:t>4</w:t>
      </w:r>
      <w:r w:rsidR="005E4822" w:rsidRPr="001116F9">
        <w:rPr>
          <w:sz w:val="24"/>
          <w:highlight w:val="yellow"/>
        </w:rPr>
        <w:t xml:space="preserve">.4. </w:t>
      </w:r>
      <w:r w:rsidR="007D2218" w:rsidRPr="001116F9">
        <w:rPr>
          <w:sz w:val="24"/>
          <w:highlight w:val="yellow"/>
        </w:rPr>
        <w:t> Особа може вступити до НУБіП України для здобуття ступеня магістра на основі ступеня бакалавра, магістра та освітньо-кваліфікаційного рівня спеціаліста, здобутого за іншою спеціальністю (напрямом підготовки</w:t>
      </w:r>
      <w:r w:rsidR="00FE312F" w:rsidRPr="001116F9">
        <w:rPr>
          <w:sz w:val="24"/>
          <w:highlight w:val="yellow"/>
        </w:rPr>
        <w:t>)</w:t>
      </w:r>
      <w:r w:rsidR="007D2218" w:rsidRPr="001116F9">
        <w:rPr>
          <w:sz w:val="24"/>
          <w:highlight w:val="yellow"/>
        </w:rPr>
        <w:t xml:space="preserve">, за умови успішного проходження вступних випробувань з урахуванням середнього </w:t>
      </w:r>
      <w:proofErr w:type="spellStart"/>
      <w:r w:rsidR="007D2218" w:rsidRPr="001116F9">
        <w:rPr>
          <w:sz w:val="24"/>
          <w:highlight w:val="yellow"/>
        </w:rPr>
        <w:t>бала</w:t>
      </w:r>
      <w:proofErr w:type="spellEnd"/>
      <w:r w:rsidR="007D2218" w:rsidRPr="001116F9">
        <w:rPr>
          <w:sz w:val="24"/>
          <w:highlight w:val="yellow"/>
        </w:rPr>
        <w:t xml:space="preserve"> відповідного додатка до диплома. Фінансування навчання за кошти державного бюджету (за державним замовленням) здійснюється в межах нормативного строку навчання за основним навчальним планом.</w:t>
      </w:r>
    </w:p>
    <w:p w14:paraId="4529F0EB" w14:textId="79006BCF" w:rsidR="00FE312F" w:rsidRPr="001116F9" w:rsidRDefault="00412151" w:rsidP="00FE312F">
      <w:pPr>
        <w:pStyle w:val="21"/>
        <w:tabs>
          <w:tab w:val="clear" w:pos="900"/>
          <w:tab w:val="left" w:pos="1440"/>
        </w:tabs>
        <w:ind w:left="0" w:firstLine="720"/>
        <w:rPr>
          <w:sz w:val="24"/>
          <w:highlight w:val="yellow"/>
        </w:rPr>
      </w:pPr>
      <w:r w:rsidRPr="001116F9">
        <w:rPr>
          <w:sz w:val="24"/>
          <w:highlight w:val="yellow"/>
        </w:rPr>
        <w:t>4</w:t>
      </w:r>
      <w:r w:rsidR="005E4822" w:rsidRPr="001116F9">
        <w:rPr>
          <w:sz w:val="24"/>
          <w:highlight w:val="yellow"/>
        </w:rPr>
        <w:t xml:space="preserve">.5. </w:t>
      </w:r>
      <w:r w:rsidR="00FE312F" w:rsidRPr="001116F9">
        <w:rPr>
          <w:sz w:val="24"/>
          <w:highlight w:val="yellow"/>
        </w:rPr>
        <w:t>Громадяни України, які не завершили навчання за кошти державного бюджету (за державним замовленням) за певним ступенем вищої освіти, мають право повторного вступу для безоплатного здобуття вищої освіти в НУБіП України за тим самим ступенем освіти за умови відшкодування до державного бюджету коштів, витрачених на оплату послуг з підготовки фахівців, відповідно до Порядку відшкодування коштів державного або місцевого бюджету, витрачених на оплату послуг з підготовки фахівців, затвердженого постановою Кабінету Міністрів України від 26 серпня 2015 року № 658.</w:t>
      </w:r>
    </w:p>
    <w:p w14:paraId="6630AFBF" w14:textId="26EEE364" w:rsidR="00FE312F" w:rsidRPr="001116F9" w:rsidRDefault="00412151" w:rsidP="00FE312F">
      <w:pPr>
        <w:pStyle w:val="21"/>
        <w:tabs>
          <w:tab w:val="clear" w:pos="900"/>
          <w:tab w:val="left" w:pos="1440"/>
        </w:tabs>
        <w:ind w:left="0" w:firstLine="720"/>
        <w:rPr>
          <w:sz w:val="24"/>
          <w:highlight w:val="yellow"/>
        </w:rPr>
      </w:pPr>
      <w:r w:rsidRPr="001116F9">
        <w:rPr>
          <w:sz w:val="24"/>
          <w:highlight w:val="yellow"/>
        </w:rPr>
        <w:t>4</w:t>
      </w:r>
      <w:r w:rsidR="00FE312F" w:rsidRPr="001116F9">
        <w:rPr>
          <w:sz w:val="24"/>
          <w:highlight w:val="yellow"/>
        </w:rPr>
        <w:t>.6. Особи, які навчаються у НУБіП України, мають право на навчання одночасно за декількома освітніми програмами, а також у декількох закладах вищої освіти.</w:t>
      </w:r>
    </w:p>
    <w:p w14:paraId="49221FF4" w14:textId="4B5A6710" w:rsidR="00FE312F" w:rsidRPr="001116F9" w:rsidRDefault="00FE312F" w:rsidP="00FE312F">
      <w:pPr>
        <w:pStyle w:val="21"/>
        <w:tabs>
          <w:tab w:val="clear" w:pos="900"/>
          <w:tab w:val="left" w:pos="1440"/>
        </w:tabs>
        <w:ind w:left="0" w:firstLine="720"/>
        <w:rPr>
          <w:sz w:val="24"/>
          <w:highlight w:val="yellow"/>
        </w:rPr>
      </w:pPr>
      <w:r w:rsidRPr="001116F9">
        <w:rPr>
          <w:sz w:val="24"/>
          <w:highlight w:val="yellow"/>
        </w:rPr>
        <w:t>Не допускається одночасне навчання за двома чи більше спеціальностями (спеціалізаціями, освітніми програмами, рівнями, ступенями, формами здобуття освіти) за кошти державного бюджету, крім випадків поєднання галузей, спеціальностей, спеціалізацій (предметних спеціальностей) в одній освітній програмі, або здобуття ступеня магістра ветеринарного спрямування на основі повної загальної середньої освіти або освітньо-кваліфікаційного рівня молодшого спеціаліста, яке вважається одночасним здобуттям ступенів бакалавра та магістра.</w:t>
      </w:r>
    </w:p>
    <w:p w14:paraId="761DC5C2" w14:textId="3D9B2578" w:rsidR="00FE312F" w:rsidRPr="001116F9" w:rsidRDefault="00412151" w:rsidP="00DE763A">
      <w:pPr>
        <w:ind w:firstLine="709"/>
        <w:jc w:val="both"/>
        <w:rPr>
          <w:highlight w:val="yellow"/>
          <w:lang w:val="uk-UA"/>
        </w:rPr>
      </w:pPr>
      <w:r w:rsidRPr="001116F9">
        <w:rPr>
          <w:highlight w:val="yellow"/>
          <w:lang w:val="uk-UA"/>
        </w:rPr>
        <w:t>4</w:t>
      </w:r>
      <w:r w:rsidR="00DE763A" w:rsidRPr="001116F9">
        <w:rPr>
          <w:highlight w:val="yellow"/>
          <w:lang w:val="uk-UA"/>
        </w:rPr>
        <w:t xml:space="preserve">.7. </w:t>
      </w:r>
      <w:r w:rsidR="00FE312F" w:rsidRPr="001116F9">
        <w:rPr>
          <w:highlight w:val="yellow"/>
          <w:lang w:val="uk-UA"/>
        </w:rPr>
        <w:t>Розподіл державного замовлення на підготовку магістрів у НУБіП України здійснюється з використанням Критеріїв конкурсного відбору виконавців державного замовлення на підготовку магістрів у закладах вищої освіти, що належать до сфери управління Міністерства освіти і науки України, затверджених наказом Міністерства освіти і науки України від 03 травня 2018 року № 445, зареєстрованому в Міністерстві юстиції України 24 травня 2018 року за № 625/32077.</w:t>
      </w:r>
    </w:p>
    <w:p w14:paraId="2DC7ED2B" w14:textId="0C29EC58" w:rsidR="007B390B" w:rsidRPr="001116F9" w:rsidRDefault="00412151" w:rsidP="007B390B">
      <w:pPr>
        <w:ind w:firstLine="709"/>
        <w:jc w:val="both"/>
        <w:rPr>
          <w:highlight w:val="yellow"/>
          <w:lang w:val="uk-UA"/>
        </w:rPr>
      </w:pPr>
      <w:r w:rsidRPr="001116F9">
        <w:rPr>
          <w:highlight w:val="yellow"/>
          <w:lang w:val="uk-UA"/>
        </w:rPr>
        <w:t>4</w:t>
      </w:r>
      <w:r w:rsidR="00DE763A" w:rsidRPr="001116F9">
        <w:rPr>
          <w:highlight w:val="yellow"/>
          <w:lang w:val="uk-UA"/>
        </w:rPr>
        <w:t>.7.1. Адресне розміщення державного замовлення для здобуття ступеня магістра на основі здобутого ступеня бакалавра за спеціальностями галузей знань 05 «Соціальні та поведінкові науки», 06 «Журналістика», 07 «Управління та адміністрування», 08 «Право», 28 «Публічне управління та адміністрування», 29 «Міжнародні відносини» в НУБіП України здійснюється за єдиним конкурсом для всіх державних замовників за формами здобуття вищої освіти.</w:t>
      </w:r>
    </w:p>
    <w:p w14:paraId="2A480CD9" w14:textId="62B6438C" w:rsidR="00D56F4E" w:rsidRPr="001116F9" w:rsidRDefault="00412151" w:rsidP="007B390B">
      <w:pPr>
        <w:ind w:firstLine="709"/>
        <w:jc w:val="both"/>
        <w:rPr>
          <w:highlight w:val="yellow"/>
          <w:lang w:val="uk-UA"/>
        </w:rPr>
      </w:pPr>
      <w:r w:rsidRPr="001116F9">
        <w:rPr>
          <w:highlight w:val="yellow"/>
          <w:lang w:val="uk-UA"/>
        </w:rPr>
        <w:t>4</w:t>
      </w:r>
      <w:r w:rsidR="007B390B" w:rsidRPr="001116F9">
        <w:rPr>
          <w:highlight w:val="yellow"/>
          <w:lang w:val="uk-UA"/>
        </w:rPr>
        <w:t>.8</w:t>
      </w:r>
      <w:r w:rsidR="005E4822" w:rsidRPr="001116F9">
        <w:rPr>
          <w:highlight w:val="yellow"/>
          <w:lang w:val="uk-UA"/>
        </w:rPr>
        <w:t xml:space="preserve">. </w:t>
      </w:r>
      <w:r w:rsidR="00DE763A" w:rsidRPr="001116F9">
        <w:rPr>
          <w:highlight w:val="yellow"/>
          <w:lang w:val="uk-UA"/>
        </w:rPr>
        <w:t>Конкурсний відбір для здобуття ступенів вищої освіти здійснюється за результатами вступних випробувань:</w:t>
      </w:r>
    </w:p>
    <w:p w14:paraId="7AE7C516" w14:textId="521FD555" w:rsidR="00DE763A" w:rsidRPr="001116F9" w:rsidRDefault="00DE763A" w:rsidP="007B390B">
      <w:pPr>
        <w:pStyle w:val="af1"/>
        <w:numPr>
          <w:ilvl w:val="0"/>
          <w:numId w:val="23"/>
        </w:numPr>
        <w:jc w:val="both"/>
        <w:rPr>
          <w:highlight w:val="yellow"/>
          <w:lang w:val="uk-UA"/>
        </w:rPr>
      </w:pPr>
      <w:r w:rsidRPr="001116F9">
        <w:rPr>
          <w:highlight w:val="yellow"/>
          <w:lang w:val="uk-UA"/>
        </w:rPr>
        <w:t>для вступу на навчання для здобуття ступеня магістра на основі здобутого ступеня вищої освіти за спеціальностями галузей знань 05 «Соціальні та поведінкові науки», 06 «Журналістика», 07 «Управління та адміністрування», 08 «Право», 28 «Публічне управління та адміністрування», 29 «Міжнародні відносини» ‒ у формі єдиного вступного іспиту з іноземної мови та єдиного фахового вступного випробування (за умови успішного складання єдиного вступного іспиту з іноземної мови складеного у 2020-2022 рр., та кожного блоку єдиного фахового вступного випробування складеного у рік вступу) або вступних іспитів передбачених цими Правилами випадках;</w:t>
      </w:r>
    </w:p>
    <w:p w14:paraId="2880E4FD" w14:textId="77777777" w:rsidR="00DE763A" w:rsidRPr="001116F9" w:rsidRDefault="00DE763A" w:rsidP="007B390B">
      <w:pPr>
        <w:pStyle w:val="af1"/>
        <w:numPr>
          <w:ilvl w:val="0"/>
          <w:numId w:val="23"/>
        </w:numPr>
        <w:jc w:val="both"/>
        <w:rPr>
          <w:highlight w:val="yellow"/>
          <w:lang w:val="uk-UA"/>
        </w:rPr>
      </w:pPr>
      <w:r w:rsidRPr="001116F9">
        <w:rPr>
          <w:highlight w:val="yellow"/>
          <w:lang w:val="uk-UA"/>
        </w:rPr>
        <w:lastRenderedPageBreak/>
        <w:t>для вступу на навчання для здобуття ступеня магістра на основі здобутого ступеня (освітньо-кваліфікаційного рівня) вищої освіти за іншими спеціальностями – у формі єдиного вступного іспиту з іноземної мови (крім випадків, передбачених цими Правилами) складеного у 2020-2022 роках та фахових вступних випробувань складених у рік вступу;</w:t>
      </w:r>
    </w:p>
    <w:p w14:paraId="73DD8B75" w14:textId="77777777" w:rsidR="00DE763A" w:rsidRPr="001116F9" w:rsidRDefault="00DE763A" w:rsidP="007B390B">
      <w:pPr>
        <w:pStyle w:val="af1"/>
        <w:numPr>
          <w:ilvl w:val="0"/>
          <w:numId w:val="23"/>
        </w:numPr>
        <w:jc w:val="both"/>
        <w:rPr>
          <w:highlight w:val="yellow"/>
          <w:lang w:val="uk-UA"/>
        </w:rPr>
      </w:pPr>
      <w:r w:rsidRPr="001116F9">
        <w:rPr>
          <w:highlight w:val="yellow"/>
          <w:lang w:val="uk-UA"/>
        </w:rPr>
        <w:t>в інших випадках – у формах, встановлених Правилами прийому.</w:t>
      </w:r>
    </w:p>
    <w:p w14:paraId="26108C1B" w14:textId="0958C541" w:rsidR="007B390B" w:rsidRPr="001116F9" w:rsidRDefault="00412151" w:rsidP="008C24CD">
      <w:pPr>
        <w:ind w:firstLine="567"/>
        <w:jc w:val="both"/>
        <w:rPr>
          <w:highlight w:val="yellow"/>
          <w:lang w:val="uk-UA"/>
        </w:rPr>
      </w:pPr>
      <w:r w:rsidRPr="001116F9">
        <w:rPr>
          <w:highlight w:val="yellow"/>
          <w:lang w:val="uk-UA"/>
        </w:rPr>
        <w:t>4</w:t>
      </w:r>
      <w:r w:rsidR="007B390B" w:rsidRPr="001116F9">
        <w:rPr>
          <w:highlight w:val="yellow"/>
          <w:lang w:val="uk-UA"/>
        </w:rPr>
        <w:t>.9</w:t>
      </w:r>
      <w:r w:rsidR="005E4822" w:rsidRPr="001116F9">
        <w:rPr>
          <w:highlight w:val="yellow"/>
          <w:lang w:val="uk-UA"/>
        </w:rPr>
        <w:t xml:space="preserve">. </w:t>
      </w:r>
      <w:r w:rsidR="007B390B" w:rsidRPr="001116F9">
        <w:rPr>
          <w:highlight w:val="yellow"/>
          <w:lang w:val="uk-UA"/>
        </w:rPr>
        <w:t>Для конкурсного відбору осіб, які на основі ступеня бакалавра, магістра (освітньо-кваліфікаційного рівня спеціаліста) вступають на навчання для здобуття ступеня магістра, зараховуються:</w:t>
      </w:r>
    </w:p>
    <w:p w14:paraId="63DB9F1B" w14:textId="77777777" w:rsidR="007B390B" w:rsidRPr="001116F9" w:rsidRDefault="007B390B" w:rsidP="008C24CD">
      <w:pPr>
        <w:ind w:firstLine="567"/>
        <w:jc w:val="both"/>
        <w:rPr>
          <w:highlight w:val="yellow"/>
          <w:lang w:val="uk-UA"/>
        </w:rPr>
      </w:pPr>
      <w:r w:rsidRPr="001116F9">
        <w:rPr>
          <w:highlight w:val="yellow"/>
          <w:lang w:val="uk-UA"/>
        </w:rPr>
        <w:t>1) для вступу на спеціальності галузей знань 05 «Соціальні та поведінкові науки», 06 «Журналістика», 07 «Управління та адміністрування», 08 «Право», 28 «Публічне управління та адміністрування», 29 «Міжнародні відносини»:</w:t>
      </w:r>
    </w:p>
    <w:p w14:paraId="7B73AA98" w14:textId="7CFCBAD7" w:rsidR="007B390B" w:rsidRPr="001116F9" w:rsidRDefault="007B390B" w:rsidP="008C24CD">
      <w:pPr>
        <w:pStyle w:val="af1"/>
        <w:numPr>
          <w:ilvl w:val="0"/>
          <w:numId w:val="24"/>
        </w:numPr>
        <w:jc w:val="both"/>
        <w:rPr>
          <w:highlight w:val="yellow"/>
          <w:lang w:val="uk-UA"/>
        </w:rPr>
      </w:pPr>
      <w:r w:rsidRPr="001116F9">
        <w:rPr>
          <w:highlight w:val="yellow"/>
          <w:lang w:val="uk-UA"/>
        </w:rPr>
        <w:t xml:space="preserve">результати єдиного вступного іспиту з іноземної мови у формі тесту з іноземної мови (англійська, німецька, французька або іспанська) або вступного іспиту у випадках, передбачених у пункті </w:t>
      </w:r>
      <w:r w:rsidR="00412151" w:rsidRPr="001116F9">
        <w:rPr>
          <w:highlight w:val="yellow"/>
          <w:lang w:val="uk-UA"/>
        </w:rPr>
        <w:t>4</w:t>
      </w:r>
      <w:r w:rsidRPr="001116F9">
        <w:rPr>
          <w:highlight w:val="yellow"/>
          <w:lang w:val="uk-UA"/>
        </w:rPr>
        <w:t>.9.1-</w:t>
      </w:r>
      <w:r w:rsidR="00412151" w:rsidRPr="001116F9">
        <w:rPr>
          <w:highlight w:val="yellow"/>
          <w:lang w:val="uk-UA"/>
        </w:rPr>
        <w:t>4</w:t>
      </w:r>
      <w:r w:rsidRPr="001116F9">
        <w:rPr>
          <w:highlight w:val="yellow"/>
          <w:lang w:val="uk-UA"/>
        </w:rPr>
        <w:t>.9.2;</w:t>
      </w:r>
    </w:p>
    <w:p w14:paraId="1F64769E" w14:textId="0F31C744" w:rsidR="007B390B" w:rsidRPr="001116F9" w:rsidRDefault="007B390B" w:rsidP="008C24CD">
      <w:pPr>
        <w:pStyle w:val="af1"/>
        <w:numPr>
          <w:ilvl w:val="0"/>
          <w:numId w:val="24"/>
        </w:numPr>
        <w:jc w:val="both"/>
        <w:rPr>
          <w:highlight w:val="yellow"/>
          <w:lang w:val="uk-UA"/>
        </w:rPr>
      </w:pPr>
      <w:r w:rsidRPr="001116F9">
        <w:rPr>
          <w:highlight w:val="yellow"/>
          <w:lang w:val="uk-UA"/>
        </w:rPr>
        <w:t xml:space="preserve">результати єдиного фахового вступного випробування, складовими якого є предметний тест та тест загальної навчальної компетентності (ТЗНК) або вступного іспиту у випадках, передбачених у пункті </w:t>
      </w:r>
      <w:r w:rsidR="00412151" w:rsidRPr="001116F9">
        <w:rPr>
          <w:highlight w:val="yellow"/>
          <w:lang w:val="uk-UA"/>
        </w:rPr>
        <w:t>4</w:t>
      </w:r>
      <w:r w:rsidRPr="001116F9">
        <w:rPr>
          <w:highlight w:val="yellow"/>
          <w:lang w:val="uk-UA"/>
        </w:rPr>
        <w:t>.9.1-</w:t>
      </w:r>
      <w:r w:rsidR="00412151" w:rsidRPr="001116F9">
        <w:rPr>
          <w:highlight w:val="yellow"/>
          <w:lang w:val="uk-UA"/>
        </w:rPr>
        <w:t>4</w:t>
      </w:r>
      <w:r w:rsidRPr="001116F9">
        <w:rPr>
          <w:highlight w:val="yellow"/>
          <w:lang w:val="uk-UA"/>
        </w:rPr>
        <w:t>.9.2;</w:t>
      </w:r>
    </w:p>
    <w:p w14:paraId="6C27465D" w14:textId="77777777" w:rsidR="007B390B" w:rsidRPr="001116F9" w:rsidRDefault="007B390B" w:rsidP="008C24CD">
      <w:pPr>
        <w:ind w:firstLine="567"/>
        <w:jc w:val="both"/>
        <w:rPr>
          <w:highlight w:val="yellow"/>
          <w:lang w:val="uk-UA"/>
        </w:rPr>
      </w:pPr>
      <w:r w:rsidRPr="001116F9">
        <w:rPr>
          <w:highlight w:val="yellow"/>
          <w:lang w:val="uk-UA"/>
        </w:rPr>
        <w:t>2) для вступу на інші спеціальності:</w:t>
      </w:r>
    </w:p>
    <w:p w14:paraId="39C35C1D" w14:textId="384A9BFA" w:rsidR="007B390B" w:rsidRPr="001116F9" w:rsidRDefault="007B390B" w:rsidP="008C24CD">
      <w:pPr>
        <w:pStyle w:val="af1"/>
        <w:numPr>
          <w:ilvl w:val="0"/>
          <w:numId w:val="25"/>
        </w:numPr>
        <w:jc w:val="both"/>
        <w:rPr>
          <w:highlight w:val="yellow"/>
          <w:lang w:val="uk-UA"/>
        </w:rPr>
      </w:pPr>
      <w:r w:rsidRPr="001116F9">
        <w:rPr>
          <w:highlight w:val="yellow"/>
          <w:lang w:val="uk-UA"/>
        </w:rPr>
        <w:t>результати єдиного вступного іспиту з іноземної мови у формі тесту з іноземної мови (англійська, німецька, французька або іспанська) або вступного випробування з іноземної мови (у випадках, передбачених Правилами прийому НУБіП України);</w:t>
      </w:r>
    </w:p>
    <w:p w14:paraId="16B1A7F8" w14:textId="77777777" w:rsidR="007B390B" w:rsidRPr="001116F9" w:rsidRDefault="007B390B" w:rsidP="008C24CD">
      <w:pPr>
        <w:pStyle w:val="af1"/>
        <w:numPr>
          <w:ilvl w:val="0"/>
          <w:numId w:val="25"/>
        </w:numPr>
        <w:jc w:val="both"/>
        <w:rPr>
          <w:highlight w:val="yellow"/>
          <w:lang w:val="uk-UA"/>
        </w:rPr>
      </w:pPr>
      <w:r w:rsidRPr="001116F9">
        <w:rPr>
          <w:highlight w:val="yellow"/>
          <w:lang w:val="uk-UA"/>
        </w:rPr>
        <w:t>результати фахового вступного випробування.</w:t>
      </w:r>
    </w:p>
    <w:p w14:paraId="1442ABBE" w14:textId="026A44CA" w:rsidR="007B390B" w:rsidRPr="001116F9" w:rsidRDefault="00412151" w:rsidP="008C24CD">
      <w:pPr>
        <w:ind w:firstLine="567"/>
        <w:jc w:val="both"/>
        <w:rPr>
          <w:highlight w:val="yellow"/>
          <w:lang w:val="uk-UA"/>
        </w:rPr>
      </w:pPr>
      <w:r w:rsidRPr="001116F9">
        <w:rPr>
          <w:highlight w:val="yellow"/>
          <w:lang w:val="uk-UA"/>
        </w:rPr>
        <w:t>4</w:t>
      </w:r>
      <w:r w:rsidR="007B390B" w:rsidRPr="001116F9">
        <w:rPr>
          <w:highlight w:val="yellow"/>
          <w:lang w:val="uk-UA"/>
        </w:rPr>
        <w:t>.9.1 Під час вступу на навчання для здобуття ступеня магістра зі спеціальностей галузей знань 05 «Соціальні та поведінкові науки», 06 «Журналістика», 07 «Управління та адміністрування», 08 «Право», 28 «Публічне управління та адміністрування», 29 «Міжнародні відносини» беруть участь у конкурсному відборі за результатами вступних іспитів у НУБіП України (замість єдиного вступного іспиту з іноземної мови та єдиного фахового вступного випробування) та під час вступу для здобуття ступеня магістра за усіма спеціальностями (замість єдиного вступного іспиту з іноземної мови):</w:t>
      </w:r>
    </w:p>
    <w:p w14:paraId="5CC36233" w14:textId="77777777" w:rsidR="007B390B" w:rsidRPr="001116F9" w:rsidRDefault="007B390B" w:rsidP="008C24CD">
      <w:pPr>
        <w:pStyle w:val="af1"/>
        <w:numPr>
          <w:ilvl w:val="0"/>
          <w:numId w:val="26"/>
        </w:numPr>
        <w:jc w:val="both"/>
        <w:rPr>
          <w:highlight w:val="yellow"/>
          <w:lang w:val="uk-UA"/>
        </w:rPr>
      </w:pPr>
      <w:r w:rsidRPr="001116F9">
        <w:rPr>
          <w:highlight w:val="yellow"/>
          <w:lang w:val="uk-UA"/>
        </w:rPr>
        <w:t>особи, які не можуть взяти участь в єдиному вступному іспиті та/або єдиному фаховому вступному випробуванні через наявність у них захворювань, зазначених у Переліку захворювань та патологічних станів, що можуть бути перешкодою для проходження зовнішнього незалежного оцінювання, затвердженому наказом Міністерства освіти і науки України та Міністерства охорони здоров’я України від 29 серпня 2016 року № 1027/900, зареєстрованому у Міністерстві юстиції України 27 грудня 2016 року за № 1707/29837;</w:t>
      </w:r>
    </w:p>
    <w:p w14:paraId="4E9B37FC" w14:textId="77777777" w:rsidR="007B390B" w:rsidRPr="001116F9" w:rsidRDefault="007B390B" w:rsidP="008C24CD">
      <w:pPr>
        <w:pStyle w:val="af1"/>
        <w:numPr>
          <w:ilvl w:val="0"/>
          <w:numId w:val="26"/>
        </w:numPr>
        <w:jc w:val="both"/>
        <w:rPr>
          <w:highlight w:val="yellow"/>
          <w:lang w:val="uk-UA"/>
        </w:rPr>
      </w:pPr>
      <w:r w:rsidRPr="001116F9">
        <w:rPr>
          <w:highlight w:val="yellow"/>
          <w:lang w:val="uk-UA"/>
        </w:rPr>
        <w:t>особи, які для виконання єдиного вступного іспиту та/або єдиного фахового вступного випробування потребують створення інших особливих умов, ніж зазначені у Переліку особливих (спеціальних) умов, що створюються для осіб з особливими освітніми потребами в пунктах проведення зовнішнього незалежного оцінювання, затвердженому наказом Міністерства освіти і науки України, Міністерства охорони здоров’я України від 29 серпня 2016 року № 1027/900, зареєстрованому у Міністерстві юстиції України 27 грудня 2016 року за № 1708/29838, за кодами 0101 – 0105, 0201 – 0203, 0206, 0301 – 0306, 0401, 0501, 0601, 0701, 0702;</w:t>
      </w:r>
    </w:p>
    <w:p w14:paraId="33BFA93F" w14:textId="77777777" w:rsidR="007B390B" w:rsidRPr="001116F9" w:rsidRDefault="007B390B" w:rsidP="008C24CD">
      <w:pPr>
        <w:pStyle w:val="af1"/>
        <w:numPr>
          <w:ilvl w:val="0"/>
          <w:numId w:val="26"/>
        </w:numPr>
        <w:jc w:val="both"/>
        <w:rPr>
          <w:highlight w:val="yellow"/>
          <w:lang w:val="uk-UA"/>
        </w:rPr>
      </w:pPr>
      <w:r w:rsidRPr="001116F9">
        <w:rPr>
          <w:highlight w:val="yellow"/>
          <w:lang w:val="uk-UA"/>
        </w:rPr>
        <w:t>вступники, звільнені з усіх видів військової служби починаючи з 01 квітня 2022 року.</w:t>
      </w:r>
    </w:p>
    <w:p w14:paraId="5ACCA289" w14:textId="4D2C8AD5" w:rsidR="007B390B" w:rsidRPr="001116F9" w:rsidRDefault="001116F9" w:rsidP="008C24CD">
      <w:pPr>
        <w:ind w:firstLine="567"/>
        <w:jc w:val="both"/>
        <w:rPr>
          <w:lang w:val="uk-UA"/>
        </w:rPr>
      </w:pPr>
      <w:r w:rsidRPr="001116F9">
        <w:rPr>
          <w:highlight w:val="yellow"/>
          <w:lang w:val="uk-UA"/>
        </w:rPr>
        <w:t>4</w:t>
      </w:r>
      <w:r w:rsidR="007B390B" w:rsidRPr="001116F9">
        <w:rPr>
          <w:highlight w:val="yellow"/>
          <w:lang w:val="uk-UA"/>
        </w:rPr>
        <w:t>.9.2. Під час вступу для здобуття вищої освіти за кошти фізичних та/або юридичних осіб на конкурсні пропозиції,</w:t>
      </w:r>
      <w:r w:rsidR="009B515D" w:rsidRPr="001116F9">
        <w:rPr>
          <w:highlight w:val="yellow"/>
          <w:lang w:val="uk-UA"/>
        </w:rPr>
        <w:t> які згідно з</w:t>
      </w:r>
      <w:r w:rsidR="007B390B" w:rsidRPr="001116F9">
        <w:rPr>
          <w:highlight w:val="yellow"/>
          <w:lang w:val="uk-UA"/>
        </w:rPr>
        <w:t xml:space="preserve"> Правилами</w:t>
      </w:r>
      <w:r w:rsidR="009B515D" w:rsidRPr="001116F9">
        <w:rPr>
          <w:highlight w:val="yellow"/>
          <w:lang w:val="uk-UA"/>
        </w:rPr>
        <w:t xml:space="preserve"> прийому НУБіП України</w:t>
      </w:r>
      <w:r w:rsidR="007B390B" w:rsidRPr="001116F9">
        <w:rPr>
          <w:highlight w:val="yellow"/>
          <w:lang w:val="uk-UA"/>
        </w:rPr>
        <w:t xml:space="preserve"> передбачають складання єдиного вступного іспиту та/або єдиного фахового вступного випробування (крім </w:t>
      </w:r>
      <w:r w:rsidR="007B390B" w:rsidRPr="001116F9">
        <w:rPr>
          <w:highlight w:val="yellow"/>
          <w:lang w:val="uk-UA"/>
        </w:rPr>
        <w:lastRenderedPageBreak/>
        <w:t>спеціальності 081 «Право») вступники на основі ступеня магістра (освітньо-кваліфікаційного рівня спеціаліста) можуть за їх вибором або подати результат єдиного вступного іспиту та/або єдиного фахового вступного випробування, або скласти відповідний вступний іспит у НУБіП України.</w:t>
      </w:r>
    </w:p>
    <w:p w14:paraId="582AB92A" w14:textId="1B87067C" w:rsidR="008C463B" w:rsidRPr="008C24CD" w:rsidRDefault="008C463B" w:rsidP="00DE763A">
      <w:pPr>
        <w:pStyle w:val="21"/>
        <w:tabs>
          <w:tab w:val="clear" w:pos="900"/>
          <w:tab w:val="left" w:pos="1440"/>
        </w:tabs>
        <w:ind w:left="0" w:firstLine="720"/>
        <w:rPr>
          <w:color w:val="FFC000"/>
          <w:sz w:val="24"/>
        </w:rPr>
      </w:pPr>
    </w:p>
    <w:p w14:paraId="7A0E6F86" w14:textId="77777777" w:rsidR="008C463B" w:rsidRDefault="008C463B">
      <w:pPr>
        <w:pStyle w:val="21"/>
        <w:tabs>
          <w:tab w:val="clear" w:pos="900"/>
        </w:tabs>
        <w:ind w:left="0" w:firstLine="720"/>
        <w:rPr>
          <w:sz w:val="24"/>
        </w:rPr>
      </w:pPr>
    </w:p>
    <w:p w14:paraId="16D95DC5" w14:textId="122E8177" w:rsidR="008C463B" w:rsidRDefault="001116F9">
      <w:pPr>
        <w:pStyle w:val="21"/>
        <w:tabs>
          <w:tab w:val="clear" w:pos="900"/>
        </w:tabs>
        <w:ind w:left="0"/>
        <w:jc w:val="center"/>
        <w:rPr>
          <w:b/>
          <w:sz w:val="24"/>
        </w:rPr>
      </w:pPr>
      <w:r>
        <w:rPr>
          <w:b/>
          <w:sz w:val="24"/>
        </w:rPr>
        <w:t>5</w:t>
      </w:r>
      <w:r w:rsidR="005E4822">
        <w:rPr>
          <w:b/>
          <w:sz w:val="24"/>
        </w:rPr>
        <w:t>. ПРАВА ТА ОБОВ’ЯЗКИ СТУДЕНТІВ ТА СЛУХАЧІВ МАГІСТРАТУРИ</w:t>
      </w:r>
    </w:p>
    <w:p w14:paraId="2BEF0C3C" w14:textId="77777777" w:rsidR="008C463B" w:rsidRDefault="008C463B">
      <w:pPr>
        <w:pStyle w:val="21"/>
        <w:tabs>
          <w:tab w:val="clear" w:pos="900"/>
        </w:tabs>
        <w:jc w:val="center"/>
        <w:rPr>
          <w:sz w:val="24"/>
        </w:rPr>
      </w:pPr>
    </w:p>
    <w:p w14:paraId="0CB52015" w14:textId="56E7F12B" w:rsidR="008C463B" w:rsidRDefault="001116F9">
      <w:pPr>
        <w:pStyle w:val="21"/>
        <w:tabs>
          <w:tab w:val="clear" w:pos="900"/>
          <w:tab w:val="left" w:pos="1134"/>
        </w:tabs>
        <w:ind w:left="0" w:firstLine="720"/>
        <w:rPr>
          <w:sz w:val="24"/>
        </w:rPr>
      </w:pPr>
      <w:r>
        <w:rPr>
          <w:sz w:val="24"/>
        </w:rPr>
        <w:t>5</w:t>
      </w:r>
      <w:r w:rsidR="009B515D">
        <w:rPr>
          <w:sz w:val="24"/>
        </w:rPr>
        <w:t>.1.</w:t>
      </w:r>
      <w:r w:rsidR="009B515D">
        <w:rPr>
          <w:sz w:val="24"/>
        </w:rPr>
        <w:tab/>
        <w:t xml:space="preserve">Студенти </w:t>
      </w:r>
      <w:r w:rsidR="005E4822">
        <w:rPr>
          <w:sz w:val="24"/>
        </w:rPr>
        <w:t>магістратури мають право на:</w:t>
      </w:r>
    </w:p>
    <w:p w14:paraId="1B9C87A5" w14:textId="5563D993" w:rsidR="008C463B" w:rsidRPr="005538AD" w:rsidRDefault="005E4822" w:rsidP="00847DF1">
      <w:pPr>
        <w:pStyle w:val="21"/>
        <w:numPr>
          <w:ilvl w:val="0"/>
          <w:numId w:val="16"/>
        </w:numPr>
        <w:tabs>
          <w:tab w:val="clear" w:pos="1440"/>
          <w:tab w:val="left" w:pos="0"/>
          <w:tab w:val="left" w:pos="1080"/>
        </w:tabs>
        <w:ind w:left="0" w:firstLine="720"/>
        <w:rPr>
          <w:sz w:val="24"/>
          <w:highlight w:val="yellow"/>
        </w:rPr>
      </w:pPr>
      <w:r>
        <w:rPr>
          <w:sz w:val="24"/>
        </w:rPr>
        <w:t xml:space="preserve">вибір </w:t>
      </w:r>
      <w:r w:rsidRPr="007E0DF6">
        <w:rPr>
          <w:sz w:val="24"/>
        </w:rPr>
        <w:t xml:space="preserve">форми </w:t>
      </w:r>
      <w:r w:rsidRPr="007E0DF6">
        <w:rPr>
          <w:color w:val="FF0000"/>
          <w:sz w:val="24"/>
        </w:rPr>
        <w:t>навчання</w:t>
      </w:r>
      <w:r w:rsidR="007E0DF6" w:rsidRPr="007E0DF6">
        <w:rPr>
          <w:color w:val="333333"/>
          <w:sz w:val="24"/>
          <w:shd w:val="clear" w:color="auto" w:fill="FFFFFF"/>
        </w:rPr>
        <w:t xml:space="preserve"> </w:t>
      </w:r>
      <w:r w:rsidR="007E0DF6" w:rsidRPr="007E0DF6">
        <w:rPr>
          <w:sz w:val="24"/>
          <w:highlight w:val="yellow"/>
        </w:rPr>
        <w:t>здобуття вищої освіти</w:t>
      </w:r>
      <w:r>
        <w:rPr>
          <w:sz w:val="24"/>
        </w:rPr>
        <w:t xml:space="preserve">, </w:t>
      </w:r>
      <w:r w:rsidR="005538AD" w:rsidRPr="005538AD">
        <w:rPr>
          <w:sz w:val="24"/>
          <w:highlight w:val="yellow"/>
        </w:rPr>
        <w:t>освітньої програми</w:t>
      </w:r>
      <w:r w:rsidR="005538AD">
        <w:rPr>
          <w:sz w:val="24"/>
        </w:rPr>
        <w:t xml:space="preserve">, </w:t>
      </w:r>
      <w:r w:rsidRPr="00847DF1">
        <w:rPr>
          <w:color w:val="FF0000"/>
          <w:sz w:val="24"/>
        </w:rPr>
        <w:t>спеціалізації та магістерської програми</w:t>
      </w:r>
      <w:r w:rsidR="00847DF1">
        <w:rPr>
          <w:sz w:val="24"/>
        </w:rPr>
        <w:t xml:space="preserve"> </w:t>
      </w:r>
      <w:r w:rsidR="00847DF1" w:rsidRPr="005538AD">
        <w:rPr>
          <w:sz w:val="24"/>
          <w:highlight w:val="yellow"/>
        </w:rPr>
        <w:t>дисциплін</w:t>
      </w:r>
      <w:r w:rsidR="005538AD" w:rsidRPr="005538AD">
        <w:rPr>
          <w:sz w:val="24"/>
          <w:highlight w:val="yellow"/>
        </w:rPr>
        <w:t xml:space="preserve"> (блоку дисциплін)</w:t>
      </w:r>
      <w:r w:rsidR="00847DF1" w:rsidRPr="005538AD">
        <w:rPr>
          <w:sz w:val="24"/>
          <w:highlight w:val="yellow"/>
        </w:rPr>
        <w:t xml:space="preserve"> за вибором студента </w:t>
      </w:r>
      <w:r w:rsidR="005538AD">
        <w:rPr>
          <w:sz w:val="24"/>
          <w:highlight w:val="yellow"/>
        </w:rPr>
        <w:t xml:space="preserve">окремої </w:t>
      </w:r>
      <w:r w:rsidR="00847DF1" w:rsidRPr="005538AD">
        <w:rPr>
          <w:sz w:val="24"/>
          <w:highlight w:val="yellow"/>
        </w:rPr>
        <w:t>освітньої програми</w:t>
      </w:r>
      <w:r w:rsidRPr="005538AD">
        <w:rPr>
          <w:sz w:val="24"/>
          <w:highlight w:val="yellow"/>
        </w:rPr>
        <w:t>;</w:t>
      </w:r>
    </w:p>
    <w:p w14:paraId="5F0C7964" w14:textId="77777777" w:rsidR="008C463B" w:rsidRDefault="005E4822">
      <w:pPr>
        <w:pStyle w:val="21"/>
        <w:numPr>
          <w:ilvl w:val="0"/>
          <w:numId w:val="16"/>
        </w:numPr>
        <w:tabs>
          <w:tab w:val="clear" w:pos="1440"/>
          <w:tab w:val="left" w:pos="0"/>
          <w:tab w:val="left" w:pos="1080"/>
        </w:tabs>
        <w:ind w:left="0" w:firstLine="720"/>
        <w:rPr>
          <w:sz w:val="24"/>
        </w:rPr>
      </w:pPr>
      <w:r>
        <w:rPr>
          <w:sz w:val="24"/>
        </w:rPr>
        <w:t>одержання знань, що відповідають сучасному рівню розвитку науки, техніки та культури;</w:t>
      </w:r>
    </w:p>
    <w:p w14:paraId="7C99D0DC" w14:textId="77777777" w:rsidR="008C463B" w:rsidRDefault="005E4822">
      <w:pPr>
        <w:pStyle w:val="21"/>
        <w:numPr>
          <w:ilvl w:val="0"/>
          <w:numId w:val="16"/>
        </w:numPr>
        <w:tabs>
          <w:tab w:val="clear" w:pos="1440"/>
          <w:tab w:val="left" w:pos="0"/>
          <w:tab w:val="left" w:pos="1080"/>
        </w:tabs>
        <w:ind w:left="0" w:firstLine="720"/>
        <w:rPr>
          <w:sz w:val="24"/>
        </w:rPr>
      </w:pPr>
      <w:r>
        <w:rPr>
          <w:sz w:val="24"/>
        </w:rPr>
        <w:t>користування навчально-виробничою, науковою, культурно-спортивною, побутовою та оздоровчою базами університету;</w:t>
      </w:r>
    </w:p>
    <w:p w14:paraId="33EE7877" w14:textId="77777777" w:rsidR="008C463B" w:rsidRDefault="005E4822">
      <w:pPr>
        <w:pStyle w:val="21"/>
        <w:numPr>
          <w:ilvl w:val="0"/>
          <w:numId w:val="16"/>
        </w:numPr>
        <w:tabs>
          <w:tab w:val="clear" w:pos="1440"/>
          <w:tab w:val="left" w:pos="0"/>
          <w:tab w:val="left" w:pos="1080"/>
        </w:tabs>
        <w:ind w:left="0" w:firstLine="720"/>
        <w:rPr>
          <w:sz w:val="24"/>
        </w:rPr>
      </w:pPr>
      <w:r>
        <w:rPr>
          <w:sz w:val="24"/>
        </w:rPr>
        <w:t>доступ до інформації з усіх галузей знань;</w:t>
      </w:r>
    </w:p>
    <w:p w14:paraId="5E904079" w14:textId="77777777" w:rsidR="008C463B" w:rsidRDefault="005E4822">
      <w:pPr>
        <w:pStyle w:val="21"/>
        <w:numPr>
          <w:ilvl w:val="0"/>
          <w:numId w:val="16"/>
        </w:numPr>
        <w:tabs>
          <w:tab w:val="clear" w:pos="1440"/>
          <w:tab w:val="left" w:pos="0"/>
          <w:tab w:val="left" w:pos="1080"/>
        </w:tabs>
        <w:ind w:left="0" w:firstLine="720"/>
        <w:rPr>
          <w:sz w:val="24"/>
        </w:rPr>
      </w:pPr>
      <w:r>
        <w:rPr>
          <w:sz w:val="24"/>
        </w:rPr>
        <w:t>участь у науково-дослідній, дослідно-конструкторській та інших видах наукової діяльності, конференціях, олімпіадах, семінарах, виставках, конкурсах тощо;</w:t>
      </w:r>
    </w:p>
    <w:p w14:paraId="5F065A97" w14:textId="77777777" w:rsidR="008C463B" w:rsidRDefault="005E4822">
      <w:pPr>
        <w:pStyle w:val="21"/>
        <w:numPr>
          <w:ilvl w:val="0"/>
          <w:numId w:val="16"/>
        </w:numPr>
        <w:tabs>
          <w:tab w:val="clear" w:pos="1440"/>
          <w:tab w:val="left" w:pos="0"/>
          <w:tab w:val="left" w:pos="1080"/>
        </w:tabs>
        <w:ind w:left="0" w:firstLine="720"/>
        <w:rPr>
          <w:sz w:val="24"/>
        </w:rPr>
      </w:pPr>
      <w:r>
        <w:rPr>
          <w:sz w:val="24"/>
        </w:rPr>
        <w:t>участь у конкурсах на одержання стипендій Президента України, Верховної Ради України, Кабінету Міністрів України, а також інших іменних стипендій;</w:t>
      </w:r>
    </w:p>
    <w:p w14:paraId="11CE3DA2" w14:textId="77777777" w:rsidR="008C463B" w:rsidRDefault="005E4822">
      <w:pPr>
        <w:pStyle w:val="21"/>
        <w:numPr>
          <w:ilvl w:val="0"/>
          <w:numId w:val="16"/>
        </w:numPr>
        <w:tabs>
          <w:tab w:val="clear" w:pos="1440"/>
          <w:tab w:val="left" w:pos="1080"/>
        </w:tabs>
        <w:ind w:left="0" w:firstLine="720"/>
        <w:rPr>
          <w:sz w:val="24"/>
        </w:rPr>
      </w:pPr>
      <w:r>
        <w:rPr>
          <w:sz w:val="24"/>
        </w:rPr>
        <w:t>одержання на конкурсній основі направлення на навчання та стажування до інших навчальних закладів, у тому числі зарубіжних;</w:t>
      </w:r>
    </w:p>
    <w:p w14:paraId="301F1D1C" w14:textId="77777777" w:rsidR="008C463B" w:rsidRDefault="005E4822">
      <w:pPr>
        <w:pStyle w:val="21"/>
        <w:numPr>
          <w:ilvl w:val="0"/>
          <w:numId w:val="16"/>
        </w:numPr>
        <w:tabs>
          <w:tab w:val="clear" w:pos="1440"/>
          <w:tab w:val="left" w:pos="1080"/>
        </w:tabs>
        <w:ind w:left="0" w:firstLine="720"/>
        <w:rPr>
          <w:sz w:val="24"/>
        </w:rPr>
      </w:pPr>
      <w:r>
        <w:rPr>
          <w:sz w:val="24"/>
        </w:rPr>
        <w:t>одержання в установленому порядку вищої освіти з другої спеціальності;</w:t>
      </w:r>
    </w:p>
    <w:p w14:paraId="34AC89EC" w14:textId="77777777" w:rsidR="008C463B" w:rsidRDefault="005E4822">
      <w:pPr>
        <w:pStyle w:val="21"/>
        <w:numPr>
          <w:ilvl w:val="0"/>
          <w:numId w:val="16"/>
        </w:numPr>
        <w:tabs>
          <w:tab w:val="clear" w:pos="1440"/>
          <w:tab w:val="left" w:pos="1080"/>
        </w:tabs>
        <w:ind w:left="0" w:firstLine="720"/>
        <w:rPr>
          <w:sz w:val="24"/>
        </w:rPr>
      </w:pPr>
      <w:r>
        <w:rPr>
          <w:sz w:val="24"/>
        </w:rPr>
        <w:t>особисту або через своїх представників участь у роботі органів громадського самоврядування, в обговоренні та вирішенні питань удосконалення навчально-виховного процесу, науково-дослідної роботи, призначення стипендій, організації дозвілля, побуту тощо;</w:t>
      </w:r>
    </w:p>
    <w:p w14:paraId="5A33F8E7" w14:textId="77777777" w:rsidR="008C463B" w:rsidRDefault="005E4822">
      <w:pPr>
        <w:pStyle w:val="21"/>
        <w:numPr>
          <w:ilvl w:val="0"/>
          <w:numId w:val="16"/>
        </w:numPr>
        <w:tabs>
          <w:tab w:val="clear" w:pos="1440"/>
          <w:tab w:val="left" w:pos="1080"/>
        </w:tabs>
        <w:ind w:left="0" w:firstLine="720"/>
        <w:rPr>
          <w:sz w:val="24"/>
        </w:rPr>
      </w:pPr>
      <w:r>
        <w:rPr>
          <w:sz w:val="24"/>
        </w:rPr>
        <w:t>участь в об’єднаннях громадян;</w:t>
      </w:r>
    </w:p>
    <w:p w14:paraId="16E08B6A" w14:textId="77777777" w:rsidR="008C463B" w:rsidRDefault="005E4822">
      <w:pPr>
        <w:pStyle w:val="21"/>
        <w:numPr>
          <w:ilvl w:val="0"/>
          <w:numId w:val="16"/>
        </w:numPr>
        <w:tabs>
          <w:tab w:val="clear" w:pos="1440"/>
          <w:tab w:val="left" w:pos="1080"/>
        </w:tabs>
        <w:ind w:left="0" w:firstLine="720"/>
        <w:rPr>
          <w:sz w:val="24"/>
        </w:rPr>
      </w:pPr>
      <w:r>
        <w:rPr>
          <w:sz w:val="24"/>
        </w:rPr>
        <w:t>безпечні та нешкідливі умови навчання і праці;</w:t>
      </w:r>
    </w:p>
    <w:p w14:paraId="3F511EA6" w14:textId="77777777" w:rsidR="008C463B" w:rsidRDefault="005E4822">
      <w:pPr>
        <w:pStyle w:val="21"/>
        <w:numPr>
          <w:ilvl w:val="0"/>
          <w:numId w:val="16"/>
        </w:numPr>
        <w:tabs>
          <w:tab w:val="clear" w:pos="1440"/>
          <w:tab w:val="left" w:pos="1080"/>
        </w:tabs>
        <w:ind w:left="0" w:firstLine="720"/>
        <w:rPr>
          <w:sz w:val="24"/>
        </w:rPr>
      </w:pPr>
      <w:r>
        <w:rPr>
          <w:sz w:val="24"/>
        </w:rPr>
        <w:t>навчання за індивідуальними навчальними планами, програмами і графіками;</w:t>
      </w:r>
    </w:p>
    <w:p w14:paraId="2611A88A" w14:textId="77777777" w:rsidR="008C463B" w:rsidRDefault="005E4822">
      <w:pPr>
        <w:pStyle w:val="21"/>
        <w:numPr>
          <w:ilvl w:val="0"/>
          <w:numId w:val="16"/>
        </w:numPr>
        <w:tabs>
          <w:tab w:val="clear" w:pos="1440"/>
          <w:tab w:val="left" w:pos="1080"/>
        </w:tabs>
        <w:ind w:left="0" w:firstLine="720"/>
        <w:rPr>
          <w:sz w:val="24"/>
        </w:rPr>
      </w:pPr>
      <w:r>
        <w:rPr>
          <w:sz w:val="24"/>
        </w:rPr>
        <w:t>трудову діяльність у позаурочний час;</w:t>
      </w:r>
    </w:p>
    <w:p w14:paraId="0E7B6EA2" w14:textId="77777777" w:rsidR="008C463B" w:rsidRDefault="005E4822">
      <w:pPr>
        <w:pStyle w:val="21"/>
        <w:numPr>
          <w:ilvl w:val="0"/>
          <w:numId w:val="16"/>
        </w:numPr>
        <w:tabs>
          <w:tab w:val="clear" w:pos="1440"/>
          <w:tab w:val="left" w:pos="1080"/>
        </w:tabs>
        <w:ind w:left="0" w:firstLine="720"/>
        <w:rPr>
          <w:sz w:val="24"/>
        </w:rPr>
      </w:pPr>
      <w:r>
        <w:rPr>
          <w:sz w:val="24"/>
        </w:rPr>
        <w:t>перерву в навчанні відповідно до законодавства;</w:t>
      </w:r>
    </w:p>
    <w:p w14:paraId="304FEEAE" w14:textId="77777777" w:rsidR="008C463B" w:rsidRDefault="005E4822">
      <w:pPr>
        <w:pStyle w:val="21"/>
        <w:numPr>
          <w:ilvl w:val="0"/>
          <w:numId w:val="16"/>
        </w:numPr>
        <w:tabs>
          <w:tab w:val="clear" w:pos="1440"/>
          <w:tab w:val="left" w:pos="1080"/>
        </w:tabs>
        <w:ind w:left="0" w:firstLine="720"/>
        <w:rPr>
          <w:sz w:val="24"/>
        </w:rPr>
      </w:pPr>
      <w:r>
        <w:rPr>
          <w:sz w:val="24"/>
        </w:rPr>
        <w:t>захист від будь-яких форм експлуатації, фізичного та психічного насильства, дій науково-педагогічних та інших працівників, які порушують права або принижують їх честь і гідність.</w:t>
      </w:r>
    </w:p>
    <w:p w14:paraId="05845B09" w14:textId="7A923BAB" w:rsidR="008C463B" w:rsidRDefault="001116F9" w:rsidP="001116F9">
      <w:pPr>
        <w:pStyle w:val="21"/>
        <w:tabs>
          <w:tab w:val="clear" w:pos="900"/>
          <w:tab w:val="left" w:pos="0"/>
          <w:tab w:val="left" w:pos="420"/>
          <w:tab w:val="left" w:pos="1134"/>
        </w:tabs>
        <w:ind w:left="0"/>
        <w:rPr>
          <w:sz w:val="24"/>
        </w:rPr>
      </w:pPr>
      <w:r>
        <w:rPr>
          <w:sz w:val="24"/>
        </w:rPr>
        <w:tab/>
        <w:t xml:space="preserve">    5.2 </w:t>
      </w:r>
      <w:r w:rsidR="00847DF1">
        <w:rPr>
          <w:sz w:val="24"/>
        </w:rPr>
        <w:t>Студенти</w:t>
      </w:r>
      <w:r w:rsidR="005E4822">
        <w:rPr>
          <w:sz w:val="24"/>
        </w:rPr>
        <w:t xml:space="preserve"> магістратури зобов’язані:</w:t>
      </w:r>
    </w:p>
    <w:p w14:paraId="41A5293C" w14:textId="77777777" w:rsidR="008C463B" w:rsidRDefault="005E4822">
      <w:pPr>
        <w:pStyle w:val="21"/>
        <w:numPr>
          <w:ilvl w:val="0"/>
          <w:numId w:val="18"/>
        </w:numPr>
        <w:tabs>
          <w:tab w:val="clear" w:pos="1440"/>
          <w:tab w:val="left" w:pos="0"/>
          <w:tab w:val="left" w:pos="1080"/>
        </w:tabs>
        <w:ind w:left="0" w:firstLine="720"/>
        <w:rPr>
          <w:sz w:val="24"/>
        </w:rPr>
      </w:pPr>
      <w:r>
        <w:rPr>
          <w:sz w:val="24"/>
        </w:rPr>
        <w:t>систематично відвідувати навчальні заняття, в установлені терміни виконувати всі види завдань, проходити всі форми контролю знань, передбачені навчальним планом і програмами;</w:t>
      </w:r>
    </w:p>
    <w:p w14:paraId="782BA8C7" w14:textId="77777777" w:rsidR="008C463B" w:rsidRDefault="005E4822">
      <w:pPr>
        <w:pStyle w:val="21"/>
        <w:numPr>
          <w:ilvl w:val="0"/>
          <w:numId w:val="18"/>
        </w:numPr>
        <w:tabs>
          <w:tab w:val="clear" w:pos="1440"/>
          <w:tab w:val="left" w:pos="0"/>
          <w:tab w:val="left" w:pos="1080"/>
        </w:tabs>
        <w:ind w:left="0" w:firstLine="720"/>
        <w:rPr>
          <w:sz w:val="24"/>
        </w:rPr>
      </w:pPr>
      <w:r>
        <w:rPr>
          <w:sz w:val="24"/>
        </w:rPr>
        <w:t>підвищувати свій гуманітарний і загальнокультурний рівень, оволодівати загальнолюдськими духовними цінностями, знаннями національної культури, історії, традицій українського народу, світової цивілізації;</w:t>
      </w:r>
    </w:p>
    <w:p w14:paraId="3DF6CD29" w14:textId="77777777" w:rsidR="008C463B" w:rsidRDefault="005E4822">
      <w:pPr>
        <w:pStyle w:val="21"/>
        <w:numPr>
          <w:ilvl w:val="0"/>
          <w:numId w:val="18"/>
        </w:numPr>
        <w:tabs>
          <w:tab w:val="clear" w:pos="1440"/>
          <w:tab w:val="left" w:pos="0"/>
          <w:tab w:val="left" w:pos="1080"/>
        </w:tabs>
        <w:ind w:left="0" w:firstLine="720"/>
        <w:rPr>
          <w:sz w:val="24"/>
        </w:rPr>
      </w:pPr>
      <w:r>
        <w:rPr>
          <w:sz w:val="24"/>
        </w:rPr>
        <w:t>поглиблювати знання з української мови як державної мови в Україні та оволодівати іноземними мовами;</w:t>
      </w:r>
    </w:p>
    <w:p w14:paraId="402962E7" w14:textId="77777777" w:rsidR="008C463B" w:rsidRDefault="005E4822">
      <w:pPr>
        <w:pStyle w:val="21"/>
        <w:numPr>
          <w:ilvl w:val="0"/>
          <w:numId w:val="18"/>
        </w:numPr>
        <w:tabs>
          <w:tab w:val="clear" w:pos="1440"/>
          <w:tab w:val="left" w:pos="0"/>
          <w:tab w:val="left" w:pos="1080"/>
        </w:tabs>
        <w:ind w:left="0" w:firstLine="720"/>
        <w:rPr>
          <w:sz w:val="24"/>
        </w:rPr>
      </w:pPr>
      <w:r>
        <w:rPr>
          <w:sz w:val="24"/>
        </w:rPr>
        <w:t>дотримуватися вимог Статуту, правил внутрішнього розпорядку НУБіП України, інших нормативних документів, правових та етичних норм співжиття;</w:t>
      </w:r>
    </w:p>
    <w:p w14:paraId="0EC41CED" w14:textId="60DF6C1A" w:rsidR="008C463B" w:rsidRDefault="005E4822">
      <w:pPr>
        <w:pStyle w:val="21"/>
        <w:numPr>
          <w:ilvl w:val="0"/>
          <w:numId w:val="18"/>
        </w:numPr>
        <w:tabs>
          <w:tab w:val="clear" w:pos="1440"/>
          <w:tab w:val="left" w:pos="0"/>
          <w:tab w:val="left" w:pos="1080"/>
        </w:tabs>
        <w:ind w:left="0" w:firstLine="720"/>
        <w:rPr>
          <w:sz w:val="24"/>
        </w:rPr>
      </w:pPr>
      <w:r>
        <w:rPr>
          <w:sz w:val="24"/>
        </w:rPr>
        <w:t>вчасно інформувати деканат/ННІ про неможливість (з поважних причин) відвідувати заняття, складати, перескладати заліки та екзамени</w:t>
      </w:r>
      <w:r w:rsidR="001116F9">
        <w:rPr>
          <w:sz w:val="24"/>
        </w:rPr>
        <w:t xml:space="preserve">, </w:t>
      </w:r>
      <w:r>
        <w:rPr>
          <w:sz w:val="24"/>
        </w:rPr>
        <w:t xml:space="preserve">виконувати контрольні роботи тощо; </w:t>
      </w:r>
    </w:p>
    <w:p w14:paraId="14965DE2" w14:textId="77777777" w:rsidR="008C463B" w:rsidRDefault="005E4822">
      <w:pPr>
        <w:pStyle w:val="21"/>
        <w:numPr>
          <w:ilvl w:val="0"/>
          <w:numId w:val="18"/>
        </w:numPr>
        <w:tabs>
          <w:tab w:val="clear" w:pos="1440"/>
          <w:tab w:val="left" w:pos="0"/>
          <w:tab w:val="left" w:pos="1080"/>
        </w:tabs>
        <w:ind w:left="0" w:firstLine="720"/>
        <w:rPr>
          <w:sz w:val="24"/>
        </w:rPr>
      </w:pPr>
      <w:r>
        <w:rPr>
          <w:sz w:val="24"/>
        </w:rPr>
        <w:t>постійно прагнути до морального і фізичного вдосконалення;</w:t>
      </w:r>
    </w:p>
    <w:p w14:paraId="6ED34A65" w14:textId="06A318BB" w:rsidR="008C463B" w:rsidRPr="008C24CD" w:rsidRDefault="005E4822" w:rsidP="00333C38">
      <w:pPr>
        <w:pStyle w:val="21"/>
        <w:numPr>
          <w:ilvl w:val="0"/>
          <w:numId w:val="18"/>
        </w:numPr>
        <w:tabs>
          <w:tab w:val="clear" w:pos="1440"/>
          <w:tab w:val="left" w:pos="0"/>
          <w:tab w:val="left" w:pos="1080"/>
        </w:tabs>
        <w:ind w:left="0" w:firstLine="720"/>
      </w:pPr>
      <w:r>
        <w:rPr>
          <w:sz w:val="24"/>
        </w:rPr>
        <w:t xml:space="preserve">виявляти бережливе ставлення до державного майна, підтримувати в належному стані навчальні, житлові приміщення та їх обладнання, а в разі навмисного псування – </w:t>
      </w:r>
      <w:r>
        <w:rPr>
          <w:sz w:val="24"/>
        </w:rPr>
        <w:lastRenderedPageBreak/>
        <w:t>компенсувати їх вартість згідно з законодавством, правилами внутрішнього розпорядку університету, правилами проживання в гуртожитку та іншими нормативними документами.</w:t>
      </w:r>
    </w:p>
    <w:sectPr w:rsidR="008C463B" w:rsidRPr="008C24CD">
      <w:headerReference w:type="default" r:id="rId10"/>
      <w:footerReference w:type="even" r:id="rId11"/>
      <w:footerReference w:type="default" r:id="rId12"/>
      <w:pgSz w:w="11906" w:h="16838"/>
      <w:pgMar w:top="1138" w:right="1138" w:bottom="1138" w:left="113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FF60D" w14:textId="77777777" w:rsidR="004E4BD8" w:rsidRDefault="004E4BD8">
      <w:r>
        <w:separator/>
      </w:r>
    </w:p>
  </w:endnote>
  <w:endnote w:type="continuationSeparator" w:id="0">
    <w:p w14:paraId="3FD52A67" w14:textId="77777777" w:rsidR="004E4BD8" w:rsidRDefault="004E4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5FA07" w14:textId="77777777" w:rsidR="008C463B" w:rsidRDefault="005E4822">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EC5BE3A" w14:textId="77777777" w:rsidR="008C463B" w:rsidRDefault="008C463B">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4EF4B" w14:textId="06922BBE" w:rsidR="008C463B" w:rsidRDefault="005E4822">
    <w:pPr>
      <w:pStyle w:val="a7"/>
      <w:framePr w:wrap="around" w:vAnchor="text" w:hAnchor="margin" w:xAlign="center" w:y="1"/>
      <w:jc w:val="center"/>
      <w:rPr>
        <w:rStyle w:val="ab"/>
      </w:rPr>
    </w:pPr>
    <w:r>
      <w:rPr>
        <w:rStyle w:val="ab"/>
      </w:rPr>
      <w:fldChar w:fldCharType="begin"/>
    </w:r>
    <w:r>
      <w:rPr>
        <w:rStyle w:val="ab"/>
      </w:rPr>
      <w:instrText xml:space="preserve">PAGE  </w:instrText>
    </w:r>
    <w:r>
      <w:rPr>
        <w:rStyle w:val="ab"/>
      </w:rPr>
      <w:fldChar w:fldCharType="separate"/>
    </w:r>
    <w:r w:rsidR="000657D5">
      <w:rPr>
        <w:rStyle w:val="ab"/>
        <w:noProof/>
      </w:rPr>
      <w:t>11</w:t>
    </w:r>
    <w:r>
      <w:rPr>
        <w:rStyle w:val="ab"/>
      </w:rPr>
      <w:fldChar w:fldCharType="end"/>
    </w:r>
  </w:p>
  <w:p w14:paraId="6A1CD554" w14:textId="77777777" w:rsidR="008C463B" w:rsidRDefault="008C463B">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ED5F3" w14:textId="77777777" w:rsidR="004E4BD8" w:rsidRDefault="004E4BD8">
      <w:r>
        <w:separator/>
      </w:r>
    </w:p>
  </w:footnote>
  <w:footnote w:type="continuationSeparator" w:id="0">
    <w:p w14:paraId="45635462" w14:textId="77777777" w:rsidR="004E4BD8" w:rsidRDefault="004E4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ABE96" w14:textId="77777777" w:rsidR="008C463B" w:rsidRDefault="008C463B">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66E1"/>
    <w:multiLevelType w:val="hybridMultilevel"/>
    <w:tmpl w:val="6866A074"/>
    <w:lvl w:ilvl="0" w:tplc="07E40170">
      <w:start w:val="2"/>
      <w:numFmt w:val="bullet"/>
      <w:lvlText w:val="-"/>
      <w:lvlJc w:val="left"/>
      <w:pPr>
        <w:ind w:left="1260" w:hanging="360"/>
      </w:pPr>
      <w:rPr>
        <w:rFonts w:ascii="Times New Roman" w:eastAsia="Times New Roman" w:hAnsi="Times New Roman" w:cs="Times New Roman" w:hint="default"/>
        <w:color w:val="FFC000"/>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1" w15:restartNumberingAfterBreak="0">
    <w:nsid w:val="09BD5270"/>
    <w:multiLevelType w:val="multilevel"/>
    <w:tmpl w:val="09BD5270"/>
    <w:lvl w:ilvl="0">
      <w:start w:val="1"/>
      <w:numFmt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2340"/>
        </w:tabs>
        <w:ind w:left="2340" w:hanging="360"/>
      </w:pPr>
      <w:rPr>
        <w:rFonts w:ascii="Courier New" w:hAnsi="Courier New" w:hint="default"/>
      </w:rPr>
    </w:lvl>
    <w:lvl w:ilvl="2">
      <w:start w:val="1"/>
      <w:numFmt w:val="bullet"/>
      <w:lvlText w:val=""/>
      <w:lvlJc w:val="left"/>
      <w:pPr>
        <w:tabs>
          <w:tab w:val="left" w:pos="3060"/>
        </w:tabs>
        <w:ind w:left="3060" w:hanging="360"/>
      </w:pPr>
      <w:rPr>
        <w:rFonts w:ascii="Wingdings" w:hAnsi="Wingdings" w:hint="default"/>
      </w:rPr>
    </w:lvl>
    <w:lvl w:ilvl="3">
      <w:start w:val="1"/>
      <w:numFmt w:val="bullet"/>
      <w:lvlText w:val=""/>
      <w:lvlJc w:val="left"/>
      <w:pPr>
        <w:tabs>
          <w:tab w:val="left" w:pos="3780"/>
        </w:tabs>
        <w:ind w:left="3780" w:hanging="360"/>
      </w:pPr>
      <w:rPr>
        <w:rFonts w:ascii="Symbol" w:hAnsi="Symbol" w:hint="default"/>
      </w:rPr>
    </w:lvl>
    <w:lvl w:ilvl="4">
      <w:start w:val="1"/>
      <w:numFmt w:val="bullet"/>
      <w:lvlText w:val="o"/>
      <w:lvlJc w:val="left"/>
      <w:pPr>
        <w:tabs>
          <w:tab w:val="left" w:pos="4500"/>
        </w:tabs>
        <w:ind w:left="4500" w:hanging="360"/>
      </w:pPr>
      <w:rPr>
        <w:rFonts w:ascii="Courier New" w:hAnsi="Courier New" w:hint="default"/>
      </w:rPr>
    </w:lvl>
    <w:lvl w:ilvl="5">
      <w:start w:val="1"/>
      <w:numFmt w:val="bullet"/>
      <w:lvlText w:val=""/>
      <w:lvlJc w:val="left"/>
      <w:pPr>
        <w:tabs>
          <w:tab w:val="left" w:pos="5220"/>
        </w:tabs>
        <w:ind w:left="5220" w:hanging="360"/>
      </w:pPr>
      <w:rPr>
        <w:rFonts w:ascii="Wingdings" w:hAnsi="Wingdings" w:hint="default"/>
      </w:rPr>
    </w:lvl>
    <w:lvl w:ilvl="6">
      <w:start w:val="1"/>
      <w:numFmt w:val="bullet"/>
      <w:lvlText w:val=""/>
      <w:lvlJc w:val="left"/>
      <w:pPr>
        <w:tabs>
          <w:tab w:val="left" w:pos="5940"/>
        </w:tabs>
        <w:ind w:left="5940" w:hanging="360"/>
      </w:pPr>
      <w:rPr>
        <w:rFonts w:ascii="Symbol" w:hAnsi="Symbol" w:hint="default"/>
      </w:rPr>
    </w:lvl>
    <w:lvl w:ilvl="7">
      <w:start w:val="1"/>
      <w:numFmt w:val="bullet"/>
      <w:lvlText w:val="o"/>
      <w:lvlJc w:val="left"/>
      <w:pPr>
        <w:tabs>
          <w:tab w:val="left" w:pos="6660"/>
        </w:tabs>
        <w:ind w:left="6660" w:hanging="360"/>
      </w:pPr>
      <w:rPr>
        <w:rFonts w:ascii="Courier New" w:hAnsi="Courier New" w:hint="default"/>
      </w:rPr>
    </w:lvl>
    <w:lvl w:ilvl="8">
      <w:start w:val="1"/>
      <w:numFmt w:val="bullet"/>
      <w:lvlText w:val=""/>
      <w:lvlJc w:val="left"/>
      <w:pPr>
        <w:tabs>
          <w:tab w:val="left" w:pos="7380"/>
        </w:tabs>
        <w:ind w:left="7380" w:hanging="360"/>
      </w:pPr>
      <w:rPr>
        <w:rFonts w:ascii="Wingdings" w:hAnsi="Wingdings" w:hint="default"/>
      </w:rPr>
    </w:lvl>
  </w:abstractNum>
  <w:abstractNum w:abstractNumId="2" w15:restartNumberingAfterBreak="0">
    <w:nsid w:val="0B8F3188"/>
    <w:multiLevelType w:val="multilevel"/>
    <w:tmpl w:val="0B8F3188"/>
    <w:lvl w:ilvl="0">
      <w:start w:val="1"/>
      <w:numFmt w:val="bullet"/>
      <w:lvlText w:val=""/>
      <w:lvlJc w:val="left"/>
      <w:pPr>
        <w:tabs>
          <w:tab w:val="left" w:pos="900"/>
        </w:tabs>
        <w:ind w:left="90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C6C41AF"/>
    <w:multiLevelType w:val="hybridMultilevel"/>
    <w:tmpl w:val="1180D9CE"/>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0DC85846"/>
    <w:multiLevelType w:val="hybridMultilevel"/>
    <w:tmpl w:val="60FAECD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18855A67"/>
    <w:multiLevelType w:val="hybridMultilevel"/>
    <w:tmpl w:val="B3402C5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15:restartNumberingAfterBreak="0">
    <w:nsid w:val="19311309"/>
    <w:multiLevelType w:val="multilevel"/>
    <w:tmpl w:val="19311309"/>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1CC14C96"/>
    <w:multiLevelType w:val="multilevel"/>
    <w:tmpl w:val="1CC14C96"/>
    <w:lvl w:ilvl="0">
      <w:start w:val="3"/>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216265C6"/>
    <w:multiLevelType w:val="multilevel"/>
    <w:tmpl w:val="216265C6"/>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87E3151"/>
    <w:multiLevelType w:val="hybridMultilevel"/>
    <w:tmpl w:val="7D244F28"/>
    <w:lvl w:ilvl="0" w:tplc="04220001">
      <w:start w:val="1"/>
      <w:numFmt w:val="bullet"/>
      <w:lvlText w:val=""/>
      <w:lvlJc w:val="left"/>
      <w:pPr>
        <w:ind w:left="1620" w:hanging="360"/>
      </w:pPr>
      <w:rPr>
        <w:rFonts w:ascii="Symbol" w:hAnsi="Symbol"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10" w15:restartNumberingAfterBreak="0">
    <w:nsid w:val="2AFF46A1"/>
    <w:multiLevelType w:val="multilevel"/>
    <w:tmpl w:val="2AFF46A1"/>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11" w15:restartNumberingAfterBreak="0">
    <w:nsid w:val="2E053045"/>
    <w:multiLevelType w:val="multilevel"/>
    <w:tmpl w:val="2E053045"/>
    <w:lvl w:ilvl="0">
      <w:start w:val="1"/>
      <w:numFmt w:val="bullet"/>
      <w:lvlText w:val=""/>
      <w:lvlJc w:val="left"/>
      <w:pPr>
        <w:tabs>
          <w:tab w:val="left" w:pos="1620"/>
        </w:tabs>
        <w:ind w:left="1620" w:hanging="360"/>
      </w:pPr>
      <w:rPr>
        <w:rFonts w:ascii="Symbol" w:hAnsi="Symbol" w:hint="default"/>
      </w:rPr>
    </w:lvl>
    <w:lvl w:ilvl="1">
      <w:start w:val="1"/>
      <w:numFmt w:val="bullet"/>
      <w:lvlText w:val="o"/>
      <w:lvlJc w:val="left"/>
      <w:pPr>
        <w:tabs>
          <w:tab w:val="left" w:pos="2340"/>
        </w:tabs>
        <w:ind w:left="2340" w:hanging="360"/>
      </w:pPr>
      <w:rPr>
        <w:rFonts w:ascii="Courier New" w:hAnsi="Courier New" w:cs="Courier New" w:hint="default"/>
      </w:rPr>
    </w:lvl>
    <w:lvl w:ilvl="2">
      <w:start w:val="1"/>
      <w:numFmt w:val="bullet"/>
      <w:lvlText w:val=""/>
      <w:lvlJc w:val="left"/>
      <w:pPr>
        <w:tabs>
          <w:tab w:val="left" w:pos="3060"/>
        </w:tabs>
        <w:ind w:left="3060" w:hanging="360"/>
      </w:pPr>
      <w:rPr>
        <w:rFonts w:ascii="Wingdings" w:hAnsi="Wingdings" w:hint="default"/>
      </w:rPr>
    </w:lvl>
    <w:lvl w:ilvl="3">
      <w:start w:val="1"/>
      <w:numFmt w:val="bullet"/>
      <w:lvlText w:val=""/>
      <w:lvlJc w:val="left"/>
      <w:pPr>
        <w:tabs>
          <w:tab w:val="left" w:pos="3780"/>
        </w:tabs>
        <w:ind w:left="3780" w:hanging="360"/>
      </w:pPr>
      <w:rPr>
        <w:rFonts w:ascii="Symbol" w:hAnsi="Symbol" w:hint="default"/>
      </w:rPr>
    </w:lvl>
    <w:lvl w:ilvl="4">
      <w:start w:val="1"/>
      <w:numFmt w:val="bullet"/>
      <w:lvlText w:val="o"/>
      <w:lvlJc w:val="left"/>
      <w:pPr>
        <w:tabs>
          <w:tab w:val="left" w:pos="4500"/>
        </w:tabs>
        <w:ind w:left="4500" w:hanging="360"/>
      </w:pPr>
      <w:rPr>
        <w:rFonts w:ascii="Courier New" w:hAnsi="Courier New" w:cs="Courier New" w:hint="default"/>
      </w:rPr>
    </w:lvl>
    <w:lvl w:ilvl="5">
      <w:start w:val="1"/>
      <w:numFmt w:val="bullet"/>
      <w:lvlText w:val=""/>
      <w:lvlJc w:val="left"/>
      <w:pPr>
        <w:tabs>
          <w:tab w:val="left" w:pos="5220"/>
        </w:tabs>
        <w:ind w:left="5220" w:hanging="360"/>
      </w:pPr>
      <w:rPr>
        <w:rFonts w:ascii="Wingdings" w:hAnsi="Wingdings" w:hint="default"/>
      </w:rPr>
    </w:lvl>
    <w:lvl w:ilvl="6">
      <w:start w:val="1"/>
      <w:numFmt w:val="bullet"/>
      <w:lvlText w:val=""/>
      <w:lvlJc w:val="left"/>
      <w:pPr>
        <w:tabs>
          <w:tab w:val="left" w:pos="5940"/>
        </w:tabs>
        <w:ind w:left="5940" w:hanging="360"/>
      </w:pPr>
      <w:rPr>
        <w:rFonts w:ascii="Symbol" w:hAnsi="Symbol" w:hint="default"/>
      </w:rPr>
    </w:lvl>
    <w:lvl w:ilvl="7">
      <w:start w:val="1"/>
      <w:numFmt w:val="bullet"/>
      <w:lvlText w:val="o"/>
      <w:lvlJc w:val="left"/>
      <w:pPr>
        <w:tabs>
          <w:tab w:val="left" w:pos="6660"/>
        </w:tabs>
        <w:ind w:left="6660" w:hanging="360"/>
      </w:pPr>
      <w:rPr>
        <w:rFonts w:ascii="Courier New" w:hAnsi="Courier New" w:cs="Courier New" w:hint="default"/>
      </w:rPr>
    </w:lvl>
    <w:lvl w:ilvl="8">
      <w:start w:val="1"/>
      <w:numFmt w:val="bullet"/>
      <w:lvlText w:val=""/>
      <w:lvlJc w:val="left"/>
      <w:pPr>
        <w:tabs>
          <w:tab w:val="left" w:pos="7380"/>
        </w:tabs>
        <w:ind w:left="7380" w:hanging="360"/>
      </w:pPr>
      <w:rPr>
        <w:rFonts w:ascii="Wingdings" w:hAnsi="Wingdings" w:hint="default"/>
      </w:rPr>
    </w:lvl>
  </w:abstractNum>
  <w:abstractNum w:abstractNumId="12" w15:restartNumberingAfterBreak="0">
    <w:nsid w:val="3EF201EE"/>
    <w:multiLevelType w:val="hybridMultilevel"/>
    <w:tmpl w:val="4B1AB8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E12D97"/>
    <w:multiLevelType w:val="multilevel"/>
    <w:tmpl w:val="40E12D97"/>
    <w:lvl w:ilvl="0">
      <w:start w:val="1"/>
      <w:numFmt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2160"/>
        </w:tabs>
        <w:ind w:left="2160" w:hanging="360"/>
      </w:pPr>
      <w:rPr>
        <w:rFonts w:ascii="Courier New" w:hAnsi="Courier New" w:cs="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14" w15:restartNumberingAfterBreak="0">
    <w:nsid w:val="430023D4"/>
    <w:multiLevelType w:val="multilevel"/>
    <w:tmpl w:val="430023D4"/>
    <w:lvl w:ilvl="0">
      <w:start w:val="1"/>
      <w:numFmt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15" w15:restartNumberingAfterBreak="0">
    <w:nsid w:val="45F1756B"/>
    <w:multiLevelType w:val="multilevel"/>
    <w:tmpl w:val="45F1756B"/>
    <w:lvl w:ilvl="0">
      <w:start w:val="3"/>
      <w:numFmt w:val="bullet"/>
      <w:lvlText w:val="–"/>
      <w:lvlJc w:val="left"/>
      <w:pPr>
        <w:tabs>
          <w:tab w:val="left" w:pos="1440"/>
        </w:tabs>
        <w:ind w:left="1440" w:hanging="360"/>
      </w:pPr>
      <w:rPr>
        <w:rFonts w:ascii="Times New Roman" w:eastAsia="Times New Roman" w:hAnsi="Times New Roman" w:cs="Times New Roman" w:hint="default"/>
      </w:rPr>
    </w:lvl>
    <w:lvl w:ilvl="1">
      <w:start w:val="1"/>
      <w:numFmt w:val="bullet"/>
      <w:lvlText w:val="o"/>
      <w:lvlJc w:val="left"/>
      <w:pPr>
        <w:tabs>
          <w:tab w:val="left" w:pos="2160"/>
        </w:tabs>
        <w:ind w:left="2160" w:hanging="360"/>
      </w:pPr>
      <w:rPr>
        <w:rFonts w:ascii="Courier New" w:hAnsi="Courier New" w:cs="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16" w15:restartNumberingAfterBreak="0">
    <w:nsid w:val="45F45EE0"/>
    <w:multiLevelType w:val="multilevel"/>
    <w:tmpl w:val="45F45EE0"/>
    <w:lvl w:ilvl="0">
      <w:start w:val="1"/>
      <w:numFmt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2160"/>
        </w:tabs>
        <w:ind w:left="2160" w:hanging="360"/>
      </w:pPr>
      <w:rPr>
        <w:rFonts w:ascii="Courier New" w:hAnsi="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17" w15:restartNumberingAfterBreak="0">
    <w:nsid w:val="460C0C20"/>
    <w:multiLevelType w:val="multilevel"/>
    <w:tmpl w:val="460C0C20"/>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46AC055F"/>
    <w:multiLevelType w:val="multilevel"/>
    <w:tmpl w:val="46AC055F"/>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19" w15:restartNumberingAfterBreak="0">
    <w:nsid w:val="48A116FF"/>
    <w:multiLevelType w:val="multilevel"/>
    <w:tmpl w:val="48A116FF"/>
    <w:lvl w:ilvl="0">
      <w:start w:val="1"/>
      <w:numFmt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2340"/>
        </w:tabs>
        <w:ind w:left="2340" w:hanging="360"/>
      </w:pPr>
      <w:rPr>
        <w:rFonts w:ascii="Courier New" w:hAnsi="Courier New" w:hint="default"/>
      </w:rPr>
    </w:lvl>
    <w:lvl w:ilvl="2">
      <w:start w:val="1"/>
      <w:numFmt w:val="bullet"/>
      <w:lvlText w:val=""/>
      <w:lvlJc w:val="left"/>
      <w:pPr>
        <w:tabs>
          <w:tab w:val="left" w:pos="3060"/>
        </w:tabs>
        <w:ind w:left="3060" w:hanging="360"/>
      </w:pPr>
      <w:rPr>
        <w:rFonts w:ascii="Wingdings" w:hAnsi="Wingdings" w:hint="default"/>
      </w:rPr>
    </w:lvl>
    <w:lvl w:ilvl="3">
      <w:start w:val="1"/>
      <w:numFmt w:val="bullet"/>
      <w:lvlText w:val=""/>
      <w:lvlJc w:val="left"/>
      <w:pPr>
        <w:tabs>
          <w:tab w:val="left" w:pos="3780"/>
        </w:tabs>
        <w:ind w:left="3780" w:hanging="360"/>
      </w:pPr>
      <w:rPr>
        <w:rFonts w:ascii="Symbol" w:hAnsi="Symbol" w:hint="default"/>
      </w:rPr>
    </w:lvl>
    <w:lvl w:ilvl="4">
      <w:start w:val="1"/>
      <w:numFmt w:val="bullet"/>
      <w:lvlText w:val="o"/>
      <w:lvlJc w:val="left"/>
      <w:pPr>
        <w:tabs>
          <w:tab w:val="left" w:pos="4500"/>
        </w:tabs>
        <w:ind w:left="4500" w:hanging="360"/>
      </w:pPr>
      <w:rPr>
        <w:rFonts w:ascii="Courier New" w:hAnsi="Courier New" w:hint="default"/>
      </w:rPr>
    </w:lvl>
    <w:lvl w:ilvl="5">
      <w:start w:val="1"/>
      <w:numFmt w:val="bullet"/>
      <w:lvlText w:val=""/>
      <w:lvlJc w:val="left"/>
      <w:pPr>
        <w:tabs>
          <w:tab w:val="left" w:pos="5220"/>
        </w:tabs>
        <w:ind w:left="5220" w:hanging="360"/>
      </w:pPr>
      <w:rPr>
        <w:rFonts w:ascii="Wingdings" w:hAnsi="Wingdings" w:hint="default"/>
      </w:rPr>
    </w:lvl>
    <w:lvl w:ilvl="6">
      <w:start w:val="1"/>
      <w:numFmt w:val="bullet"/>
      <w:lvlText w:val=""/>
      <w:lvlJc w:val="left"/>
      <w:pPr>
        <w:tabs>
          <w:tab w:val="left" w:pos="5940"/>
        </w:tabs>
        <w:ind w:left="5940" w:hanging="360"/>
      </w:pPr>
      <w:rPr>
        <w:rFonts w:ascii="Symbol" w:hAnsi="Symbol" w:hint="default"/>
      </w:rPr>
    </w:lvl>
    <w:lvl w:ilvl="7">
      <w:start w:val="1"/>
      <w:numFmt w:val="bullet"/>
      <w:lvlText w:val="o"/>
      <w:lvlJc w:val="left"/>
      <w:pPr>
        <w:tabs>
          <w:tab w:val="left" w:pos="6660"/>
        </w:tabs>
        <w:ind w:left="6660" w:hanging="360"/>
      </w:pPr>
      <w:rPr>
        <w:rFonts w:ascii="Courier New" w:hAnsi="Courier New" w:hint="default"/>
      </w:rPr>
    </w:lvl>
    <w:lvl w:ilvl="8">
      <w:start w:val="1"/>
      <w:numFmt w:val="bullet"/>
      <w:lvlText w:val=""/>
      <w:lvlJc w:val="left"/>
      <w:pPr>
        <w:tabs>
          <w:tab w:val="left" w:pos="7380"/>
        </w:tabs>
        <w:ind w:left="7380" w:hanging="360"/>
      </w:pPr>
      <w:rPr>
        <w:rFonts w:ascii="Wingdings" w:hAnsi="Wingdings" w:hint="default"/>
      </w:rPr>
    </w:lvl>
  </w:abstractNum>
  <w:abstractNum w:abstractNumId="20" w15:restartNumberingAfterBreak="0">
    <w:nsid w:val="4E28111E"/>
    <w:multiLevelType w:val="hybridMultilevel"/>
    <w:tmpl w:val="DC42570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1" w15:restartNumberingAfterBreak="0">
    <w:nsid w:val="53E965EE"/>
    <w:multiLevelType w:val="hybridMultilevel"/>
    <w:tmpl w:val="2FDC6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CB222E"/>
    <w:multiLevelType w:val="multilevel"/>
    <w:tmpl w:val="5CCB222E"/>
    <w:lvl w:ilvl="0">
      <w:start w:val="1"/>
      <w:numFmt w:val="bullet"/>
      <w:lvlText w:val=""/>
      <w:lvlJc w:val="left"/>
      <w:pPr>
        <w:tabs>
          <w:tab w:val="left" w:pos="1620"/>
        </w:tabs>
        <w:ind w:left="1620" w:hanging="360"/>
      </w:pPr>
      <w:rPr>
        <w:rFonts w:ascii="Symbol" w:hAnsi="Symbol" w:hint="default"/>
      </w:rPr>
    </w:lvl>
    <w:lvl w:ilvl="1">
      <w:start w:val="1"/>
      <w:numFmt w:val="bullet"/>
      <w:lvlText w:val="o"/>
      <w:lvlJc w:val="left"/>
      <w:pPr>
        <w:tabs>
          <w:tab w:val="left" w:pos="2340"/>
        </w:tabs>
        <w:ind w:left="2340" w:hanging="360"/>
      </w:pPr>
      <w:rPr>
        <w:rFonts w:ascii="Courier New" w:hAnsi="Courier New" w:cs="Courier New" w:hint="default"/>
      </w:rPr>
    </w:lvl>
    <w:lvl w:ilvl="2">
      <w:start w:val="1"/>
      <w:numFmt w:val="bullet"/>
      <w:lvlText w:val=""/>
      <w:lvlJc w:val="left"/>
      <w:pPr>
        <w:tabs>
          <w:tab w:val="left" w:pos="3060"/>
        </w:tabs>
        <w:ind w:left="3060" w:hanging="360"/>
      </w:pPr>
      <w:rPr>
        <w:rFonts w:ascii="Wingdings" w:hAnsi="Wingdings" w:hint="default"/>
      </w:rPr>
    </w:lvl>
    <w:lvl w:ilvl="3">
      <w:start w:val="1"/>
      <w:numFmt w:val="bullet"/>
      <w:lvlText w:val=""/>
      <w:lvlJc w:val="left"/>
      <w:pPr>
        <w:tabs>
          <w:tab w:val="left" w:pos="3780"/>
        </w:tabs>
        <w:ind w:left="3780" w:hanging="360"/>
      </w:pPr>
      <w:rPr>
        <w:rFonts w:ascii="Symbol" w:hAnsi="Symbol" w:hint="default"/>
      </w:rPr>
    </w:lvl>
    <w:lvl w:ilvl="4">
      <w:start w:val="1"/>
      <w:numFmt w:val="bullet"/>
      <w:lvlText w:val="o"/>
      <w:lvlJc w:val="left"/>
      <w:pPr>
        <w:tabs>
          <w:tab w:val="left" w:pos="4500"/>
        </w:tabs>
        <w:ind w:left="4500" w:hanging="360"/>
      </w:pPr>
      <w:rPr>
        <w:rFonts w:ascii="Courier New" w:hAnsi="Courier New" w:cs="Courier New" w:hint="default"/>
      </w:rPr>
    </w:lvl>
    <w:lvl w:ilvl="5">
      <w:start w:val="1"/>
      <w:numFmt w:val="bullet"/>
      <w:lvlText w:val=""/>
      <w:lvlJc w:val="left"/>
      <w:pPr>
        <w:tabs>
          <w:tab w:val="left" w:pos="5220"/>
        </w:tabs>
        <w:ind w:left="5220" w:hanging="360"/>
      </w:pPr>
      <w:rPr>
        <w:rFonts w:ascii="Wingdings" w:hAnsi="Wingdings" w:hint="default"/>
      </w:rPr>
    </w:lvl>
    <w:lvl w:ilvl="6">
      <w:start w:val="1"/>
      <w:numFmt w:val="bullet"/>
      <w:lvlText w:val=""/>
      <w:lvlJc w:val="left"/>
      <w:pPr>
        <w:tabs>
          <w:tab w:val="left" w:pos="5940"/>
        </w:tabs>
        <w:ind w:left="5940" w:hanging="360"/>
      </w:pPr>
      <w:rPr>
        <w:rFonts w:ascii="Symbol" w:hAnsi="Symbol" w:hint="default"/>
      </w:rPr>
    </w:lvl>
    <w:lvl w:ilvl="7">
      <w:start w:val="1"/>
      <w:numFmt w:val="bullet"/>
      <w:lvlText w:val="o"/>
      <w:lvlJc w:val="left"/>
      <w:pPr>
        <w:tabs>
          <w:tab w:val="left" w:pos="6660"/>
        </w:tabs>
        <w:ind w:left="6660" w:hanging="360"/>
      </w:pPr>
      <w:rPr>
        <w:rFonts w:ascii="Courier New" w:hAnsi="Courier New" w:cs="Courier New" w:hint="default"/>
      </w:rPr>
    </w:lvl>
    <w:lvl w:ilvl="8">
      <w:start w:val="1"/>
      <w:numFmt w:val="bullet"/>
      <w:lvlText w:val=""/>
      <w:lvlJc w:val="left"/>
      <w:pPr>
        <w:tabs>
          <w:tab w:val="left" w:pos="7380"/>
        </w:tabs>
        <w:ind w:left="7380" w:hanging="360"/>
      </w:pPr>
      <w:rPr>
        <w:rFonts w:ascii="Wingdings" w:hAnsi="Wingdings" w:hint="default"/>
      </w:rPr>
    </w:lvl>
  </w:abstractNum>
  <w:abstractNum w:abstractNumId="23" w15:restartNumberingAfterBreak="0">
    <w:nsid w:val="5E693B4C"/>
    <w:multiLevelType w:val="multilevel"/>
    <w:tmpl w:val="5E693B4C"/>
    <w:lvl w:ilvl="0">
      <w:start w:val="6"/>
      <w:numFmt w:val="decimal"/>
      <w:lvlText w:val="%1."/>
      <w:lvlJc w:val="left"/>
      <w:pPr>
        <w:tabs>
          <w:tab w:val="left" w:pos="420"/>
        </w:tabs>
        <w:ind w:left="420" w:hanging="420"/>
      </w:pPr>
      <w:rPr>
        <w:rFonts w:hint="default"/>
      </w:rPr>
    </w:lvl>
    <w:lvl w:ilvl="1">
      <w:start w:val="2"/>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4" w15:restartNumberingAfterBreak="0">
    <w:nsid w:val="7156303B"/>
    <w:multiLevelType w:val="multilevel"/>
    <w:tmpl w:val="7156303B"/>
    <w:lvl w:ilvl="0">
      <w:start w:val="1"/>
      <w:numFmt w:val="decimal"/>
      <w:pStyle w:val="1"/>
      <w:lvlText w:val="%1."/>
      <w:lvlJc w:val="left"/>
      <w:pPr>
        <w:tabs>
          <w:tab w:val="left" w:pos="426"/>
        </w:tabs>
        <w:ind w:left="-294" w:firstLine="720"/>
      </w:pPr>
      <w:rPr>
        <w:b/>
      </w:rPr>
    </w:lvl>
    <w:lvl w:ilvl="1">
      <w:start w:val="1"/>
      <w:numFmt w:val="decimal"/>
      <w:pStyle w:val="2"/>
      <w:isLgl/>
      <w:lvlText w:val="%1.%2"/>
      <w:lvlJc w:val="left"/>
      <w:pPr>
        <w:tabs>
          <w:tab w:val="left" w:pos="-283"/>
        </w:tabs>
        <w:ind w:left="-1003" w:firstLine="720"/>
      </w:pPr>
      <w:rPr>
        <w:i w:val="0"/>
      </w:rPr>
    </w:lvl>
    <w:lvl w:ilvl="2">
      <w:start w:val="1"/>
      <w:numFmt w:val="decimal"/>
      <w:isLgl/>
      <w:lvlText w:val="%1.%2.%3"/>
      <w:lvlJc w:val="left"/>
      <w:pPr>
        <w:tabs>
          <w:tab w:val="left" w:pos="741"/>
        </w:tabs>
        <w:ind w:left="-699" w:firstLine="720"/>
      </w:pPr>
    </w:lvl>
    <w:lvl w:ilvl="3">
      <w:start w:val="1"/>
      <w:numFmt w:val="decimal"/>
      <w:isLgl/>
      <w:lvlText w:val="%1.%2.%3.%4"/>
      <w:lvlJc w:val="left"/>
      <w:pPr>
        <w:tabs>
          <w:tab w:val="left" w:pos="741"/>
        </w:tabs>
        <w:ind w:left="741" w:hanging="720"/>
      </w:pPr>
    </w:lvl>
    <w:lvl w:ilvl="4">
      <w:start w:val="1"/>
      <w:numFmt w:val="decimal"/>
      <w:isLgl/>
      <w:lvlText w:val="%1.%2.%3.%4.%5"/>
      <w:lvlJc w:val="left"/>
      <w:pPr>
        <w:tabs>
          <w:tab w:val="left" w:pos="1101"/>
        </w:tabs>
        <w:ind w:left="1101" w:hanging="1080"/>
      </w:pPr>
    </w:lvl>
    <w:lvl w:ilvl="5">
      <w:start w:val="1"/>
      <w:numFmt w:val="decimal"/>
      <w:isLgl/>
      <w:lvlText w:val="%1.%2.%3.%4.%5.%6"/>
      <w:lvlJc w:val="left"/>
      <w:pPr>
        <w:tabs>
          <w:tab w:val="left" w:pos="1101"/>
        </w:tabs>
        <w:ind w:left="1101" w:hanging="1080"/>
      </w:pPr>
    </w:lvl>
    <w:lvl w:ilvl="6">
      <w:start w:val="1"/>
      <w:numFmt w:val="decimal"/>
      <w:isLgl/>
      <w:lvlText w:val="%1.%2.%3.%4.%5.%6.%7"/>
      <w:lvlJc w:val="left"/>
      <w:pPr>
        <w:tabs>
          <w:tab w:val="left" w:pos="1461"/>
        </w:tabs>
        <w:ind w:left="1461" w:hanging="1440"/>
      </w:pPr>
    </w:lvl>
    <w:lvl w:ilvl="7">
      <w:start w:val="1"/>
      <w:numFmt w:val="decimal"/>
      <w:isLgl/>
      <w:lvlText w:val="%1.%2.%3.%4.%5.%6.%7.%8"/>
      <w:lvlJc w:val="left"/>
      <w:pPr>
        <w:tabs>
          <w:tab w:val="left" w:pos="1461"/>
        </w:tabs>
        <w:ind w:left="1461" w:hanging="1440"/>
      </w:pPr>
    </w:lvl>
    <w:lvl w:ilvl="8">
      <w:start w:val="1"/>
      <w:numFmt w:val="decimal"/>
      <w:isLgl/>
      <w:lvlText w:val="%1.%2.%3.%4.%5.%6.%7.%8.%9"/>
      <w:lvlJc w:val="left"/>
      <w:pPr>
        <w:tabs>
          <w:tab w:val="left" w:pos="1821"/>
        </w:tabs>
        <w:ind w:left="1821" w:hanging="1800"/>
      </w:pPr>
    </w:lvl>
  </w:abstractNum>
  <w:abstractNum w:abstractNumId="25" w15:restartNumberingAfterBreak="0">
    <w:nsid w:val="7CD84881"/>
    <w:multiLevelType w:val="multilevel"/>
    <w:tmpl w:val="7CD84881"/>
    <w:lvl w:ilvl="0">
      <w:start w:val="1"/>
      <w:numFmt w:val="decimal"/>
      <w:lvlText w:val="%1."/>
      <w:lvlJc w:val="left"/>
      <w:pPr>
        <w:ind w:left="435" w:hanging="435"/>
      </w:pPr>
      <w:rPr>
        <w:rFonts w:hint="default"/>
        <w:color w:val="000000"/>
      </w:rPr>
    </w:lvl>
    <w:lvl w:ilvl="1">
      <w:start w:val="1"/>
      <w:numFmt w:val="decimal"/>
      <w:lvlText w:val="%1.%2."/>
      <w:lvlJc w:val="left"/>
      <w:pPr>
        <w:ind w:left="1155" w:hanging="43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11"/>
  </w:num>
  <w:num w:numId="4">
    <w:abstractNumId w:val="22"/>
  </w:num>
  <w:num w:numId="5">
    <w:abstractNumId w:val="8"/>
  </w:num>
  <w:num w:numId="6">
    <w:abstractNumId w:val="18"/>
  </w:num>
  <w:num w:numId="7">
    <w:abstractNumId w:val="14"/>
  </w:num>
  <w:num w:numId="8">
    <w:abstractNumId w:val="7"/>
  </w:num>
  <w:num w:numId="9">
    <w:abstractNumId w:val="10"/>
  </w:num>
  <w:num w:numId="10">
    <w:abstractNumId w:val="17"/>
  </w:num>
  <w:num w:numId="11">
    <w:abstractNumId w:val="13"/>
  </w:num>
  <w:num w:numId="12">
    <w:abstractNumId w:val="15"/>
  </w:num>
  <w:num w:numId="13">
    <w:abstractNumId w:val="16"/>
  </w:num>
  <w:num w:numId="14">
    <w:abstractNumId w:val="2"/>
  </w:num>
  <w:num w:numId="15">
    <w:abstractNumId w:val="6"/>
  </w:num>
  <w:num w:numId="16">
    <w:abstractNumId w:val="1"/>
  </w:num>
  <w:num w:numId="17">
    <w:abstractNumId w:val="23"/>
  </w:num>
  <w:num w:numId="18">
    <w:abstractNumId w:val="19"/>
  </w:num>
  <w:num w:numId="19">
    <w:abstractNumId w:val="3"/>
  </w:num>
  <w:num w:numId="20">
    <w:abstractNumId w:val="9"/>
  </w:num>
  <w:num w:numId="21">
    <w:abstractNumId w:val="0"/>
  </w:num>
  <w:num w:numId="22">
    <w:abstractNumId w:val="21"/>
  </w:num>
  <w:num w:numId="23">
    <w:abstractNumId w:val="12"/>
  </w:num>
  <w:num w:numId="24">
    <w:abstractNumId w:val="4"/>
  </w:num>
  <w:num w:numId="25">
    <w:abstractNumId w:val="5"/>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F25"/>
    <w:rsid w:val="00001B19"/>
    <w:rsid w:val="000022E9"/>
    <w:rsid w:val="00003D29"/>
    <w:rsid w:val="000051F6"/>
    <w:rsid w:val="00007BAC"/>
    <w:rsid w:val="000327F6"/>
    <w:rsid w:val="00035F1A"/>
    <w:rsid w:val="00040D84"/>
    <w:rsid w:val="00044FBF"/>
    <w:rsid w:val="00047E6C"/>
    <w:rsid w:val="000526F7"/>
    <w:rsid w:val="0005782D"/>
    <w:rsid w:val="000657D5"/>
    <w:rsid w:val="00084220"/>
    <w:rsid w:val="00086907"/>
    <w:rsid w:val="00092620"/>
    <w:rsid w:val="0009292C"/>
    <w:rsid w:val="0009381E"/>
    <w:rsid w:val="00093C01"/>
    <w:rsid w:val="0009461C"/>
    <w:rsid w:val="00096EE6"/>
    <w:rsid w:val="00097D64"/>
    <w:rsid w:val="000A5A5B"/>
    <w:rsid w:val="000A7DC5"/>
    <w:rsid w:val="000B3888"/>
    <w:rsid w:val="000B3F35"/>
    <w:rsid w:val="000B4422"/>
    <w:rsid w:val="000B4710"/>
    <w:rsid w:val="000B697D"/>
    <w:rsid w:val="000C154A"/>
    <w:rsid w:val="000D1F0E"/>
    <w:rsid w:val="000D603C"/>
    <w:rsid w:val="000E02D1"/>
    <w:rsid w:val="000F13B2"/>
    <w:rsid w:val="000F2FA8"/>
    <w:rsid w:val="000F429C"/>
    <w:rsid w:val="0010151C"/>
    <w:rsid w:val="001116F9"/>
    <w:rsid w:val="001144B3"/>
    <w:rsid w:val="001226E3"/>
    <w:rsid w:val="00122BBC"/>
    <w:rsid w:val="00125F0B"/>
    <w:rsid w:val="0013319E"/>
    <w:rsid w:val="00143EF0"/>
    <w:rsid w:val="00144DCB"/>
    <w:rsid w:val="00145ABF"/>
    <w:rsid w:val="00150F9D"/>
    <w:rsid w:val="0015471A"/>
    <w:rsid w:val="00154B9D"/>
    <w:rsid w:val="00167EDB"/>
    <w:rsid w:val="0017569F"/>
    <w:rsid w:val="001803FB"/>
    <w:rsid w:val="0018041D"/>
    <w:rsid w:val="001821C3"/>
    <w:rsid w:val="00193E87"/>
    <w:rsid w:val="001954A3"/>
    <w:rsid w:val="001A0917"/>
    <w:rsid w:val="001A1B34"/>
    <w:rsid w:val="001B707D"/>
    <w:rsid w:val="001C1CBF"/>
    <w:rsid w:val="001C4392"/>
    <w:rsid w:val="001C5F81"/>
    <w:rsid w:val="001C7206"/>
    <w:rsid w:val="001D2A51"/>
    <w:rsid w:val="001F4533"/>
    <w:rsid w:val="001F69BD"/>
    <w:rsid w:val="0020013A"/>
    <w:rsid w:val="0020115D"/>
    <w:rsid w:val="00202AE6"/>
    <w:rsid w:val="00213261"/>
    <w:rsid w:val="002207EF"/>
    <w:rsid w:val="00223ADE"/>
    <w:rsid w:val="00227FE4"/>
    <w:rsid w:val="00231515"/>
    <w:rsid w:val="00234926"/>
    <w:rsid w:val="00247952"/>
    <w:rsid w:val="002505C8"/>
    <w:rsid w:val="00251ADC"/>
    <w:rsid w:val="00271F5D"/>
    <w:rsid w:val="002747BA"/>
    <w:rsid w:val="002808BD"/>
    <w:rsid w:val="0028668D"/>
    <w:rsid w:val="00294BFC"/>
    <w:rsid w:val="00295BA0"/>
    <w:rsid w:val="002A0FC8"/>
    <w:rsid w:val="002A1642"/>
    <w:rsid w:val="002A1CAD"/>
    <w:rsid w:val="002A4E3F"/>
    <w:rsid w:val="002A726C"/>
    <w:rsid w:val="002A7572"/>
    <w:rsid w:val="002B08AC"/>
    <w:rsid w:val="002B1C71"/>
    <w:rsid w:val="002B28CC"/>
    <w:rsid w:val="002C0290"/>
    <w:rsid w:val="002C1624"/>
    <w:rsid w:val="002C2453"/>
    <w:rsid w:val="002C2F25"/>
    <w:rsid w:val="002C303C"/>
    <w:rsid w:val="002D04EC"/>
    <w:rsid w:val="002D18F8"/>
    <w:rsid w:val="002D2888"/>
    <w:rsid w:val="002D2FF4"/>
    <w:rsid w:val="002D7C41"/>
    <w:rsid w:val="002E0492"/>
    <w:rsid w:val="002E1A7C"/>
    <w:rsid w:val="002E6A05"/>
    <w:rsid w:val="002E73B5"/>
    <w:rsid w:val="002F329F"/>
    <w:rsid w:val="00306CB5"/>
    <w:rsid w:val="003111F4"/>
    <w:rsid w:val="00311CD5"/>
    <w:rsid w:val="00313EC6"/>
    <w:rsid w:val="003165F6"/>
    <w:rsid w:val="003207F9"/>
    <w:rsid w:val="00324601"/>
    <w:rsid w:val="00325C44"/>
    <w:rsid w:val="003317CE"/>
    <w:rsid w:val="00333B41"/>
    <w:rsid w:val="00341768"/>
    <w:rsid w:val="00342745"/>
    <w:rsid w:val="00342A57"/>
    <w:rsid w:val="00343789"/>
    <w:rsid w:val="0034602A"/>
    <w:rsid w:val="00354116"/>
    <w:rsid w:val="00354B2A"/>
    <w:rsid w:val="00354DF1"/>
    <w:rsid w:val="00362D9D"/>
    <w:rsid w:val="003632E0"/>
    <w:rsid w:val="00365631"/>
    <w:rsid w:val="00365E36"/>
    <w:rsid w:val="003716FA"/>
    <w:rsid w:val="0038012E"/>
    <w:rsid w:val="00382CD7"/>
    <w:rsid w:val="00385BF9"/>
    <w:rsid w:val="003930F7"/>
    <w:rsid w:val="00393E59"/>
    <w:rsid w:val="003A0086"/>
    <w:rsid w:val="003A2463"/>
    <w:rsid w:val="003A76C7"/>
    <w:rsid w:val="003B3509"/>
    <w:rsid w:val="003B48DE"/>
    <w:rsid w:val="003C07DC"/>
    <w:rsid w:val="003C0EAA"/>
    <w:rsid w:val="003C17A3"/>
    <w:rsid w:val="003C4E4E"/>
    <w:rsid w:val="003C640B"/>
    <w:rsid w:val="003D4275"/>
    <w:rsid w:val="003E4AA9"/>
    <w:rsid w:val="003F6B04"/>
    <w:rsid w:val="00400D1A"/>
    <w:rsid w:val="00412151"/>
    <w:rsid w:val="0041514E"/>
    <w:rsid w:val="00422350"/>
    <w:rsid w:val="00423E9A"/>
    <w:rsid w:val="00423FF6"/>
    <w:rsid w:val="00424337"/>
    <w:rsid w:val="00427EAA"/>
    <w:rsid w:val="00427EE6"/>
    <w:rsid w:val="00427FF0"/>
    <w:rsid w:val="00430B75"/>
    <w:rsid w:val="00453258"/>
    <w:rsid w:val="004561E1"/>
    <w:rsid w:val="004608FB"/>
    <w:rsid w:val="00463706"/>
    <w:rsid w:val="004661D1"/>
    <w:rsid w:val="004665BA"/>
    <w:rsid w:val="004716A7"/>
    <w:rsid w:val="00481E9B"/>
    <w:rsid w:val="00482CEF"/>
    <w:rsid w:val="004835CE"/>
    <w:rsid w:val="00484F29"/>
    <w:rsid w:val="00492AFF"/>
    <w:rsid w:val="00493289"/>
    <w:rsid w:val="004954E0"/>
    <w:rsid w:val="00495C8D"/>
    <w:rsid w:val="00495DC4"/>
    <w:rsid w:val="004976AA"/>
    <w:rsid w:val="004B2B69"/>
    <w:rsid w:val="004B3B6D"/>
    <w:rsid w:val="004B70DF"/>
    <w:rsid w:val="004C6726"/>
    <w:rsid w:val="004C6BFC"/>
    <w:rsid w:val="004D072F"/>
    <w:rsid w:val="004D0C0D"/>
    <w:rsid w:val="004D12C2"/>
    <w:rsid w:val="004D1F81"/>
    <w:rsid w:val="004D2395"/>
    <w:rsid w:val="004D4AFB"/>
    <w:rsid w:val="004E32E1"/>
    <w:rsid w:val="004E4B61"/>
    <w:rsid w:val="004E4BD8"/>
    <w:rsid w:val="004E651C"/>
    <w:rsid w:val="004F3101"/>
    <w:rsid w:val="00500302"/>
    <w:rsid w:val="005028AA"/>
    <w:rsid w:val="00504963"/>
    <w:rsid w:val="00507551"/>
    <w:rsid w:val="00507CCB"/>
    <w:rsid w:val="005123CA"/>
    <w:rsid w:val="00514218"/>
    <w:rsid w:val="00523CBF"/>
    <w:rsid w:val="0052663C"/>
    <w:rsid w:val="00533C75"/>
    <w:rsid w:val="00535794"/>
    <w:rsid w:val="005538AD"/>
    <w:rsid w:val="00555C51"/>
    <w:rsid w:val="0056603D"/>
    <w:rsid w:val="00572257"/>
    <w:rsid w:val="00577B00"/>
    <w:rsid w:val="005860E1"/>
    <w:rsid w:val="005971D6"/>
    <w:rsid w:val="005A1C03"/>
    <w:rsid w:val="005A2EA8"/>
    <w:rsid w:val="005A7DB2"/>
    <w:rsid w:val="005B105A"/>
    <w:rsid w:val="005B232C"/>
    <w:rsid w:val="005C48EB"/>
    <w:rsid w:val="005C6679"/>
    <w:rsid w:val="005D6798"/>
    <w:rsid w:val="005D71DD"/>
    <w:rsid w:val="005E0FD1"/>
    <w:rsid w:val="005E1C85"/>
    <w:rsid w:val="005E4822"/>
    <w:rsid w:val="005E4C05"/>
    <w:rsid w:val="005E5BC8"/>
    <w:rsid w:val="005E67D4"/>
    <w:rsid w:val="005F36AC"/>
    <w:rsid w:val="005F52B3"/>
    <w:rsid w:val="0060096F"/>
    <w:rsid w:val="006035FB"/>
    <w:rsid w:val="00603B78"/>
    <w:rsid w:val="0062376F"/>
    <w:rsid w:val="00631122"/>
    <w:rsid w:val="006348E7"/>
    <w:rsid w:val="00634D2C"/>
    <w:rsid w:val="006359F6"/>
    <w:rsid w:val="00642EA5"/>
    <w:rsid w:val="00642F8D"/>
    <w:rsid w:val="0064632B"/>
    <w:rsid w:val="00654890"/>
    <w:rsid w:val="00656E36"/>
    <w:rsid w:val="006758A8"/>
    <w:rsid w:val="00677812"/>
    <w:rsid w:val="00693A4B"/>
    <w:rsid w:val="006954F1"/>
    <w:rsid w:val="00696A0B"/>
    <w:rsid w:val="00696F99"/>
    <w:rsid w:val="00697571"/>
    <w:rsid w:val="006A38D6"/>
    <w:rsid w:val="006A631E"/>
    <w:rsid w:val="006A78FD"/>
    <w:rsid w:val="006B1E7B"/>
    <w:rsid w:val="006B3878"/>
    <w:rsid w:val="006B511E"/>
    <w:rsid w:val="006C2232"/>
    <w:rsid w:val="006C3176"/>
    <w:rsid w:val="006C33D8"/>
    <w:rsid w:val="006C5A98"/>
    <w:rsid w:val="006D1324"/>
    <w:rsid w:val="006D7D8E"/>
    <w:rsid w:val="006E5529"/>
    <w:rsid w:val="006E5682"/>
    <w:rsid w:val="006F1C71"/>
    <w:rsid w:val="006F4EEF"/>
    <w:rsid w:val="00701F0B"/>
    <w:rsid w:val="007034DB"/>
    <w:rsid w:val="00705EA8"/>
    <w:rsid w:val="00713227"/>
    <w:rsid w:val="00717857"/>
    <w:rsid w:val="00723439"/>
    <w:rsid w:val="00723582"/>
    <w:rsid w:val="007418AE"/>
    <w:rsid w:val="00744A97"/>
    <w:rsid w:val="00746CAA"/>
    <w:rsid w:val="007508EC"/>
    <w:rsid w:val="007559D0"/>
    <w:rsid w:val="007566B8"/>
    <w:rsid w:val="00761D85"/>
    <w:rsid w:val="007653C9"/>
    <w:rsid w:val="00767A59"/>
    <w:rsid w:val="0077347D"/>
    <w:rsid w:val="00774F92"/>
    <w:rsid w:val="00776965"/>
    <w:rsid w:val="007916FA"/>
    <w:rsid w:val="00792AE3"/>
    <w:rsid w:val="00796A8E"/>
    <w:rsid w:val="007B0218"/>
    <w:rsid w:val="007B1589"/>
    <w:rsid w:val="007B204F"/>
    <w:rsid w:val="007B390B"/>
    <w:rsid w:val="007C1202"/>
    <w:rsid w:val="007C4C7E"/>
    <w:rsid w:val="007C6E0A"/>
    <w:rsid w:val="007D033F"/>
    <w:rsid w:val="007D2218"/>
    <w:rsid w:val="007D732E"/>
    <w:rsid w:val="007E0DF6"/>
    <w:rsid w:val="007E7030"/>
    <w:rsid w:val="007F12B5"/>
    <w:rsid w:val="00805128"/>
    <w:rsid w:val="00805562"/>
    <w:rsid w:val="00807137"/>
    <w:rsid w:val="00807A7E"/>
    <w:rsid w:val="008100EA"/>
    <w:rsid w:val="008132DE"/>
    <w:rsid w:val="008155DF"/>
    <w:rsid w:val="00844DF1"/>
    <w:rsid w:val="0084607A"/>
    <w:rsid w:val="00847DF1"/>
    <w:rsid w:val="00854778"/>
    <w:rsid w:val="00854CE7"/>
    <w:rsid w:val="008566DB"/>
    <w:rsid w:val="008615C6"/>
    <w:rsid w:val="0086401B"/>
    <w:rsid w:val="0086648D"/>
    <w:rsid w:val="00880EB4"/>
    <w:rsid w:val="00883123"/>
    <w:rsid w:val="008876D3"/>
    <w:rsid w:val="00892925"/>
    <w:rsid w:val="0089368F"/>
    <w:rsid w:val="00894E07"/>
    <w:rsid w:val="008A2E66"/>
    <w:rsid w:val="008A38C5"/>
    <w:rsid w:val="008A477D"/>
    <w:rsid w:val="008A5372"/>
    <w:rsid w:val="008A5F13"/>
    <w:rsid w:val="008A6E43"/>
    <w:rsid w:val="008B0D9B"/>
    <w:rsid w:val="008B558E"/>
    <w:rsid w:val="008C24CD"/>
    <w:rsid w:val="008C463B"/>
    <w:rsid w:val="008D2853"/>
    <w:rsid w:val="008D3627"/>
    <w:rsid w:val="008D611A"/>
    <w:rsid w:val="008D66A7"/>
    <w:rsid w:val="008D7A80"/>
    <w:rsid w:val="008E263A"/>
    <w:rsid w:val="008E2D41"/>
    <w:rsid w:val="008E7DCE"/>
    <w:rsid w:val="008F37E0"/>
    <w:rsid w:val="008F4310"/>
    <w:rsid w:val="00913024"/>
    <w:rsid w:val="00923FE7"/>
    <w:rsid w:val="00924057"/>
    <w:rsid w:val="00926BA8"/>
    <w:rsid w:val="00930508"/>
    <w:rsid w:val="009307FD"/>
    <w:rsid w:val="009340A4"/>
    <w:rsid w:val="00935014"/>
    <w:rsid w:val="00944104"/>
    <w:rsid w:val="00945AFA"/>
    <w:rsid w:val="009504D2"/>
    <w:rsid w:val="00960436"/>
    <w:rsid w:val="00962289"/>
    <w:rsid w:val="00962796"/>
    <w:rsid w:val="00965BD2"/>
    <w:rsid w:val="0097507C"/>
    <w:rsid w:val="0098109F"/>
    <w:rsid w:val="00982773"/>
    <w:rsid w:val="00983CEF"/>
    <w:rsid w:val="00991B5C"/>
    <w:rsid w:val="009921AF"/>
    <w:rsid w:val="00992416"/>
    <w:rsid w:val="00995542"/>
    <w:rsid w:val="009A0AC4"/>
    <w:rsid w:val="009A2794"/>
    <w:rsid w:val="009A27A9"/>
    <w:rsid w:val="009A74C0"/>
    <w:rsid w:val="009B3BD1"/>
    <w:rsid w:val="009B48EA"/>
    <w:rsid w:val="009B4ABF"/>
    <w:rsid w:val="009B515D"/>
    <w:rsid w:val="009C238C"/>
    <w:rsid w:val="009C7779"/>
    <w:rsid w:val="009D07A6"/>
    <w:rsid w:val="009D55F1"/>
    <w:rsid w:val="009E044B"/>
    <w:rsid w:val="009F1899"/>
    <w:rsid w:val="009F6A29"/>
    <w:rsid w:val="00A00998"/>
    <w:rsid w:val="00A0181E"/>
    <w:rsid w:val="00A01D52"/>
    <w:rsid w:val="00A03FA5"/>
    <w:rsid w:val="00A11549"/>
    <w:rsid w:val="00A17546"/>
    <w:rsid w:val="00A33BCD"/>
    <w:rsid w:val="00A34E7C"/>
    <w:rsid w:val="00A3645A"/>
    <w:rsid w:val="00A37237"/>
    <w:rsid w:val="00A37531"/>
    <w:rsid w:val="00A42431"/>
    <w:rsid w:val="00A5354D"/>
    <w:rsid w:val="00A5476E"/>
    <w:rsid w:val="00A56747"/>
    <w:rsid w:val="00A62D24"/>
    <w:rsid w:val="00A65C28"/>
    <w:rsid w:val="00A674C0"/>
    <w:rsid w:val="00A70F6A"/>
    <w:rsid w:val="00A75221"/>
    <w:rsid w:val="00A85795"/>
    <w:rsid w:val="00A90693"/>
    <w:rsid w:val="00A9748A"/>
    <w:rsid w:val="00AA3B79"/>
    <w:rsid w:val="00AA4637"/>
    <w:rsid w:val="00AA6EA8"/>
    <w:rsid w:val="00AB0F76"/>
    <w:rsid w:val="00AB2421"/>
    <w:rsid w:val="00AC5A9B"/>
    <w:rsid w:val="00AD2227"/>
    <w:rsid w:val="00AE2F2A"/>
    <w:rsid w:val="00B040FE"/>
    <w:rsid w:val="00B06410"/>
    <w:rsid w:val="00B1124B"/>
    <w:rsid w:val="00B2488C"/>
    <w:rsid w:val="00B30E20"/>
    <w:rsid w:val="00B33DF6"/>
    <w:rsid w:val="00B365C5"/>
    <w:rsid w:val="00B440B4"/>
    <w:rsid w:val="00B6309E"/>
    <w:rsid w:val="00B63FFD"/>
    <w:rsid w:val="00B64EEE"/>
    <w:rsid w:val="00B705AB"/>
    <w:rsid w:val="00B75A14"/>
    <w:rsid w:val="00B77307"/>
    <w:rsid w:val="00B874EC"/>
    <w:rsid w:val="00B91C3F"/>
    <w:rsid w:val="00B92053"/>
    <w:rsid w:val="00B92BF2"/>
    <w:rsid w:val="00BA0887"/>
    <w:rsid w:val="00BA2020"/>
    <w:rsid w:val="00BA7EAB"/>
    <w:rsid w:val="00BB487D"/>
    <w:rsid w:val="00BB4BF8"/>
    <w:rsid w:val="00BB640A"/>
    <w:rsid w:val="00BB64E2"/>
    <w:rsid w:val="00BD0CD9"/>
    <w:rsid w:val="00BD141D"/>
    <w:rsid w:val="00BD534D"/>
    <w:rsid w:val="00BD54B7"/>
    <w:rsid w:val="00BE17F5"/>
    <w:rsid w:val="00BF394D"/>
    <w:rsid w:val="00BF4A43"/>
    <w:rsid w:val="00BF77C6"/>
    <w:rsid w:val="00C07217"/>
    <w:rsid w:val="00C135D7"/>
    <w:rsid w:val="00C2061F"/>
    <w:rsid w:val="00C211A2"/>
    <w:rsid w:val="00C21761"/>
    <w:rsid w:val="00C40EC1"/>
    <w:rsid w:val="00C41880"/>
    <w:rsid w:val="00C45D33"/>
    <w:rsid w:val="00C51C23"/>
    <w:rsid w:val="00C60758"/>
    <w:rsid w:val="00C62A19"/>
    <w:rsid w:val="00C632D9"/>
    <w:rsid w:val="00C8274A"/>
    <w:rsid w:val="00C830A7"/>
    <w:rsid w:val="00C85693"/>
    <w:rsid w:val="00C902D5"/>
    <w:rsid w:val="00C9101E"/>
    <w:rsid w:val="00C96F0E"/>
    <w:rsid w:val="00CA2327"/>
    <w:rsid w:val="00CB6341"/>
    <w:rsid w:val="00CC714C"/>
    <w:rsid w:val="00CD571A"/>
    <w:rsid w:val="00CE3C6F"/>
    <w:rsid w:val="00CE5671"/>
    <w:rsid w:val="00CE5883"/>
    <w:rsid w:val="00CF4151"/>
    <w:rsid w:val="00D02B8F"/>
    <w:rsid w:val="00D1113C"/>
    <w:rsid w:val="00D20087"/>
    <w:rsid w:val="00D2245E"/>
    <w:rsid w:val="00D266D4"/>
    <w:rsid w:val="00D314B4"/>
    <w:rsid w:val="00D3262A"/>
    <w:rsid w:val="00D36449"/>
    <w:rsid w:val="00D4194D"/>
    <w:rsid w:val="00D45BE8"/>
    <w:rsid w:val="00D470E2"/>
    <w:rsid w:val="00D5108C"/>
    <w:rsid w:val="00D510C3"/>
    <w:rsid w:val="00D55CC6"/>
    <w:rsid w:val="00D56F4E"/>
    <w:rsid w:val="00D606BA"/>
    <w:rsid w:val="00D7147B"/>
    <w:rsid w:val="00D71C8C"/>
    <w:rsid w:val="00D7541D"/>
    <w:rsid w:val="00D7791D"/>
    <w:rsid w:val="00D808E9"/>
    <w:rsid w:val="00D81691"/>
    <w:rsid w:val="00DA3C8A"/>
    <w:rsid w:val="00DA5A49"/>
    <w:rsid w:val="00DA6A7D"/>
    <w:rsid w:val="00DB56A1"/>
    <w:rsid w:val="00DC139B"/>
    <w:rsid w:val="00DC398B"/>
    <w:rsid w:val="00DC6E45"/>
    <w:rsid w:val="00DD210B"/>
    <w:rsid w:val="00DD23D5"/>
    <w:rsid w:val="00DD3718"/>
    <w:rsid w:val="00DD3BF7"/>
    <w:rsid w:val="00DD6895"/>
    <w:rsid w:val="00DE13C1"/>
    <w:rsid w:val="00DE2C03"/>
    <w:rsid w:val="00DE2E74"/>
    <w:rsid w:val="00DE503D"/>
    <w:rsid w:val="00DE763A"/>
    <w:rsid w:val="00DF1B2C"/>
    <w:rsid w:val="00DF2648"/>
    <w:rsid w:val="00DF550C"/>
    <w:rsid w:val="00E05380"/>
    <w:rsid w:val="00E134D5"/>
    <w:rsid w:val="00E14869"/>
    <w:rsid w:val="00E412EF"/>
    <w:rsid w:val="00E41ADE"/>
    <w:rsid w:val="00E457EA"/>
    <w:rsid w:val="00E47614"/>
    <w:rsid w:val="00E549FB"/>
    <w:rsid w:val="00E67DF4"/>
    <w:rsid w:val="00E77917"/>
    <w:rsid w:val="00E84522"/>
    <w:rsid w:val="00E85806"/>
    <w:rsid w:val="00E8709D"/>
    <w:rsid w:val="00E92600"/>
    <w:rsid w:val="00E95895"/>
    <w:rsid w:val="00EA3650"/>
    <w:rsid w:val="00EC192F"/>
    <w:rsid w:val="00EC5C8D"/>
    <w:rsid w:val="00EC7BEF"/>
    <w:rsid w:val="00ED454A"/>
    <w:rsid w:val="00ED50A5"/>
    <w:rsid w:val="00ED6296"/>
    <w:rsid w:val="00EE7FBB"/>
    <w:rsid w:val="00F01B74"/>
    <w:rsid w:val="00F04B94"/>
    <w:rsid w:val="00F11125"/>
    <w:rsid w:val="00F12A50"/>
    <w:rsid w:val="00F13BE9"/>
    <w:rsid w:val="00F17966"/>
    <w:rsid w:val="00F36924"/>
    <w:rsid w:val="00F43221"/>
    <w:rsid w:val="00F455FB"/>
    <w:rsid w:val="00F53F9B"/>
    <w:rsid w:val="00F54F55"/>
    <w:rsid w:val="00F71073"/>
    <w:rsid w:val="00F72C58"/>
    <w:rsid w:val="00F82D9F"/>
    <w:rsid w:val="00F8325D"/>
    <w:rsid w:val="00F91D96"/>
    <w:rsid w:val="00F920C6"/>
    <w:rsid w:val="00F955CA"/>
    <w:rsid w:val="00FA6191"/>
    <w:rsid w:val="00FA760E"/>
    <w:rsid w:val="00FB2B43"/>
    <w:rsid w:val="00FB5BEF"/>
    <w:rsid w:val="00FC6769"/>
    <w:rsid w:val="00FD4845"/>
    <w:rsid w:val="00FD4F34"/>
    <w:rsid w:val="00FD61D0"/>
    <w:rsid w:val="00FE312F"/>
    <w:rsid w:val="00FE314D"/>
    <w:rsid w:val="00FE3BBA"/>
    <w:rsid w:val="00FF567A"/>
    <w:rsid w:val="720D2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53B73"/>
  <w15:docId w15:val="{9C590BB6-DDFC-47DB-A651-7F7FBA452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lock Text" w:semiHidden="1" w:unhideWhenUsed="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 w:val="24"/>
      <w:szCs w:val="24"/>
      <w:lang w:val="ru-RU" w:eastAsia="ru-RU"/>
    </w:rPr>
  </w:style>
  <w:style w:type="paragraph" w:styleId="10">
    <w:name w:val="heading 1"/>
    <w:basedOn w:val="a"/>
    <w:next w:val="a"/>
    <w:qFormat/>
    <w:pPr>
      <w:keepNext/>
      <w:tabs>
        <w:tab w:val="left" w:pos="3111"/>
      </w:tabs>
      <w:jc w:val="center"/>
      <w:outlineLvl w:val="0"/>
    </w:pPr>
    <w:rPr>
      <w:sz w:val="28"/>
      <w:lang w:val="uk-UA"/>
    </w:rPr>
  </w:style>
  <w:style w:type="paragraph" w:styleId="20">
    <w:name w:val="heading 2"/>
    <w:basedOn w:val="a"/>
    <w:next w:val="a"/>
    <w:qFormat/>
    <w:pPr>
      <w:keepNext/>
      <w:outlineLvl w:val="1"/>
    </w:pPr>
    <w:rPr>
      <w:sz w:val="28"/>
      <w:lang w:val="uk-UA"/>
    </w:rPr>
  </w:style>
  <w:style w:type="paragraph" w:styleId="3">
    <w:name w:val="heading 3"/>
    <w:basedOn w:val="a"/>
    <w:next w:val="a"/>
    <w:qFormat/>
    <w:pPr>
      <w:spacing w:before="100" w:beforeAutospacing="1" w:after="100" w:afterAutospacing="1"/>
      <w:outlineLvl w:val="2"/>
    </w:pPr>
    <w:rPr>
      <w:b/>
      <w:bCs/>
      <w:sz w:val="27"/>
      <w:szCs w:val="27"/>
    </w:rPr>
  </w:style>
  <w:style w:type="paragraph" w:styleId="4">
    <w:name w:val="heading 4"/>
    <w:basedOn w:val="a"/>
    <w:next w:val="a"/>
    <w:qFormat/>
    <w:pPr>
      <w:keepNext/>
      <w:tabs>
        <w:tab w:val="left" w:pos="3111"/>
      </w:tabs>
      <w:ind w:firstLine="720"/>
      <w:jc w:val="center"/>
      <w:outlineLvl w:val="3"/>
    </w:pPr>
    <w:rPr>
      <w:sz w:val="36"/>
      <w:lang w:val="uk-UA"/>
    </w:rPr>
  </w:style>
  <w:style w:type="paragraph" w:styleId="5">
    <w:name w:val="heading 5"/>
    <w:basedOn w:val="a"/>
    <w:next w:val="a"/>
    <w:qFormat/>
    <w:pPr>
      <w:keepNext/>
      <w:tabs>
        <w:tab w:val="left" w:pos="3111"/>
      </w:tabs>
      <w:spacing w:line="360" w:lineRule="auto"/>
      <w:jc w:val="center"/>
      <w:outlineLvl w:val="4"/>
    </w:pPr>
    <w:rPr>
      <w:b/>
      <w:bCs/>
      <w:sz w:val="36"/>
      <w:lang w:val="uk-UA"/>
    </w:rPr>
  </w:style>
  <w:style w:type="paragraph" w:styleId="7">
    <w:name w:val="heading 7"/>
    <w:basedOn w:val="a"/>
    <w:next w:val="a"/>
    <w:qFormat/>
    <w:pPr>
      <w:spacing w:before="240" w:after="60"/>
      <w:outlineLvl w:val="6"/>
    </w:pPr>
  </w:style>
  <w:style w:type="paragraph" w:styleId="9">
    <w:name w:val="heading 9"/>
    <w:basedOn w:val="a"/>
    <w:next w:val="a"/>
    <w:qFormat/>
    <w:pPr>
      <w:spacing w:before="240" w:after="60"/>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rFonts w:ascii="Tahoma" w:hAnsi="Tahoma" w:cs="Tahoma"/>
      <w:sz w:val="16"/>
      <w:szCs w:val="16"/>
    </w:rPr>
  </w:style>
  <w:style w:type="paragraph" w:styleId="a4">
    <w:name w:val="Body Text"/>
    <w:basedOn w:val="a"/>
    <w:qFormat/>
    <w:pPr>
      <w:tabs>
        <w:tab w:val="left" w:pos="1620"/>
      </w:tabs>
      <w:jc w:val="both"/>
    </w:pPr>
    <w:rPr>
      <w:sz w:val="28"/>
      <w:lang w:val="uk-UA"/>
    </w:rPr>
  </w:style>
  <w:style w:type="paragraph" w:styleId="30">
    <w:name w:val="Body Text 3"/>
    <w:basedOn w:val="a"/>
    <w:qFormat/>
    <w:pPr>
      <w:spacing w:after="120"/>
    </w:pPr>
    <w:rPr>
      <w:sz w:val="16"/>
      <w:szCs w:val="16"/>
    </w:rPr>
  </w:style>
  <w:style w:type="paragraph" w:styleId="a5">
    <w:name w:val="Body Text Indent"/>
    <w:basedOn w:val="a"/>
    <w:qFormat/>
    <w:pPr>
      <w:tabs>
        <w:tab w:val="left" w:pos="5400"/>
      </w:tabs>
      <w:ind w:left="5400"/>
    </w:pPr>
    <w:rPr>
      <w:sz w:val="28"/>
      <w:lang w:val="uk-UA"/>
    </w:rPr>
  </w:style>
  <w:style w:type="paragraph" w:styleId="21">
    <w:name w:val="Body Text Indent 2"/>
    <w:basedOn w:val="a"/>
    <w:qFormat/>
    <w:pPr>
      <w:tabs>
        <w:tab w:val="left" w:pos="900"/>
      </w:tabs>
      <w:ind w:left="900"/>
      <w:jc w:val="both"/>
    </w:pPr>
    <w:rPr>
      <w:sz w:val="28"/>
      <w:lang w:val="uk-UA"/>
    </w:rPr>
  </w:style>
  <w:style w:type="paragraph" w:styleId="31">
    <w:name w:val="Body Text Indent 3"/>
    <w:basedOn w:val="a"/>
    <w:pPr>
      <w:tabs>
        <w:tab w:val="left" w:pos="1080"/>
      </w:tabs>
      <w:ind w:left="1080" w:hanging="180"/>
      <w:jc w:val="both"/>
    </w:pPr>
    <w:rPr>
      <w:sz w:val="28"/>
      <w:lang w:val="uk-UA"/>
    </w:rPr>
  </w:style>
  <w:style w:type="paragraph" w:styleId="a6">
    <w:name w:val="Document Map"/>
    <w:basedOn w:val="a"/>
    <w:semiHidden/>
    <w:qFormat/>
    <w:pPr>
      <w:shd w:val="clear" w:color="auto" w:fill="000080"/>
    </w:pPr>
    <w:rPr>
      <w:rFonts w:ascii="Tahoma" w:hAnsi="Tahoma" w:cs="Tahoma"/>
      <w:sz w:val="20"/>
      <w:szCs w:val="20"/>
    </w:rPr>
  </w:style>
  <w:style w:type="paragraph" w:styleId="a7">
    <w:name w:val="footer"/>
    <w:basedOn w:val="a"/>
    <w:qFormat/>
    <w:pPr>
      <w:tabs>
        <w:tab w:val="center" w:pos="4677"/>
        <w:tab w:val="right" w:pos="9355"/>
      </w:tabs>
    </w:pPr>
  </w:style>
  <w:style w:type="paragraph" w:styleId="a8">
    <w:name w:val="header"/>
    <w:basedOn w:val="a"/>
    <w:qFormat/>
    <w:pPr>
      <w:tabs>
        <w:tab w:val="center" w:pos="4153"/>
        <w:tab w:val="right" w:pos="8306"/>
      </w:tabs>
    </w:p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9">
    <w:name w:val="Hyperlink"/>
    <w:rPr>
      <w:color w:val="0000FF"/>
      <w:u w:val="single"/>
    </w:rPr>
  </w:style>
  <w:style w:type="paragraph" w:styleId="aa">
    <w:name w:val="Normal (Web)"/>
    <w:basedOn w:val="a"/>
    <w:qFormat/>
    <w:pPr>
      <w:spacing w:before="100" w:beforeAutospacing="1" w:after="100" w:afterAutospacing="1"/>
    </w:pPr>
    <w:rPr>
      <w:lang w:val="uk-UA" w:eastAsia="uk-UA"/>
    </w:rPr>
  </w:style>
  <w:style w:type="character" w:styleId="ab">
    <w:name w:val="page number"/>
    <w:basedOn w:val="a0"/>
    <w:qFormat/>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qFormat/>
    <w:pPr>
      <w:tabs>
        <w:tab w:val="left" w:pos="5685"/>
      </w:tabs>
      <w:jc w:val="center"/>
    </w:pPr>
    <w:rPr>
      <w:b/>
      <w:bCs/>
      <w:sz w:val="36"/>
      <w:lang w:val="uk-UA"/>
    </w:rPr>
  </w:style>
  <w:style w:type="paragraph" w:customStyle="1" w:styleId="11">
    <w:name w:val="Знак1 Знак Знак Знак Знак Знак Знак"/>
    <w:basedOn w:val="a"/>
    <w:qFormat/>
    <w:rPr>
      <w:rFonts w:ascii="Verdana" w:hAnsi="Verdana" w:cs="Verdana"/>
      <w:color w:val="000000"/>
      <w:sz w:val="20"/>
      <w:szCs w:val="20"/>
      <w:lang w:val="en-US" w:eastAsia="en-US"/>
    </w:rPr>
  </w:style>
  <w:style w:type="paragraph" w:customStyle="1" w:styleId="111">
    <w:name w:val="Знак Знак Знак Знак1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Знак Знак Знак"/>
    <w:basedOn w:val="a"/>
    <w:qFormat/>
    <w:rPr>
      <w:rFonts w:ascii="Verdana" w:hAnsi="Verdana" w:cs="Verdana"/>
      <w:color w:val="000000"/>
      <w:sz w:val="20"/>
      <w:szCs w:val="20"/>
      <w:lang w:val="en-US" w:eastAsia="en-US"/>
    </w:rPr>
  </w:style>
  <w:style w:type="paragraph" w:customStyle="1" w:styleId="ae">
    <w:name w:val="Знак"/>
    <w:basedOn w:val="a"/>
    <w:rPr>
      <w:rFonts w:ascii="Verdana" w:hAnsi="Verdana" w:cs="Verdana"/>
      <w:color w:val="000000"/>
      <w:sz w:val="20"/>
      <w:szCs w:val="20"/>
      <w:lang w:val="en-US" w:eastAsia="en-US"/>
    </w:rPr>
  </w:style>
  <w:style w:type="paragraph" w:customStyle="1" w:styleId="af">
    <w:name w:val="Знак Знак Знак Знак Знак Знак"/>
    <w:basedOn w:val="a"/>
    <w:qFormat/>
    <w:rPr>
      <w:rFonts w:ascii="Verdana" w:hAnsi="Verdana" w:cs="Verdana"/>
      <w:color w:val="000000"/>
      <w:sz w:val="20"/>
      <w:szCs w:val="20"/>
      <w:lang w:val="en-US" w:eastAsia="en-US"/>
    </w:rPr>
  </w:style>
  <w:style w:type="paragraph" w:customStyle="1" w:styleId="af0">
    <w:name w:val="Знак Знак Знак Знак Знак Знак Знак"/>
    <w:basedOn w:val="a"/>
    <w:qFormat/>
    <w:rPr>
      <w:rFonts w:ascii="Verdana" w:hAnsi="Verdana" w:cs="Verdana"/>
      <w:color w:val="000000"/>
      <w:sz w:val="20"/>
      <w:szCs w:val="20"/>
      <w:lang w:val="en-US" w:eastAsia="en-US"/>
    </w:rPr>
  </w:style>
  <w:style w:type="character" w:customStyle="1" w:styleId="Typewriter">
    <w:name w:val="Typewriter"/>
    <w:qFormat/>
    <w:rPr>
      <w:rFonts w:ascii="Courier New" w:hAnsi="Courier New"/>
      <w:sz w:val="20"/>
    </w:rPr>
  </w:style>
  <w:style w:type="character" w:customStyle="1" w:styleId="HTML0">
    <w:name w:val="Стандартний HTML Знак"/>
    <w:link w:val="HTML"/>
    <w:qFormat/>
    <w:rPr>
      <w:rFonts w:ascii="Courier New" w:hAnsi="Courier New" w:cs="Courier New"/>
      <w:lang w:val="ru-RU" w:eastAsia="ru-RU" w:bidi="ar-SA"/>
    </w:rPr>
  </w:style>
  <w:style w:type="character" w:customStyle="1" w:styleId="apple-converted-space">
    <w:name w:val="apple-converted-space"/>
    <w:basedOn w:val="a0"/>
    <w:qFormat/>
  </w:style>
  <w:style w:type="paragraph" w:customStyle="1" w:styleId="12">
    <w:name w:val="Знак Знак Знак Знак Знак Знак Знак1"/>
    <w:basedOn w:val="a"/>
    <w:qFormat/>
    <w:rPr>
      <w:rFonts w:ascii="Verdana" w:hAnsi="Verdana" w:cs="Verdana"/>
      <w:color w:val="000000"/>
      <w:sz w:val="20"/>
      <w:szCs w:val="20"/>
      <w:lang w:val="en-US" w:eastAsia="en-US"/>
    </w:rPr>
  </w:style>
  <w:style w:type="paragraph" w:customStyle="1" w:styleId="13">
    <w:name w:val="Абзац списка1"/>
    <w:basedOn w:val="a"/>
    <w:qFormat/>
    <w:pPr>
      <w:ind w:left="720"/>
      <w:contextualSpacing/>
    </w:pPr>
    <w:rPr>
      <w:rFonts w:eastAsia="Calibri"/>
    </w:rPr>
  </w:style>
  <w:style w:type="paragraph" w:customStyle="1" w:styleId="1">
    <w:name w:val="Нумерация 1"/>
    <w:qFormat/>
    <w:pPr>
      <w:numPr>
        <w:numId w:val="1"/>
      </w:numPr>
      <w:jc w:val="both"/>
    </w:pPr>
    <w:rPr>
      <w:rFonts w:eastAsia="Times New Roman"/>
      <w:b/>
      <w:color w:val="000000"/>
      <w:sz w:val="24"/>
      <w:lang w:val="ru-RU" w:eastAsia="ru-RU"/>
    </w:rPr>
  </w:style>
  <w:style w:type="paragraph" w:customStyle="1" w:styleId="2">
    <w:name w:val="Нумерация 2"/>
    <w:basedOn w:val="1"/>
    <w:qFormat/>
    <w:pPr>
      <w:numPr>
        <w:ilvl w:val="1"/>
      </w:numPr>
      <w:snapToGrid w:val="0"/>
    </w:pPr>
    <w:rPr>
      <w:b w:val="0"/>
      <w:color w:val="auto"/>
    </w:rPr>
  </w:style>
  <w:style w:type="paragraph" w:customStyle="1" w:styleId="a50">
    <w:name w:val="a5"/>
    <w:basedOn w:val="a"/>
    <w:qFormat/>
    <w:pPr>
      <w:spacing w:before="100" w:beforeAutospacing="1" w:after="100" w:afterAutospacing="1"/>
    </w:pPr>
  </w:style>
  <w:style w:type="paragraph" w:customStyle="1" w:styleId="a80">
    <w:name w:val="a8"/>
    <w:basedOn w:val="a"/>
    <w:qFormat/>
    <w:pPr>
      <w:spacing w:before="100" w:beforeAutospacing="1" w:after="100" w:afterAutospacing="1"/>
    </w:pPr>
  </w:style>
  <w:style w:type="paragraph" w:styleId="af1">
    <w:name w:val="List Paragraph"/>
    <w:basedOn w:val="a"/>
    <w:uiPriority w:val="34"/>
    <w:qFormat/>
    <w:pPr>
      <w:ind w:left="720"/>
      <w:contextualSpacing/>
    </w:pPr>
  </w:style>
  <w:style w:type="character" w:styleId="af2">
    <w:name w:val="Emphasis"/>
    <w:basedOn w:val="a0"/>
    <w:uiPriority w:val="20"/>
    <w:qFormat/>
    <w:rsid w:val="007B39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29840">
      <w:bodyDiv w:val="1"/>
      <w:marLeft w:val="0"/>
      <w:marRight w:val="0"/>
      <w:marTop w:val="0"/>
      <w:marBottom w:val="0"/>
      <w:divBdr>
        <w:top w:val="none" w:sz="0" w:space="0" w:color="auto"/>
        <w:left w:val="none" w:sz="0" w:space="0" w:color="auto"/>
        <w:bottom w:val="none" w:sz="0" w:space="0" w:color="auto"/>
        <w:right w:val="none" w:sz="0" w:space="0" w:color="auto"/>
      </w:divBdr>
    </w:div>
    <w:div w:id="297152723">
      <w:bodyDiv w:val="1"/>
      <w:marLeft w:val="0"/>
      <w:marRight w:val="0"/>
      <w:marTop w:val="0"/>
      <w:marBottom w:val="0"/>
      <w:divBdr>
        <w:top w:val="none" w:sz="0" w:space="0" w:color="auto"/>
        <w:left w:val="none" w:sz="0" w:space="0" w:color="auto"/>
        <w:bottom w:val="none" w:sz="0" w:space="0" w:color="auto"/>
        <w:right w:val="none" w:sz="0" w:space="0" w:color="auto"/>
      </w:divBdr>
    </w:div>
    <w:div w:id="414860849">
      <w:bodyDiv w:val="1"/>
      <w:marLeft w:val="0"/>
      <w:marRight w:val="0"/>
      <w:marTop w:val="0"/>
      <w:marBottom w:val="0"/>
      <w:divBdr>
        <w:top w:val="none" w:sz="0" w:space="0" w:color="auto"/>
        <w:left w:val="none" w:sz="0" w:space="0" w:color="auto"/>
        <w:bottom w:val="none" w:sz="0" w:space="0" w:color="auto"/>
        <w:right w:val="none" w:sz="0" w:space="0" w:color="auto"/>
      </w:divBdr>
    </w:div>
    <w:div w:id="686100423">
      <w:bodyDiv w:val="1"/>
      <w:marLeft w:val="0"/>
      <w:marRight w:val="0"/>
      <w:marTop w:val="0"/>
      <w:marBottom w:val="0"/>
      <w:divBdr>
        <w:top w:val="none" w:sz="0" w:space="0" w:color="auto"/>
        <w:left w:val="none" w:sz="0" w:space="0" w:color="auto"/>
        <w:bottom w:val="none" w:sz="0" w:space="0" w:color="auto"/>
        <w:right w:val="none" w:sz="0" w:space="0" w:color="auto"/>
      </w:divBdr>
    </w:div>
    <w:div w:id="1680809155">
      <w:bodyDiv w:val="1"/>
      <w:marLeft w:val="0"/>
      <w:marRight w:val="0"/>
      <w:marTop w:val="0"/>
      <w:marBottom w:val="0"/>
      <w:divBdr>
        <w:top w:val="none" w:sz="0" w:space="0" w:color="auto"/>
        <w:left w:val="none" w:sz="0" w:space="0" w:color="auto"/>
        <w:bottom w:val="none" w:sz="0" w:space="0" w:color="auto"/>
        <w:right w:val="none" w:sz="0" w:space="0" w:color="auto"/>
      </w:divBdr>
    </w:div>
    <w:div w:id="1682048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77FAA42-8C8B-4DEA-813E-BAB99FCAC38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9286</Words>
  <Characters>52931</Characters>
  <Application>Microsoft Office Word</Application>
  <DocSecurity>0</DocSecurity>
  <Lines>441</Lines>
  <Paragraphs>124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КАБІНЕТ МІНІСТРІВ УКРАЇНИ</vt:lpstr>
      <vt:lpstr>КАБІНЕТ МІНІСТРІВ УКРАЇНИ</vt:lpstr>
    </vt:vector>
  </TitlesOfParts>
  <Company/>
  <LinksUpToDate>false</LinksUpToDate>
  <CharactersWithSpaces>62093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КАБІНЕТ МІНІСТРІВ УКРАЇНИ</dc:title>
  <dc:creator>7</dc:creator>
  <cp:lastModifiedBy>Колеснікова Олена Миколаївна</cp:lastModifiedBy>
  <cp:revision>2</cp:revision>
  <cp:lastPrinted>2016-04-13T07:06:00Z</cp:lastPrinted>
  <dcterms:created xsi:type="dcterms:W3CDTF">2022-02-16T12:47:00Z</dcterms:created>
  <dcterms:modified xsi:type="dcterms:W3CDTF">2022-02-16T12:47:00Z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1033-11.2.0.10447</vt:lpwstr>
  </property>
  <property fmtid="{D5CDD505-2E9C-101B-9397-08002B2CF9AE}" pid="3" name="ICV">
    <vt:lpwstr>4520A5308B21447BA9258EEBF42C3CDD</vt:lpwstr>
  </property>
</Properties>
</file>