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D5842" w:rsidRPr="00B50601" w:rsidTr="00A4733B">
        <w:tc>
          <w:tcPr>
            <w:tcW w:w="4606" w:type="dxa"/>
            <w:vAlign w:val="center"/>
          </w:tcPr>
          <w:p w:rsidR="00CD5842" w:rsidRDefault="00CD5842" w:rsidP="00AE5DA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781602B" wp14:editId="695350B3">
                  <wp:extent cx="2768600" cy="773804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383" cy="78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CD5842" w:rsidRPr="00CD5842" w:rsidRDefault="00CD5842" w:rsidP="00AE5DA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i/>
                <w:color w:val="000099"/>
                <w:sz w:val="26"/>
                <w:szCs w:val="26"/>
                <w:lang w:val="en-US"/>
              </w:rPr>
            </w:pPr>
            <w:r w:rsidRPr="00CD5842">
              <w:rPr>
                <w:b/>
                <w:bCs/>
                <w:i/>
                <w:color w:val="000099"/>
                <w:sz w:val="26"/>
                <w:szCs w:val="26"/>
                <w:lang w:val="en-US"/>
              </w:rPr>
              <w:t>Pan-European twinning to re-establish world-level Neuroscience Centre in Kiev</w:t>
            </w:r>
          </w:p>
        </w:tc>
      </w:tr>
    </w:tbl>
    <w:p w:rsidR="00CD5842" w:rsidRDefault="00CD5842" w:rsidP="008C4A1E">
      <w:pPr>
        <w:tabs>
          <w:tab w:val="left" w:pos="1134"/>
        </w:tabs>
        <w:rPr>
          <w:rFonts w:ascii="Times New Roman" w:hAnsi="Times New Roman"/>
          <w:b/>
          <w:smallCaps/>
          <w:sz w:val="16"/>
          <w:szCs w:val="16"/>
        </w:rPr>
      </w:pPr>
    </w:p>
    <w:p w:rsidR="00EB391A" w:rsidRDefault="00EB391A" w:rsidP="00EB391A">
      <w:pPr>
        <w:tabs>
          <w:tab w:val="left" w:pos="1134"/>
        </w:tabs>
        <w:spacing w:before="40" w:after="40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Tuesday, </w:t>
      </w:r>
      <w:r w:rsidRPr="007719FF">
        <w:rPr>
          <w:rFonts w:ascii="Times New Roman" w:hAnsi="Times New Roman"/>
          <w:b/>
          <w:sz w:val="28"/>
          <w:lang w:val="en-US"/>
        </w:rPr>
        <w:t>October 1</w:t>
      </w:r>
      <w:r w:rsidRPr="007719FF">
        <w:rPr>
          <w:rFonts w:ascii="Times New Roman" w:hAnsi="Times New Roman"/>
          <w:b/>
          <w:sz w:val="28"/>
          <w:vertAlign w:val="superscript"/>
          <w:lang w:val="en-US"/>
        </w:rPr>
        <w:t>st</w:t>
      </w:r>
    </w:p>
    <w:p w:rsidR="00EB391A" w:rsidRDefault="00EB391A" w:rsidP="00EB391A">
      <w:pPr>
        <w:tabs>
          <w:tab w:val="left" w:pos="1134"/>
        </w:tabs>
        <w:spacing w:before="40" w:after="40"/>
        <w:jc w:val="center"/>
        <w:rPr>
          <w:rFonts w:ascii="Times New Roman" w:hAnsi="Times New Roman"/>
          <w:b/>
          <w:sz w:val="28"/>
          <w:lang w:val="en-US"/>
        </w:rPr>
      </w:pPr>
      <w:r w:rsidRPr="007719FF">
        <w:rPr>
          <w:rFonts w:ascii="Times New Roman" w:hAnsi="Times New Roman"/>
          <w:b/>
          <w:sz w:val="28"/>
          <w:lang w:val="en-US"/>
        </w:rPr>
        <w:t xml:space="preserve">Venue: </w:t>
      </w:r>
      <w:proofErr w:type="spellStart"/>
      <w:r w:rsidRPr="007719FF">
        <w:rPr>
          <w:rFonts w:ascii="Times New Roman" w:hAnsi="Times New Roman"/>
          <w:b/>
          <w:sz w:val="28"/>
          <w:lang w:val="en-US"/>
        </w:rPr>
        <w:t>Bogomoletz</w:t>
      </w:r>
      <w:proofErr w:type="spellEnd"/>
      <w:r w:rsidRPr="007719FF">
        <w:rPr>
          <w:rFonts w:ascii="Times New Roman" w:hAnsi="Times New Roman"/>
          <w:b/>
          <w:sz w:val="28"/>
          <w:lang w:val="en-US"/>
        </w:rPr>
        <w:t xml:space="preserve"> Institute of Physiology (4, </w:t>
      </w:r>
      <w:proofErr w:type="spellStart"/>
      <w:r w:rsidRPr="007719FF">
        <w:rPr>
          <w:rFonts w:ascii="Times New Roman" w:hAnsi="Times New Roman"/>
          <w:b/>
          <w:sz w:val="28"/>
          <w:lang w:val="en-US"/>
        </w:rPr>
        <w:t>Bogomoletz</w:t>
      </w:r>
      <w:proofErr w:type="spellEnd"/>
      <w:r w:rsidRPr="007719FF">
        <w:rPr>
          <w:rFonts w:ascii="Times New Roman" w:hAnsi="Times New Roman"/>
          <w:b/>
          <w:sz w:val="28"/>
          <w:lang w:val="en-US"/>
        </w:rPr>
        <w:t xml:space="preserve"> St. 01024 Kyiv)</w:t>
      </w:r>
    </w:p>
    <w:p w:rsidR="00CE6497" w:rsidRDefault="00CE6497" w:rsidP="00AE5DAB">
      <w:pPr>
        <w:tabs>
          <w:tab w:val="left" w:pos="1134"/>
        </w:tabs>
        <w:rPr>
          <w:lang w:val="en-US"/>
        </w:rPr>
      </w:pP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1413"/>
        <w:gridCol w:w="8307"/>
      </w:tblGrid>
      <w:tr w:rsidR="00EB391A" w:rsidRPr="00366846" w:rsidTr="00EB391A">
        <w:trPr>
          <w:trHeight w:val="459"/>
        </w:trPr>
        <w:tc>
          <w:tcPr>
            <w:tcW w:w="9720" w:type="dxa"/>
            <w:gridSpan w:val="2"/>
            <w:shd w:val="clear" w:color="auto" w:fill="B6DDE8" w:themeFill="accent5" w:themeFillTint="66"/>
          </w:tcPr>
          <w:p w:rsidR="00EB391A" w:rsidRPr="00EB391A" w:rsidRDefault="00EB391A" w:rsidP="00EB391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mallCaps/>
                <w:sz w:val="32"/>
                <w:lang w:val="en-US"/>
              </w:rPr>
            </w:pPr>
            <w:r w:rsidRPr="00CE6497">
              <w:rPr>
                <w:rFonts w:ascii="Times New Roman" w:hAnsi="Times New Roman"/>
                <w:b/>
                <w:smallCaps/>
                <w:sz w:val="32"/>
                <w:lang w:val="en-US"/>
              </w:rPr>
              <w:t>Workshop:</w:t>
            </w:r>
            <w:r>
              <w:rPr>
                <w:rFonts w:ascii="Times New Roman" w:hAnsi="Times New Roman"/>
                <w:b/>
                <w:smallCaps/>
                <w:sz w:val="32"/>
                <w:lang w:val="en-US"/>
              </w:rPr>
              <w:t xml:space="preserve"> </w:t>
            </w:r>
            <w:r w:rsidRPr="007719FF">
              <w:rPr>
                <w:rFonts w:ascii="Times New Roman" w:hAnsi="Times New Roman"/>
                <w:b/>
                <w:smallCaps/>
                <w:sz w:val="32"/>
                <w:lang w:val="en-US"/>
              </w:rPr>
              <w:t>Proposal Writing</w:t>
            </w:r>
          </w:p>
        </w:tc>
      </w:tr>
      <w:tr w:rsidR="00CE6497" w:rsidRPr="006D4936" w:rsidTr="00EB391A">
        <w:trPr>
          <w:trHeight w:val="39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AE6EE"/>
          </w:tcPr>
          <w:p w:rsidR="00CE6497" w:rsidRPr="006D4936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9</w:t>
            </w:r>
            <w:r w:rsidR="00CE6497"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:30 – 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10</w:t>
            </w:r>
            <w:r w:rsidR="00CE6497"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:00</w:t>
            </w:r>
          </w:p>
        </w:tc>
        <w:tc>
          <w:tcPr>
            <w:tcW w:w="8307" w:type="dxa"/>
            <w:tcBorders>
              <w:bottom w:val="single" w:sz="4" w:space="0" w:color="auto"/>
            </w:tcBorders>
            <w:shd w:val="clear" w:color="auto" w:fill="CAE6EE"/>
          </w:tcPr>
          <w:p w:rsidR="00CE6497" w:rsidRPr="006D493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Registration</w:t>
            </w:r>
          </w:p>
        </w:tc>
      </w:tr>
      <w:tr w:rsidR="00CE6497" w:rsidRPr="00CE6497" w:rsidTr="00EB391A">
        <w:tc>
          <w:tcPr>
            <w:tcW w:w="1413" w:type="dxa"/>
            <w:vMerge w:val="restart"/>
            <w:tcBorders>
              <w:bottom w:val="nil"/>
            </w:tcBorders>
          </w:tcPr>
          <w:p w:rsidR="00CE6497" w:rsidRPr="00366846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 xml:space="preserve">:00 – </w:t>
            </w:r>
            <w:r>
              <w:rPr>
                <w:rFonts w:ascii="Times New Roman" w:hAnsi="Times New Roman"/>
                <w:b/>
                <w:i/>
                <w:lang w:val="en-US"/>
              </w:rPr>
              <w:t>10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</w:tcPr>
          <w:p w:rsidR="00CE6497" w:rsidRPr="0036684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 xml:space="preserve">Opening of the </w:t>
            </w:r>
            <w:r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Workshop</w:t>
            </w:r>
          </w:p>
        </w:tc>
      </w:tr>
      <w:tr w:rsidR="00CE6497" w:rsidRPr="00B50601" w:rsidTr="00EB391A">
        <w:tc>
          <w:tcPr>
            <w:tcW w:w="1413" w:type="dxa"/>
            <w:vMerge/>
            <w:tcBorders>
              <w:top w:val="nil"/>
              <w:bottom w:val="nil"/>
            </w:tcBorders>
          </w:tcPr>
          <w:p w:rsidR="00CE6497" w:rsidRPr="0036684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8307" w:type="dxa"/>
            <w:tcBorders>
              <w:top w:val="nil"/>
              <w:bottom w:val="nil"/>
            </w:tcBorders>
          </w:tcPr>
          <w:p w:rsidR="00CE6497" w:rsidRPr="00366846" w:rsidRDefault="00CE6497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sz w:val="24"/>
                <w:lang w:val="en-US"/>
              </w:rPr>
              <w:t>Welcoming words</w:t>
            </w:r>
            <w:r w:rsidRPr="0036684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8100E" w:rsidRPr="000131AD">
              <w:rPr>
                <w:rFonts w:ascii="Times New Roman" w:hAnsi="Times New Roman"/>
                <w:i/>
                <w:sz w:val="24"/>
                <w:lang w:val="en-US"/>
              </w:rPr>
              <w:t>Nana Voitenko (BIPH)</w:t>
            </w:r>
          </w:p>
        </w:tc>
      </w:tr>
      <w:tr w:rsidR="00CE6497" w:rsidRPr="00B50601" w:rsidTr="00EB391A">
        <w:tc>
          <w:tcPr>
            <w:tcW w:w="1413" w:type="dxa"/>
          </w:tcPr>
          <w:p w:rsidR="00CE6497" w:rsidRPr="00366846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lang w:val="en-US"/>
              </w:rPr>
              <w:t>10 – 10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lang w:val="en-US"/>
              </w:rPr>
              <w:t>4</w:t>
            </w:r>
            <w:r w:rsidR="00CE6497">
              <w:rPr>
                <w:rFonts w:ascii="Times New Roman" w:hAnsi="Times New Roman"/>
                <w:b/>
                <w:i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</w:tcPr>
          <w:p w:rsidR="00CE6497" w:rsidRPr="000C6162" w:rsidRDefault="007719FF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C6162">
              <w:rPr>
                <w:rFonts w:ascii="Times New Roman" w:hAnsi="Times New Roman"/>
                <w:b/>
                <w:sz w:val="24"/>
                <w:lang w:val="en-US"/>
              </w:rPr>
              <w:t>What the “Grant” means and how to deal with it</w:t>
            </w:r>
          </w:p>
          <w:p w:rsidR="00CE6497" w:rsidRPr="00CE6497" w:rsidRDefault="00077D06" w:rsidP="00077D06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Nana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Voitenko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>, Professor</w:t>
            </w:r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proofErr w:type="spellStart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Bogomoletz</w:t>
            </w:r>
            <w:proofErr w:type="spellEnd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Institute of Physiology, Ukraine</w:t>
            </w:r>
          </w:p>
        </w:tc>
      </w:tr>
      <w:tr w:rsidR="000131AD" w:rsidRPr="00B50601" w:rsidTr="00EB391A">
        <w:tc>
          <w:tcPr>
            <w:tcW w:w="1413" w:type="dxa"/>
          </w:tcPr>
          <w:p w:rsidR="000131AD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</w:t>
            </w:r>
            <w:r w:rsidR="009C3862">
              <w:rPr>
                <w:rFonts w:ascii="Times New Roman" w:hAnsi="Times New Roman"/>
                <w:b/>
                <w:i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lang w:val="en-US"/>
              </w:rPr>
              <w:t>4</w:t>
            </w:r>
            <w:r w:rsidR="009C3862">
              <w:rPr>
                <w:rFonts w:ascii="Times New Roman" w:hAnsi="Times New Roman"/>
                <w:b/>
                <w:i/>
                <w:lang w:val="en-US"/>
              </w:rPr>
              <w:t>0 – 1</w:t>
            </w: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="009C3862">
              <w:rPr>
                <w:rFonts w:ascii="Times New Roman" w:hAnsi="Times New Roman"/>
                <w:b/>
                <w:i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="009C3862">
              <w:rPr>
                <w:rFonts w:ascii="Times New Roman" w:hAnsi="Times New Roman"/>
                <w:b/>
                <w:i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</w:tcPr>
          <w:p w:rsidR="000131AD" w:rsidRPr="000C6162" w:rsidRDefault="00696687" w:rsidP="00696687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696687">
              <w:rPr>
                <w:rFonts w:ascii="Times New Roman" w:hAnsi="Times New Roman"/>
                <w:b/>
                <w:sz w:val="24"/>
                <w:lang w:val="en-US"/>
              </w:rPr>
              <w:t>Grant application writing: first principles</w:t>
            </w:r>
            <w:bookmarkStart w:id="0" w:name="_GoBack"/>
            <w:bookmarkEnd w:id="0"/>
          </w:p>
          <w:p w:rsidR="000131AD" w:rsidRPr="007719FF" w:rsidRDefault="000131AD" w:rsidP="00077D06">
            <w:pPr>
              <w:tabs>
                <w:tab w:val="left" w:pos="1134"/>
              </w:tabs>
              <w:spacing w:before="40" w:after="40"/>
              <w:ind w:right="-104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Dmitri </w:t>
            </w: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Rusakov</w:t>
            </w:r>
            <w:proofErr w:type="spellEnd"/>
            <w:r w:rsidR="00077D06"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077D06"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Professor of Neuroscience and </w:t>
            </w:r>
            <w:proofErr w:type="spellStart"/>
            <w:r w:rsidR="00077D06" w:rsidRPr="00077D06">
              <w:rPr>
                <w:rFonts w:ascii="Times New Roman" w:hAnsi="Times New Roman"/>
                <w:i/>
                <w:sz w:val="24"/>
                <w:lang w:val="en-US"/>
              </w:rPr>
              <w:t>Wellcome</w:t>
            </w:r>
            <w:proofErr w:type="spellEnd"/>
            <w:r w:rsidR="00077D06"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Trust Principal Fellow, UCL Queen Square Institute of Neurology, University College London, </w:t>
            </w:r>
            <w:r w:rsidR="00077D06">
              <w:rPr>
                <w:rFonts w:ascii="Times New Roman" w:hAnsi="Times New Roman"/>
                <w:i/>
                <w:sz w:val="24"/>
                <w:lang w:val="en-US"/>
              </w:rPr>
              <w:t>UK</w:t>
            </w:r>
          </w:p>
        </w:tc>
      </w:tr>
      <w:tr w:rsidR="00F8100E" w:rsidRPr="00B50601" w:rsidTr="00EB391A">
        <w:tc>
          <w:tcPr>
            <w:tcW w:w="1413" w:type="dxa"/>
          </w:tcPr>
          <w:p w:rsidR="00F8100E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11:10 – 12:00</w:t>
            </w:r>
          </w:p>
        </w:tc>
        <w:tc>
          <w:tcPr>
            <w:tcW w:w="8307" w:type="dxa"/>
            <w:tcBorders>
              <w:bottom w:val="nil"/>
            </w:tcBorders>
          </w:tcPr>
          <w:p w:rsidR="00F8100E" w:rsidRPr="000131AD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H2020 Project Design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>H2020 - Structure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>Development of a Project idea – Project outline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 xml:space="preserve">How to find an appropriate H2020 call for your project idea? 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>Writing a project outline and an institutional profile (incl. CVs (short CVs and EUROPASS CVs)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 xml:space="preserve">Setting up the project consortium (How to find appropriate partners (incl. partner search tools)) 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>Identification &amp; setting up the project objectives and results</w:t>
            </w:r>
          </w:p>
          <w:p w:rsidR="00F8100E" w:rsidRPr="000131AD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b/>
                <w:sz w:val="24"/>
                <w:lang w:val="en-US"/>
              </w:rPr>
              <w:t>Concept</w:t>
            </w:r>
          </w:p>
          <w:p w:rsidR="00F8100E" w:rsidRPr="000131AD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Gorazd</w:t>
            </w:r>
            <w:proofErr w:type="spellEnd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A. Weiss, Senior Expert on Proposal Development, Centre for Social Innovation</w:t>
            </w:r>
            <w:r w:rsidR="00077D06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077D06" w:rsidRPr="00077D06">
              <w:rPr>
                <w:rFonts w:ascii="Times New Roman" w:hAnsi="Times New Roman"/>
                <w:i/>
                <w:sz w:val="24"/>
                <w:lang w:val="en-US"/>
              </w:rPr>
              <w:t>(ZCI)</w:t>
            </w:r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, Austria</w:t>
            </w:r>
          </w:p>
        </w:tc>
      </w:tr>
      <w:tr w:rsidR="00CE6497" w:rsidRPr="006D4936" w:rsidTr="00EB391A">
        <w:trPr>
          <w:trHeight w:val="388"/>
        </w:trPr>
        <w:tc>
          <w:tcPr>
            <w:tcW w:w="1413" w:type="dxa"/>
            <w:shd w:val="clear" w:color="auto" w:fill="CAE6EE"/>
          </w:tcPr>
          <w:p w:rsidR="00CE6497" w:rsidRPr="006D493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</w:t>
            </w:r>
            <w:r w:rsid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:</w:t>
            </w:r>
            <w:r w:rsid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– 1</w:t>
            </w:r>
            <w:r w:rsid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2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:</w:t>
            </w:r>
            <w:r w:rsid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single" w:sz="4" w:space="0" w:color="auto"/>
            </w:tcBorders>
            <w:shd w:val="clear" w:color="auto" w:fill="CAE6EE"/>
          </w:tcPr>
          <w:p w:rsidR="00CE6497" w:rsidRPr="006D493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Coffee break</w:t>
            </w:r>
          </w:p>
        </w:tc>
      </w:tr>
      <w:tr w:rsidR="00CE6497" w:rsidRPr="00B50601" w:rsidTr="00EB391A">
        <w:tc>
          <w:tcPr>
            <w:tcW w:w="1413" w:type="dxa"/>
          </w:tcPr>
          <w:p w:rsidR="00CE6497" w:rsidRPr="00366846" w:rsidRDefault="00CE6497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="00F8100E">
              <w:rPr>
                <w:rFonts w:ascii="Times New Roman" w:hAnsi="Times New Roman"/>
                <w:b/>
                <w:i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="00F8100E">
              <w:rPr>
                <w:rFonts w:ascii="Times New Roman" w:hAnsi="Times New Roman"/>
                <w:b/>
                <w:i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lang w:val="en-US"/>
              </w:rPr>
              <w:t>0 – 1</w:t>
            </w:r>
            <w:r w:rsidR="00F8100E">
              <w:rPr>
                <w:rFonts w:ascii="Times New Roman" w:hAnsi="Times New Roman"/>
                <w:b/>
                <w:i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="00F8100E">
              <w:rPr>
                <w:rFonts w:ascii="Times New Roman" w:hAnsi="Times New Roman"/>
                <w:b/>
                <w:i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</w:tcPr>
          <w:p w:rsidR="00F8100E" w:rsidRPr="00F8100E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F8100E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Working in Groups: Development of project outline (4 groups/4 pre-identified calls)</w:t>
            </w:r>
          </w:p>
          <w:p w:rsidR="003359AF" w:rsidRPr="00F8100E" w:rsidRDefault="00F8100E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100E">
              <w:rPr>
                <w:rFonts w:ascii="Times New Roman" w:hAnsi="Times New Roman"/>
                <w:b/>
                <w:sz w:val="24"/>
                <w:lang w:val="en-US"/>
              </w:rPr>
              <w:t>Identification of Calls/ Setting the objectives/list of propose project activities</w:t>
            </w:r>
          </w:p>
          <w:p w:rsidR="00F8100E" w:rsidRPr="000131AD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i/>
                <w:sz w:val="24"/>
                <w:lang w:val="en-US"/>
              </w:rPr>
            </w:pP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Gorazd</w:t>
            </w:r>
            <w:proofErr w:type="spellEnd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A. Weiss, </w:t>
            </w:r>
            <w:r w:rsidR="00D542EA">
              <w:rPr>
                <w:rFonts w:ascii="Times New Roman" w:hAnsi="Times New Roman"/>
                <w:sz w:val="24"/>
                <w:lang w:val="en-US"/>
              </w:rPr>
              <w:t>(ZCI)</w:t>
            </w:r>
          </w:p>
        </w:tc>
      </w:tr>
      <w:tr w:rsidR="000131AD" w:rsidRPr="00B50601" w:rsidTr="00EB391A">
        <w:trPr>
          <w:trHeight w:val="397"/>
        </w:trPr>
        <w:tc>
          <w:tcPr>
            <w:tcW w:w="1413" w:type="dxa"/>
            <w:shd w:val="clear" w:color="auto" w:fill="DAEEF3" w:themeFill="accent5" w:themeFillTint="33"/>
          </w:tcPr>
          <w:p w:rsidR="000131AD" w:rsidRPr="00F8100E" w:rsidRDefault="000131AD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13:30 – 1</w:t>
            </w:r>
            <w:r w:rsidR="00F8100E" w:rsidRP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4</w:t>
            </w:r>
            <w:r w:rsidRP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:</w:t>
            </w:r>
            <w:r w:rsid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0</w:t>
            </w:r>
            <w:r w:rsidRPr="00F8100E">
              <w:rPr>
                <w:rFonts w:ascii="Times New Roman" w:hAnsi="Times New Roman"/>
                <w:b/>
                <w:i/>
                <w:szCs w:val="20"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  <w:shd w:val="clear" w:color="auto" w:fill="DAEEF3" w:themeFill="accent5" w:themeFillTint="33"/>
          </w:tcPr>
          <w:p w:rsidR="000131AD" w:rsidRPr="006D4936" w:rsidRDefault="00F8100E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F8100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Standing Wo</w:t>
            </w: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rking </w:t>
            </w:r>
            <w:r w:rsidRPr="00F8100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Lunch</w:t>
            </w:r>
          </w:p>
        </w:tc>
      </w:tr>
      <w:tr w:rsidR="009C3862" w:rsidRPr="00B50601" w:rsidTr="00EB391A">
        <w:tc>
          <w:tcPr>
            <w:tcW w:w="1413" w:type="dxa"/>
          </w:tcPr>
          <w:p w:rsidR="009C3862" w:rsidRPr="00792B22" w:rsidRDefault="009C3862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color w:val="31849B" w:themeColor="accent5" w:themeShade="BF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="00D542EA">
              <w:rPr>
                <w:rFonts w:ascii="Times New Roman" w:hAnsi="Times New Roman"/>
                <w:b/>
                <w:i/>
                <w:lang w:val="en-US"/>
              </w:rPr>
              <w:t>4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="00D542EA">
              <w:rPr>
                <w:rFonts w:ascii="Times New Roman" w:hAnsi="Times New Roman"/>
                <w:b/>
                <w:i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lang w:val="en-US"/>
              </w:rPr>
              <w:t>0 – 1</w:t>
            </w:r>
            <w:r w:rsidR="00D542EA">
              <w:rPr>
                <w:rFonts w:ascii="Times New Roman" w:hAnsi="Times New Roman"/>
                <w:b/>
                <w:i/>
                <w:lang w:val="en-US"/>
              </w:rPr>
              <w:t>5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="00D542EA">
              <w:rPr>
                <w:rFonts w:ascii="Times New Roman" w:hAnsi="Times New Roman"/>
                <w:b/>
                <w:i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lang w:val="en-US"/>
              </w:rPr>
              <w:t>0</w:t>
            </w:r>
          </w:p>
        </w:tc>
        <w:tc>
          <w:tcPr>
            <w:tcW w:w="8307" w:type="dxa"/>
            <w:tcBorders>
              <w:bottom w:val="nil"/>
            </w:tcBorders>
          </w:tcPr>
          <w:p w:rsidR="00D542EA" w:rsidRP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H2020 application form - structure of the proposal (incl. examples)</w:t>
            </w:r>
          </w:p>
          <w:p w:rsidR="00D542EA" w:rsidRPr="00D542EA" w:rsidRDefault="00D542EA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>Project impact</w:t>
            </w:r>
          </w:p>
          <w:p w:rsidR="00D542EA" w:rsidRPr="00D542EA" w:rsidRDefault="00D542EA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>Setting up the project content (incl. work packages (e.g. tasks, sub-tasks activities)</w:t>
            </w:r>
          </w:p>
          <w:p w:rsidR="00D542EA" w:rsidRPr="00D542EA" w:rsidRDefault="00D542EA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 xml:space="preserve">How to </w:t>
            </w:r>
            <w:proofErr w:type="spellStart"/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>maximise</w:t>
            </w:r>
            <w:proofErr w:type="spellEnd"/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 xml:space="preserve"> impact: Dissemination and Exploitation</w:t>
            </w:r>
          </w:p>
          <w:p w:rsidR="009C3862" w:rsidRPr="00D542EA" w:rsidRDefault="00D542EA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>Project Budget</w:t>
            </w:r>
          </w:p>
        </w:tc>
      </w:tr>
      <w:tr w:rsidR="00D542EA" w:rsidRPr="00D542EA" w:rsidTr="00EB391A">
        <w:tc>
          <w:tcPr>
            <w:tcW w:w="1413" w:type="dxa"/>
          </w:tcPr>
          <w:p w:rsid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15:00 – 15:40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D542EA" w:rsidRP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Working in Groups: Development of Project outline (4 groups/4 pre-identified calls)</w:t>
            </w:r>
          </w:p>
          <w:p w:rsidR="00D542EA" w:rsidRDefault="00D542EA" w:rsidP="00AE5DA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sz w:val="24"/>
                <w:lang w:val="en-US"/>
              </w:rPr>
              <w:t>Identification of impacts, dissemination and exploitation activities</w:t>
            </w:r>
          </w:p>
          <w:p w:rsidR="00D542EA" w:rsidRPr="00077D06" w:rsidRDefault="00D542EA" w:rsidP="00077D06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Gorazd</w:t>
            </w:r>
            <w:proofErr w:type="spellEnd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A. Weiss, </w:t>
            </w:r>
            <w:r w:rsidRPr="00077D06">
              <w:rPr>
                <w:rFonts w:ascii="Times New Roman" w:hAnsi="Times New Roman"/>
                <w:sz w:val="24"/>
                <w:lang w:val="en-US"/>
              </w:rPr>
              <w:t>(ZCI)</w:t>
            </w:r>
          </w:p>
        </w:tc>
      </w:tr>
      <w:tr w:rsidR="00D542EA" w:rsidRPr="00D542EA" w:rsidTr="00EB391A">
        <w:tc>
          <w:tcPr>
            <w:tcW w:w="1413" w:type="dxa"/>
          </w:tcPr>
          <w:p w:rsid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15:40 – 16:00</w:t>
            </w:r>
          </w:p>
        </w:tc>
        <w:tc>
          <w:tcPr>
            <w:tcW w:w="8307" w:type="dxa"/>
            <w:tcBorders>
              <w:bottom w:val="nil"/>
            </w:tcBorders>
          </w:tcPr>
          <w:p w:rsid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D542EA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Presentation to whole class of each elaborated project outlines</w:t>
            </w:r>
            <w:r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 xml:space="preserve">. </w:t>
            </w:r>
            <w:r w:rsidRPr="00D542EA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Q&amp;A</w:t>
            </w:r>
          </w:p>
          <w:p w:rsidR="00D542EA" w:rsidRPr="00D542EA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Gorazd</w:t>
            </w:r>
            <w:proofErr w:type="spellEnd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A. Weiss, </w:t>
            </w:r>
            <w:r>
              <w:rPr>
                <w:rFonts w:ascii="Times New Roman" w:hAnsi="Times New Roman"/>
                <w:sz w:val="24"/>
                <w:lang w:val="en-US"/>
              </w:rPr>
              <w:t>(ZCI)</w:t>
            </w:r>
          </w:p>
        </w:tc>
      </w:tr>
      <w:tr w:rsidR="000131AD" w:rsidRPr="006D4936" w:rsidTr="00EB391A">
        <w:trPr>
          <w:trHeight w:val="433"/>
        </w:trPr>
        <w:tc>
          <w:tcPr>
            <w:tcW w:w="1413" w:type="dxa"/>
            <w:shd w:val="clear" w:color="auto" w:fill="CAE6EE"/>
          </w:tcPr>
          <w:p w:rsidR="000131AD" w:rsidRPr="006D4936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lastRenderedPageBreak/>
              <w:t>16:00 – 16:20</w:t>
            </w:r>
          </w:p>
        </w:tc>
        <w:tc>
          <w:tcPr>
            <w:tcW w:w="8307" w:type="dxa"/>
            <w:tcBorders>
              <w:bottom w:val="single" w:sz="4" w:space="0" w:color="auto"/>
            </w:tcBorders>
            <w:shd w:val="clear" w:color="auto" w:fill="CAE6EE"/>
          </w:tcPr>
          <w:p w:rsidR="000131AD" w:rsidRPr="006D4936" w:rsidRDefault="00D542EA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Coffee break</w:t>
            </w:r>
          </w:p>
        </w:tc>
      </w:tr>
      <w:tr w:rsidR="00EB391A" w:rsidRPr="006D4936" w:rsidTr="003425FB">
        <w:trPr>
          <w:trHeight w:val="433"/>
        </w:trPr>
        <w:tc>
          <w:tcPr>
            <w:tcW w:w="9720" w:type="dxa"/>
            <w:gridSpan w:val="2"/>
            <w:shd w:val="clear" w:color="auto" w:fill="CAE6EE"/>
          </w:tcPr>
          <w:p w:rsidR="00EB391A" w:rsidRPr="00EB391A" w:rsidRDefault="00EB391A" w:rsidP="00EB391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mallCaps/>
                <w:sz w:val="32"/>
                <w:lang w:val="en-US"/>
              </w:rPr>
            </w:pPr>
            <w:r w:rsidRPr="00CE6497">
              <w:rPr>
                <w:rFonts w:ascii="Times New Roman" w:hAnsi="Times New Roman"/>
                <w:b/>
                <w:smallCaps/>
                <w:sz w:val="32"/>
                <w:lang w:val="en-US"/>
              </w:rPr>
              <w:t>Workshop:</w:t>
            </w:r>
            <w:r>
              <w:rPr>
                <w:rFonts w:ascii="Times New Roman" w:hAnsi="Times New Roman"/>
                <w:b/>
                <w:smallCaps/>
                <w:sz w:val="32"/>
                <w:lang w:val="en-US"/>
              </w:rPr>
              <w:t xml:space="preserve"> </w:t>
            </w:r>
            <w:r w:rsidRPr="00123B93">
              <w:rPr>
                <w:rFonts w:ascii="Times New Roman" w:hAnsi="Times New Roman"/>
                <w:b/>
                <w:smallCaps/>
                <w:sz w:val="32"/>
                <w:lang w:val="en-US"/>
              </w:rPr>
              <w:t>Scientific Writing</w:t>
            </w:r>
          </w:p>
        </w:tc>
      </w:tr>
      <w:tr w:rsidR="00EB391A" w:rsidRPr="00366846" w:rsidTr="00EB391A">
        <w:tc>
          <w:tcPr>
            <w:tcW w:w="1413" w:type="dxa"/>
            <w:vMerge w:val="restart"/>
          </w:tcPr>
          <w:p w:rsidR="00EB391A" w:rsidRPr="00366846" w:rsidRDefault="00EB391A" w:rsidP="00692480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16:20 – 16:30</w:t>
            </w:r>
          </w:p>
        </w:tc>
        <w:tc>
          <w:tcPr>
            <w:tcW w:w="8307" w:type="dxa"/>
          </w:tcPr>
          <w:p w:rsidR="00EB391A" w:rsidRPr="00366846" w:rsidRDefault="00EB391A" w:rsidP="00692480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 xml:space="preserve">Opening of the </w:t>
            </w:r>
            <w:r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Workshop</w:t>
            </w:r>
          </w:p>
        </w:tc>
      </w:tr>
      <w:tr w:rsidR="00EB391A" w:rsidRPr="00366846" w:rsidTr="00EB391A">
        <w:tc>
          <w:tcPr>
            <w:tcW w:w="1413" w:type="dxa"/>
            <w:vMerge/>
          </w:tcPr>
          <w:p w:rsidR="00EB391A" w:rsidRPr="00366846" w:rsidRDefault="00EB391A" w:rsidP="00692480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8307" w:type="dxa"/>
          </w:tcPr>
          <w:p w:rsidR="00EB391A" w:rsidRPr="00366846" w:rsidRDefault="00EB391A" w:rsidP="00692480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sz w:val="24"/>
                <w:lang w:val="en-US"/>
              </w:rPr>
              <w:t>Welcoming words</w:t>
            </w:r>
            <w:r w:rsidRPr="0036684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55E1">
              <w:rPr>
                <w:rFonts w:ascii="Times New Roman" w:hAnsi="Times New Roman"/>
                <w:i/>
                <w:sz w:val="24"/>
                <w:lang w:val="en-US"/>
              </w:rPr>
              <w:t xml:space="preserve">by 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Nana </w:t>
            </w: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Voitenko</w:t>
            </w:r>
            <w:proofErr w:type="spellEnd"/>
            <w:r w:rsidR="00FE546D"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FE546D">
              <w:rPr>
                <w:rFonts w:ascii="Times New Roman" w:hAnsi="Times New Roman"/>
                <w:i/>
                <w:sz w:val="24"/>
                <w:lang w:val="en-US"/>
              </w:rPr>
              <w:t>Professor</w:t>
            </w:r>
            <w:r w:rsidR="00FE546D"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proofErr w:type="spellStart"/>
            <w:r w:rsidR="00FE546D" w:rsidRPr="00077D06">
              <w:rPr>
                <w:rFonts w:ascii="Times New Roman" w:hAnsi="Times New Roman"/>
                <w:i/>
                <w:sz w:val="24"/>
                <w:lang w:val="en-US"/>
              </w:rPr>
              <w:t>Bogomoletz</w:t>
            </w:r>
            <w:proofErr w:type="spellEnd"/>
            <w:r w:rsidR="00FE546D"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Institute of Physiology, Ukraine</w:t>
            </w:r>
          </w:p>
        </w:tc>
      </w:tr>
      <w:tr w:rsidR="00595ADE" w:rsidRPr="00CE6497" w:rsidTr="00EB391A">
        <w:tc>
          <w:tcPr>
            <w:tcW w:w="1413" w:type="dxa"/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16:30 – 17:00</w:t>
            </w:r>
          </w:p>
        </w:tc>
        <w:tc>
          <w:tcPr>
            <w:tcW w:w="8307" w:type="dxa"/>
          </w:tcPr>
          <w:p w:rsidR="00595ADE" w:rsidRPr="005855E1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494811">
              <w:rPr>
                <w:rFonts w:ascii="Times New Roman" w:hAnsi="Times New Roman"/>
                <w:b/>
                <w:sz w:val="24"/>
                <w:lang w:val="en-US"/>
              </w:rPr>
              <w:t>Manuscript design: non-trivial challenges in common issues</w:t>
            </w:r>
          </w:p>
          <w:p w:rsidR="00595ADE" w:rsidRPr="00CE6497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Georgy </w:t>
            </w:r>
            <w:proofErr w:type="spellStart"/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>Bakalkin</w:t>
            </w:r>
            <w:proofErr w:type="spellEnd"/>
            <w:r w:rsidRPr="00C151D0">
              <w:rPr>
                <w:rFonts w:ascii="Times New Roman" w:hAnsi="Times New Roman"/>
                <w:i/>
                <w:sz w:val="24"/>
                <w:lang w:val="en-US"/>
              </w:rPr>
              <w:t>, Senior professor at the Department of Pharmaceutical Biosciences, Uppsala University, Sweden</w:t>
            </w:r>
          </w:p>
        </w:tc>
      </w:tr>
      <w:tr w:rsidR="00595ADE" w:rsidRPr="007719FF" w:rsidTr="00EB391A">
        <w:tc>
          <w:tcPr>
            <w:tcW w:w="1413" w:type="dxa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17:00 – 17:30</w:t>
            </w:r>
          </w:p>
        </w:tc>
        <w:tc>
          <w:tcPr>
            <w:tcW w:w="8307" w:type="dxa"/>
          </w:tcPr>
          <w:p w:rsidR="00595ADE" w:rsidRPr="005855E1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5855E1">
              <w:rPr>
                <w:rFonts w:ascii="Times New Roman" w:hAnsi="Times New Roman"/>
                <w:b/>
                <w:sz w:val="24"/>
                <w:lang w:val="en-US"/>
              </w:rPr>
              <w:t>What should be avoided when writing manuscripts</w:t>
            </w:r>
          </w:p>
          <w:p w:rsidR="00595ADE" w:rsidRPr="007719FF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Boris </w:t>
            </w:r>
            <w:proofErr w:type="spellStart"/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>Safronov</w:t>
            </w:r>
            <w:proofErr w:type="spellEnd"/>
            <w:r w:rsidRPr="00C151D0"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P</w:t>
            </w:r>
            <w:r w:rsidRPr="00D2743C">
              <w:rPr>
                <w:rFonts w:ascii="Times New Roman" w:hAnsi="Times New Roman"/>
                <w:i/>
                <w:sz w:val="24"/>
                <w:lang w:val="en-US"/>
              </w:rPr>
              <w:t xml:space="preserve">rofessor,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Head of the </w:t>
            </w:r>
            <w:r w:rsidRPr="00C126CF">
              <w:rPr>
                <w:rFonts w:ascii="Times New Roman" w:hAnsi="Times New Roman"/>
                <w:i/>
                <w:sz w:val="24"/>
                <w:lang w:val="en-US"/>
              </w:rPr>
              <w:t>Neuronal Networks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Research Group, </w:t>
            </w:r>
            <w:r w:rsidRPr="00D2743C">
              <w:rPr>
                <w:rFonts w:ascii="Times New Roman" w:hAnsi="Times New Roman"/>
                <w:i/>
                <w:sz w:val="24"/>
                <w:lang w:val="en-US"/>
              </w:rPr>
              <w:t>Institute of Cellular and Molecular Biology, Portugal</w:t>
            </w:r>
          </w:p>
        </w:tc>
      </w:tr>
      <w:tr w:rsidR="00595ADE" w:rsidRPr="00C31D49" w:rsidTr="00EB391A">
        <w:tc>
          <w:tcPr>
            <w:tcW w:w="1413" w:type="dxa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17:30 – 18:00</w:t>
            </w:r>
          </w:p>
        </w:tc>
        <w:tc>
          <w:tcPr>
            <w:tcW w:w="8307" w:type="dxa"/>
          </w:tcPr>
          <w:p w:rsidR="00595ADE" w:rsidRPr="00123B93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0C6162">
              <w:rPr>
                <w:rFonts w:ascii="Times New Roman" w:hAnsi="Times New Roman"/>
                <w:b/>
                <w:sz w:val="24"/>
                <w:lang w:val="en-US"/>
              </w:rPr>
              <w:t xml:space="preserve">Web of Science Group resources for analyzing scientific data and manuscript preparation </w:t>
            </w:r>
          </w:p>
          <w:p w:rsidR="00595ADE" w:rsidRPr="00C151D0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color w:val="31849B" w:themeColor="accent5" w:themeShade="BF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Iryna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Tykhonkova</w:t>
            </w:r>
            <w:proofErr w:type="spellEnd"/>
            <w:r w:rsidRPr="00C151D0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PhD, </w:t>
            </w:r>
            <w:proofErr w:type="spellStart"/>
            <w:r w:rsidRPr="00C31D49">
              <w:rPr>
                <w:rFonts w:ascii="Times New Roman" w:hAnsi="Times New Roman"/>
                <w:i/>
                <w:sz w:val="24"/>
              </w:rPr>
              <w:t>Clarivate</w:t>
            </w:r>
            <w:proofErr w:type="spellEnd"/>
            <w:r w:rsidRPr="00C31D49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31D49">
              <w:rPr>
                <w:rFonts w:ascii="Times New Roman" w:hAnsi="Times New Roman"/>
                <w:i/>
                <w:sz w:val="24"/>
              </w:rPr>
              <w:t>Analytics</w:t>
            </w:r>
            <w:proofErr w:type="spellEnd"/>
            <w:r w:rsidRPr="00C151D0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Ukraine</w:t>
            </w:r>
          </w:p>
        </w:tc>
      </w:tr>
    </w:tbl>
    <w:p w:rsidR="00AE5DAB" w:rsidRPr="00AE5DAB" w:rsidRDefault="00AE5DAB" w:rsidP="00AE5DAB">
      <w:pPr>
        <w:tabs>
          <w:tab w:val="left" w:pos="1134"/>
        </w:tabs>
        <w:jc w:val="both"/>
        <w:rPr>
          <w:rFonts w:ascii="Times New Roman" w:hAnsi="Times New Roman"/>
          <w:b/>
          <w:smallCaps/>
          <w:sz w:val="24"/>
          <w:lang w:val="en-US"/>
        </w:rPr>
      </w:pPr>
    </w:p>
    <w:p w:rsidR="00AE5DAB" w:rsidRPr="0063295B" w:rsidRDefault="00AE5DAB" w:rsidP="00AE5DAB">
      <w:pPr>
        <w:tabs>
          <w:tab w:val="left" w:pos="1134"/>
        </w:tabs>
        <w:jc w:val="both"/>
        <w:rPr>
          <w:rFonts w:ascii="Times New Roman" w:hAnsi="Times New Roman"/>
          <w:b/>
          <w:smallCaps/>
          <w:sz w:val="28"/>
          <w:szCs w:val="28"/>
          <w:lang w:val="uk-UA"/>
        </w:rPr>
      </w:pPr>
      <w:r>
        <w:rPr>
          <w:rStyle w:val="tlid-translation"/>
          <w:rFonts w:ascii="Times New Roman" w:hAnsi="Times New Roman"/>
          <w:sz w:val="28"/>
          <w:szCs w:val="28"/>
          <w:lang w:val="en"/>
        </w:rPr>
        <w:t xml:space="preserve">Registration </w:t>
      </w:r>
      <w:r w:rsidR="00EB391A">
        <w:rPr>
          <w:rStyle w:val="tlid-translation"/>
          <w:rFonts w:ascii="Times New Roman" w:hAnsi="Times New Roman"/>
          <w:sz w:val="28"/>
          <w:szCs w:val="28"/>
          <w:lang w:val="en"/>
        </w:rPr>
        <w:t xml:space="preserve">is </w:t>
      </w:r>
      <w:r>
        <w:rPr>
          <w:rStyle w:val="tlid-translation"/>
          <w:rFonts w:ascii="Times New Roman" w:hAnsi="Times New Roman"/>
          <w:sz w:val="28"/>
          <w:szCs w:val="28"/>
          <w:lang w:val="en"/>
        </w:rPr>
        <w:t>required.</w:t>
      </w:r>
    </w:p>
    <w:p w:rsidR="00AE5DAB" w:rsidRDefault="00AE5DAB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AE5DAB">
      <w:pPr>
        <w:tabs>
          <w:tab w:val="left" w:pos="1134"/>
        </w:tabs>
        <w:rPr>
          <w:lang w:val="uk-UA"/>
        </w:rPr>
      </w:pPr>
    </w:p>
    <w:p w:rsidR="00EB391A" w:rsidRDefault="00EB391A" w:rsidP="00EB391A">
      <w:pPr>
        <w:tabs>
          <w:tab w:val="left" w:pos="1134"/>
        </w:tabs>
        <w:rPr>
          <w:lang w:val="en-US"/>
        </w:rPr>
      </w:pPr>
    </w:p>
    <w:p w:rsidR="00EB391A" w:rsidRDefault="00EB391A" w:rsidP="00EB391A">
      <w:pPr>
        <w:tabs>
          <w:tab w:val="left" w:pos="1134"/>
        </w:tabs>
        <w:rPr>
          <w:lang w:val="en-US"/>
        </w:rPr>
      </w:pPr>
    </w:p>
    <w:tbl>
      <w:tblPr>
        <w:tblW w:w="9233" w:type="dxa"/>
        <w:tblLayout w:type="fixed"/>
        <w:tblLook w:val="04A0" w:firstRow="1" w:lastRow="0" w:firstColumn="1" w:lastColumn="0" w:noHBand="0" w:noVBand="1"/>
      </w:tblPr>
      <w:tblGrid>
        <w:gridCol w:w="1384"/>
        <w:gridCol w:w="7849"/>
      </w:tblGrid>
      <w:tr w:rsidR="00EB391A" w:rsidRPr="000F1A51" w:rsidTr="00692480">
        <w:tc>
          <w:tcPr>
            <w:tcW w:w="1384" w:type="dxa"/>
            <w:vAlign w:val="center"/>
            <w:hideMark/>
          </w:tcPr>
          <w:p w:rsidR="00EB391A" w:rsidRDefault="00EB391A" w:rsidP="00692480">
            <w:pPr>
              <w:tabs>
                <w:tab w:val="left" w:pos="1134"/>
              </w:tabs>
              <w:rPr>
                <w:rFonts w:ascii="Calibri" w:hAnsi="Calibri"/>
                <w:sz w:val="24"/>
                <w:lang w:eastAsia="en-US"/>
              </w:rPr>
            </w:pPr>
            <w:r>
              <w:rPr>
                <w:rFonts w:ascii="Calibri" w:hAnsi="Calibri"/>
                <w:noProof/>
                <w:lang w:val="uk-UA" w:eastAsia="uk-UA"/>
              </w:rPr>
              <w:drawing>
                <wp:inline distT="0" distB="0" distL="0" distR="0" wp14:anchorId="5ABB0292" wp14:editId="535E8669">
                  <wp:extent cx="647700" cy="439119"/>
                  <wp:effectExtent l="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  <w:vAlign w:val="center"/>
          </w:tcPr>
          <w:p w:rsidR="00EB391A" w:rsidRDefault="00EB391A" w:rsidP="00692480">
            <w:pPr>
              <w:pStyle w:val="BodyText"/>
              <w:tabs>
                <w:tab w:val="left" w:pos="1134"/>
              </w:tabs>
              <w:spacing w:before="0"/>
              <w:jc w:val="lef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This project has received funding from the European Union’s H2020 Programme for </w:t>
            </w:r>
            <w:r w:rsidRPr="00AF0013">
              <w:rPr>
                <w:rFonts w:ascii="Calibri" w:hAnsi="Calibri"/>
                <w:sz w:val="18"/>
                <w:szCs w:val="18"/>
                <w:lang w:eastAsia="en-GB"/>
              </w:rPr>
              <w:t>Coordination and support action</w:t>
            </w: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 under grant agreement no </w:t>
            </w:r>
            <w:r w:rsidRPr="00AF0013">
              <w:rPr>
                <w:rFonts w:ascii="Calibri" w:hAnsi="Calibri"/>
                <w:sz w:val="18"/>
                <w:szCs w:val="18"/>
              </w:rPr>
              <w:t>857562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:rsidR="00EB391A" w:rsidRPr="00EB391A" w:rsidRDefault="00EB391A" w:rsidP="00AE5DAB">
      <w:pPr>
        <w:tabs>
          <w:tab w:val="left" w:pos="1134"/>
        </w:tabs>
      </w:pPr>
    </w:p>
    <w:p w:rsidR="0063295B" w:rsidRDefault="0063295B" w:rsidP="00AE5DAB">
      <w:pPr>
        <w:tabs>
          <w:tab w:val="left" w:pos="1134"/>
        </w:tabs>
        <w:spacing w:after="200" w:line="276" w:lineRule="auto"/>
        <w:rPr>
          <w:rFonts w:ascii="Times New Roman" w:hAnsi="Times New Roman"/>
          <w:b/>
          <w:smallCaps/>
          <w:sz w:val="32"/>
          <w:lang w:val="en-US"/>
        </w:rPr>
      </w:pPr>
      <w:r>
        <w:rPr>
          <w:rFonts w:ascii="Times New Roman" w:hAnsi="Times New Roman"/>
          <w:b/>
          <w:smallCaps/>
          <w:sz w:val="32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B391A" w:rsidRPr="00B50601" w:rsidTr="00692480">
        <w:tc>
          <w:tcPr>
            <w:tcW w:w="4606" w:type="dxa"/>
            <w:vAlign w:val="center"/>
          </w:tcPr>
          <w:p w:rsidR="00EB391A" w:rsidRDefault="00EB391A" w:rsidP="0069248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00D03E83" wp14:editId="4FFAE1F5">
                  <wp:extent cx="2768600" cy="773804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383" cy="78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EB391A" w:rsidRPr="00CD5842" w:rsidRDefault="00EB391A" w:rsidP="0069248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i/>
                <w:color w:val="000099"/>
                <w:sz w:val="26"/>
                <w:szCs w:val="26"/>
                <w:lang w:val="en-US"/>
              </w:rPr>
            </w:pPr>
            <w:r w:rsidRPr="00CD5842">
              <w:rPr>
                <w:b/>
                <w:bCs/>
                <w:i/>
                <w:color w:val="000099"/>
                <w:sz w:val="26"/>
                <w:szCs w:val="26"/>
                <w:lang w:val="en-US"/>
              </w:rPr>
              <w:t>Pan-European twinning to re-establish world-level Neuroscience Centre in Kiev</w:t>
            </w:r>
          </w:p>
        </w:tc>
      </w:tr>
    </w:tbl>
    <w:p w:rsidR="00EB391A" w:rsidRPr="008C4A1E" w:rsidRDefault="00EB391A" w:rsidP="00EB391A">
      <w:pPr>
        <w:tabs>
          <w:tab w:val="left" w:pos="1134"/>
        </w:tabs>
        <w:rPr>
          <w:rFonts w:ascii="Times New Roman" w:hAnsi="Times New Roman"/>
          <w:b/>
          <w:smallCaps/>
          <w:sz w:val="16"/>
          <w:szCs w:val="16"/>
        </w:rPr>
      </w:pPr>
    </w:p>
    <w:p w:rsidR="00EB391A" w:rsidRDefault="00EB391A" w:rsidP="00AE5DAB">
      <w:pPr>
        <w:tabs>
          <w:tab w:val="left" w:pos="1134"/>
        </w:tabs>
        <w:jc w:val="center"/>
        <w:rPr>
          <w:rFonts w:ascii="Times New Roman" w:hAnsi="Times New Roman"/>
          <w:b/>
          <w:smallCaps/>
          <w:sz w:val="32"/>
          <w:lang w:val="en-US"/>
        </w:rPr>
      </w:pPr>
    </w:p>
    <w:p w:rsidR="00EB391A" w:rsidRDefault="00EB391A" w:rsidP="00EB391A">
      <w:pPr>
        <w:tabs>
          <w:tab w:val="left" w:pos="1134"/>
        </w:tabs>
        <w:spacing w:before="40" w:after="40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Wednesday, </w:t>
      </w:r>
      <w:r w:rsidRPr="007719FF">
        <w:rPr>
          <w:rFonts w:ascii="Times New Roman" w:hAnsi="Times New Roman"/>
          <w:b/>
          <w:sz w:val="28"/>
          <w:lang w:val="en-US"/>
        </w:rPr>
        <w:t xml:space="preserve">October </w:t>
      </w:r>
      <w:r>
        <w:rPr>
          <w:rFonts w:ascii="Times New Roman" w:hAnsi="Times New Roman"/>
          <w:b/>
          <w:sz w:val="28"/>
          <w:lang w:val="en-US"/>
        </w:rPr>
        <w:t>2</w:t>
      </w:r>
      <w:r w:rsidRPr="007719FF">
        <w:rPr>
          <w:rFonts w:ascii="Times New Roman" w:hAnsi="Times New Roman"/>
          <w:b/>
          <w:sz w:val="28"/>
          <w:vertAlign w:val="superscript"/>
          <w:lang w:val="en-US"/>
        </w:rPr>
        <w:t>st</w:t>
      </w:r>
    </w:p>
    <w:p w:rsidR="00AE5DAB" w:rsidRDefault="00EB391A" w:rsidP="00EB391A">
      <w:pPr>
        <w:tabs>
          <w:tab w:val="left" w:pos="1134"/>
        </w:tabs>
        <w:jc w:val="center"/>
        <w:rPr>
          <w:rFonts w:ascii="Times New Roman" w:hAnsi="Times New Roman"/>
          <w:b/>
          <w:sz w:val="28"/>
          <w:lang w:val="en-US"/>
        </w:rPr>
      </w:pPr>
      <w:r w:rsidRPr="007719FF">
        <w:rPr>
          <w:rFonts w:ascii="Times New Roman" w:hAnsi="Times New Roman"/>
          <w:b/>
          <w:sz w:val="28"/>
          <w:lang w:val="en-US"/>
        </w:rPr>
        <w:t xml:space="preserve">Venue: </w:t>
      </w:r>
      <w:proofErr w:type="spellStart"/>
      <w:r w:rsidRPr="007719FF">
        <w:rPr>
          <w:rFonts w:ascii="Times New Roman" w:hAnsi="Times New Roman"/>
          <w:b/>
          <w:sz w:val="28"/>
          <w:lang w:val="en-US"/>
        </w:rPr>
        <w:t>Bogomoletz</w:t>
      </w:r>
      <w:proofErr w:type="spellEnd"/>
      <w:r w:rsidRPr="007719FF">
        <w:rPr>
          <w:rFonts w:ascii="Times New Roman" w:hAnsi="Times New Roman"/>
          <w:b/>
          <w:sz w:val="28"/>
          <w:lang w:val="en-US"/>
        </w:rPr>
        <w:t xml:space="preserve"> Institute of Physiology (4, </w:t>
      </w:r>
      <w:proofErr w:type="spellStart"/>
      <w:r w:rsidRPr="007719FF">
        <w:rPr>
          <w:rFonts w:ascii="Times New Roman" w:hAnsi="Times New Roman"/>
          <w:b/>
          <w:sz w:val="28"/>
          <w:lang w:val="en-US"/>
        </w:rPr>
        <w:t>Bogomoletz</w:t>
      </w:r>
      <w:proofErr w:type="spellEnd"/>
      <w:r w:rsidRPr="007719FF">
        <w:rPr>
          <w:rFonts w:ascii="Times New Roman" w:hAnsi="Times New Roman"/>
          <w:b/>
          <w:sz w:val="28"/>
          <w:lang w:val="en-US"/>
        </w:rPr>
        <w:t xml:space="preserve"> St. 01024 Kyiv)</w:t>
      </w:r>
    </w:p>
    <w:p w:rsidR="00EB391A" w:rsidRPr="005855E1" w:rsidRDefault="00EB391A" w:rsidP="00EB391A">
      <w:pPr>
        <w:tabs>
          <w:tab w:val="left" w:pos="1134"/>
        </w:tabs>
        <w:jc w:val="center"/>
        <w:rPr>
          <w:rFonts w:ascii="Times New Roman" w:hAnsi="Times New Roman"/>
          <w:b/>
          <w:smallCaps/>
          <w:sz w:val="32"/>
          <w:lang w:val="en-U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413"/>
        <w:gridCol w:w="8302"/>
      </w:tblGrid>
      <w:tr w:rsidR="00EB391A" w:rsidRPr="00366846" w:rsidTr="00EB391A">
        <w:trPr>
          <w:trHeight w:val="571"/>
        </w:trPr>
        <w:tc>
          <w:tcPr>
            <w:tcW w:w="9715" w:type="dxa"/>
            <w:gridSpan w:val="2"/>
            <w:shd w:val="clear" w:color="auto" w:fill="B6DDE8" w:themeFill="accent5" w:themeFillTint="66"/>
          </w:tcPr>
          <w:p w:rsidR="00EB391A" w:rsidRPr="00EB391A" w:rsidRDefault="00EB391A" w:rsidP="00EB391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mallCaps/>
                <w:sz w:val="32"/>
                <w:lang w:val="en-US"/>
              </w:rPr>
            </w:pPr>
            <w:r w:rsidRPr="00CE6497">
              <w:rPr>
                <w:rFonts w:ascii="Times New Roman" w:hAnsi="Times New Roman"/>
                <w:b/>
                <w:smallCaps/>
                <w:sz w:val="32"/>
                <w:lang w:val="en-US"/>
              </w:rPr>
              <w:t>Workshop:</w:t>
            </w:r>
            <w:r>
              <w:rPr>
                <w:rFonts w:ascii="Times New Roman" w:hAnsi="Times New Roman"/>
                <w:b/>
                <w:smallCaps/>
                <w:sz w:val="32"/>
                <w:lang w:val="en-US"/>
              </w:rPr>
              <w:t xml:space="preserve"> </w:t>
            </w:r>
            <w:r w:rsidRPr="005855E1">
              <w:rPr>
                <w:rFonts w:ascii="Times New Roman" w:hAnsi="Times New Roman"/>
                <w:b/>
                <w:smallCaps/>
                <w:sz w:val="32"/>
                <w:lang w:val="en-US"/>
              </w:rPr>
              <w:t>Knowledge Transfer</w:t>
            </w:r>
          </w:p>
        </w:tc>
      </w:tr>
      <w:tr w:rsidR="005855E1" w:rsidRPr="006D4936" w:rsidTr="00C126CF">
        <w:trPr>
          <w:trHeight w:val="53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AE6EE"/>
          </w:tcPr>
          <w:p w:rsidR="005855E1" w:rsidRPr="006D4936" w:rsidRDefault="005855E1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9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:30 – 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10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:00</w:t>
            </w:r>
          </w:p>
        </w:tc>
        <w:tc>
          <w:tcPr>
            <w:tcW w:w="8302" w:type="dxa"/>
            <w:tcBorders>
              <w:bottom w:val="single" w:sz="4" w:space="0" w:color="auto"/>
            </w:tcBorders>
            <w:shd w:val="clear" w:color="auto" w:fill="CAE6EE"/>
          </w:tcPr>
          <w:p w:rsidR="005855E1" w:rsidRPr="006D4936" w:rsidRDefault="005855E1" w:rsidP="00AE5DAB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Registration</w:t>
            </w:r>
          </w:p>
        </w:tc>
      </w:tr>
      <w:tr w:rsidR="00595ADE" w:rsidRPr="00CE6497" w:rsidTr="00C126CF">
        <w:tc>
          <w:tcPr>
            <w:tcW w:w="1413" w:type="dxa"/>
            <w:vMerge w:val="restart"/>
            <w:tcBorders>
              <w:bottom w:val="nil"/>
            </w:tcBorders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10:00 – 10:10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 xml:space="preserve">Opening of the </w:t>
            </w:r>
            <w:r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  <w:t>Workshop</w:t>
            </w:r>
          </w:p>
        </w:tc>
      </w:tr>
      <w:tr w:rsidR="00595ADE" w:rsidRPr="00B50601" w:rsidTr="00C126CF">
        <w:tc>
          <w:tcPr>
            <w:tcW w:w="1413" w:type="dxa"/>
            <w:vMerge/>
            <w:tcBorders>
              <w:top w:val="nil"/>
              <w:bottom w:val="nil"/>
            </w:tcBorders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8302" w:type="dxa"/>
            <w:tcBorders>
              <w:top w:val="nil"/>
              <w:bottom w:val="nil"/>
            </w:tcBorders>
          </w:tcPr>
          <w:p w:rsidR="00595ADE" w:rsidRPr="00366846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sz w:val="24"/>
                <w:lang w:val="en-US"/>
              </w:rPr>
            </w:pPr>
            <w:r w:rsidRPr="00366846">
              <w:rPr>
                <w:rFonts w:ascii="Times New Roman" w:hAnsi="Times New Roman"/>
                <w:b/>
                <w:sz w:val="24"/>
                <w:lang w:val="en-US"/>
              </w:rPr>
              <w:t>Welcoming words</w:t>
            </w:r>
            <w:r w:rsidRPr="0036684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0C6162">
              <w:rPr>
                <w:rFonts w:ascii="Times New Roman" w:hAnsi="Times New Roman"/>
                <w:i/>
                <w:sz w:val="24"/>
                <w:lang w:val="en-US"/>
              </w:rPr>
              <w:t>by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Pavel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Belan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Bogomoletz</w:t>
            </w:r>
            <w:proofErr w:type="spellEnd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Institute of Physiology, Ukraine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10:10 – 10:55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0C6162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F1542D">
              <w:rPr>
                <w:rFonts w:ascii="Times New Roman" w:hAnsi="Times New Roman"/>
                <w:b/>
                <w:sz w:val="24"/>
                <w:lang w:val="en-US"/>
              </w:rPr>
              <w:t>Neuroepigenetics</w:t>
            </w:r>
            <w:proofErr w:type="spellEnd"/>
            <w:r w:rsidRPr="00F1542D">
              <w:rPr>
                <w:rFonts w:ascii="Times New Roman" w:hAnsi="Times New Roman"/>
                <w:b/>
                <w:sz w:val="24"/>
                <w:lang w:val="en-US"/>
              </w:rPr>
              <w:t>: time for a gold rush</w:t>
            </w:r>
          </w:p>
          <w:p w:rsidR="00595ADE" w:rsidRPr="00CE6497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Georgy </w:t>
            </w:r>
            <w:proofErr w:type="spellStart"/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>Bakalkin</w:t>
            </w:r>
            <w:proofErr w:type="spellEnd"/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and Olga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Kononenko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r w:rsidRPr="00C151D0">
              <w:rPr>
                <w:rFonts w:ascii="Times New Roman" w:hAnsi="Times New Roman"/>
                <w:i/>
                <w:sz w:val="24"/>
                <w:lang w:val="en-US"/>
              </w:rPr>
              <w:t>Uppsala University, Sweden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10:55 – 11:40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0C6162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>Disentangling calcium-driven astrocyte physiology.</w:t>
            </w:r>
          </w:p>
          <w:p w:rsidR="00595ADE" w:rsidRPr="007719FF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Dmitri </w:t>
            </w:r>
            <w:proofErr w:type="spellStart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>Rusakov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University College London,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UK</w:t>
            </w:r>
          </w:p>
        </w:tc>
      </w:tr>
      <w:tr w:rsidR="00595ADE" w:rsidRPr="00B50601" w:rsidTr="00C126CF">
        <w:trPr>
          <w:trHeight w:val="568"/>
        </w:trPr>
        <w:tc>
          <w:tcPr>
            <w:tcW w:w="1413" w:type="dxa"/>
            <w:shd w:val="clear" w:color="auto" w:fill="CAE6EE"/>
          </w:tcPr>
          <w:p w:rsidR="00595ADE" w:rsidRPr="006D493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11:40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– 1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</w:t>
            </w:r>
            <w:r w:rsidRPr="006D4936">
              <w:rPr>
                <w:rFonts w:ascii="Times New Roman" w:hAnsi="Times New Roman"/>
                <w:b/>
                <w:i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00</w:t>
            </w:r>
          </w:p>
        </w:tc>
        <w:tc>
          <w:tcPr>
            <w:tcW w:w="8302" w:type="dxa"/>
            <w:tcBorders>
              <w:bottom w:val="single" w:sz="4" w:space="0" w:color="auto"/>
            </w:tcBorders>
            <w:shd w:val="clear" w:color="auto" w:fill="CAE6EE"/>
          </w:tcPr>
          <w:p w:rsidR="00595ADE" w:rsidRPr="006D4936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Coffee break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12:00 – 12:45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0C6162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0C6162">
              <w:rPr>
                <w:rFonts w:ascii="Times New Roman" w:hAnsi="Times New Roman"/>
                <w:b/>
                <w:sz w:val="24"/>
                <w:lang w:val="en-US"/>
              </w:rPr>
              <w:t>Study of nociceptive processing in the isolated spinal cord and brainstem</w:t>
            </w:r>
          </w:p>
          <w:p w:rsidR="00595ADE" w:rsidRPr="000131AD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color w:val="31849B" w:themeColor="accent5" w:themeShade="BF"/>
                <w:sz w:val="24"/>
                <w:lang w:val="en-US"/>
              </w:rPr>
            </w:pP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Boris </w:t>
            </w:r>
            <w:proofErr w:type="spellStart"/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>Safronov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123B93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D2743C">
              <w:rPr>
                <w:rFonts w:ascii="Times New Roman" w:hAnsi="Times New Roman"/>
                <w:i/>
                <w:sz w:val="24"/>
                <w:lang w:val="en-US"/>
              </w:rPr>
              <w:t>Institute of Cellular and Molecular Biology, Portugal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12:45 – 13:30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0C6162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right="-169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 xml:space="preserve">Distinct mechanisms of signal processing by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projection </w:t>
            </w:r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>neurons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in spinal cord</w:t>
            </w:r>
          </w:p>
          <w:p w:rsidR="00595ADE" w:rsidRPr="00B76A9A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Pavel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Belan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>,</w:t>
            </w:r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Bogomoletz</w:t>
            </w:r>
            <w:proofErr w:type="spellEnd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Institute of Physiology, Ukraine</w:t>
            </w:r>
          </w:p>
        </w:tc>
      </w:tr>
      <w:tr w:rsidR="00595ADE" w:rsidRPr="006D4936" w:rsidTr="00C126CF">
        <w:trPr>
          <w:trHeight w:val="550"/>
        </w:trPr>
        <w:tc>
          <w:tcPr>
            <w:tcW w:w="1413" w:type="dxa"/>
            <w:shd w:val="clear" w:color="auto" w:fill="CAE6EE"/>
          </w:tcPr>
          <w:p w:rsidR="00595ADE" w:rsidRPr="006D493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13:30 – 14:30</w:t>
            </w:r>
          </w:p>
        </w:tc>
        <w:tc>
          <w:tcPr>
            <w:tcW w:w="8302" w:type="dxa"/>
            <w:tcBorders>
              <w:bottom w:val="single" w:sz="4" w:space="0" w:color="auto"/>
            </w:tcBorders>
            <w:shd w:val="clear" w:color="auto" w:fill="CAE6EE"/>
          </w:tcPr>
          <w:p w:rsidR="00595ADE" w:rsidRPr="006D4936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F8100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Standing Wo</w:t>
            </w: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rking </w:t>
            </w:r>
            <w:r w:rsidRPr="00F8100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Lunch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14:30 – 15:15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595ADE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Interaction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b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etween the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pinal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ord and the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b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rainstem in the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evelopment of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hronic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p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ain: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modulation by a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>scending-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escending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n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 xml:space="preserve">euronal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l</w:t>
            </w:r>
            <w:r w:rsidRPr="00FE546D">
              <w:rPr>
                <w:rFonts w:ascii="Times New Roman" w:hAnsi="Times New Roman"/>
                <w:b/>
                <w:sz w:val="24"/>
                <w:lang w:val="en-US"/>
              </w:rPr>
              <w:t>oop.</w:t>
            </w:r>
          </w:p>
          <w:p w:rsidR="00595ADE" w:rsidRPr="000131AD" w:rsidRDefault="00595ADE" w:rsidP="00595ADE">
            <w:pPr>
              <w:pStyle w:val="ListParagraph"/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i/>
                <w:sz w:val="24"/>
                <w:lang w:val="en-US"/>
              </w:rPr>
            </w:pPr>
            <w:r w:rsidRPr="00FE546D">
              <w:rPr>
                <w:rFonts w:ascii="Times New Roman" w:hAnsi="Times New Roman"/>
                <w:i/>
                <w:sz w:val="24"/>
                <w:lang w:val="en-US"/>
              </w:rPr>
              <w:t xml:space="preserve">S.G. </w:t>
            </w:r>
            <w:proofErr w:type="spellStart"/>
            <w:r w:rsidRPr="00FE546D">
              <w:rPr>
                <w:rFonts w:ascii="Times New Roman" w:hAnsi="Times New Roman"/>
                <w:i/>
                <w:sz w:val="24"/>
                <w:lang w:val="en-US"/>
              </w:rPr>
              <w:t>Khasabov</w:t>
            </w:r>
            <w:proofErr w:type="spellEnd"/>
            <w:r w:rsidRPr="00FE546D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School of Dentistry, </w:t>
            </w:r>
            <w:r w:rsidRPr="00FE546D">
              <w:rPr>
                <w:rFonts w:ascii="Times New Roman" w:hAnsi="Times New Roman"/>
                <w:i/>
                <w:sz w:val="24"/>
                <w:lang w:val="en-US"/>
              </w:rPr>
              <w:t xml:space="preserve">University of Minnesota,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USA</w:t>
            </w:r>
            <w:r w:rsidRPr="00FE546D"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</w:p>
        </w:tc>
      </w:tr>
      <w:tr w:rsidR="00595ADE" w:rsidRPr="00B50601" w:rsidTr="00C126CF">
        <w:tc>
          <w:tcPr>
            <w:tcW w:w="1413" w:type="dxa"/>
          </w:tcPr>
          <w:p w:rsidR="00595ADE" w:rsidRPr="00792B22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color w:val="31849B" w:themeColor="accent5" w:themeShade="BF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15:15 – 16:00</w:t>
            </w:r>
          </w:p>
        </w:tc>
        <w:tc>
          <w:tcPr>
            <w:tcW w:w="8302" w:type="dxa"/>
            <w:tcBorders>
              <w:bottom w:val="nil"/>
            </w:tcBorders>
          </w:tcPr>
          <w:p w:rsidR="00595ADE" w:rsidRPr="00F8100E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0265B4">
              <w:rPr>
                <w:rFonts w:ascii="Times New Roman" w:hAnsi="Times New Roman"/>
                <w:b/>
                <w:sz w:val="24"/>
                <w:lang w:val="en-US"/>
              </w:rPr>
              <w:t>The role of lamina X neurons in nociception</w:t>
            </w:r>
          </w:p>
          <w:p w:rsidR="00595ADE" w:rsidRPr="00B76A9A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i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Volodymyr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Krotov</w:t>
            </w:r>
            <w:proofErr w:type="spellEnd"/>
            <w:r w:rsidRPr="000131AD"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proofErr w:type="spellStart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>Bogomoletz</w:t>
            </w:r>
            <w:proofErr w:type="spellEnd"/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 Institute of Physiology, Ukraine</w:t>
            </w:r>
          </w:p>
        </w:tc>
      </w:tr>
      <w:tr w:rsidR="00595ADE" w:rsidRPr="006D4936" w:rsidTr="00C126CF">
        <w:trPr>
          <w:trHeight w:val="568"/>
        </w:trPr>
        <w:tc>
          <w:tcPr>
            <w:tcW w:w="1413" w:type="dxa"/>
            <w:shd w:val="clear" w:color="auto" w:fill="CAE6EE"/>
          </w:tcPr>
          <w:p w:rsidR="00595ADE" w:rsidRPr="00FE546D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16:00 – 16:</w:t>
            </w:r>
            <w:r>
              <w:rPr>
                <w:rFonts w:ascii="Times New Roman" w:hAnsi="Times New Roman"/>
                <w:b/>
                <w:i/>
                <w:lang w:val="ru-RU"/>
              </w:rPr>
              <w:t>15</w:t>
            </w:r>
          </w:p>
        </w:tc>
        <w:tc>
          <w:tcPr>
            <w:tcW w:w="8302" w:type="dxa"/>
            <w:shd w:val="clear" w:color="auto" w:fill="CAE6EE"/>
          </w:tcPr>
          <w:p w:rsidR="00595ADE" w:rsidRPr="006D4936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6D4936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Coffee break</w:t>
            </w:r>
          </w:p>
        </w:tc>
      </w:tr>
      <w:tr w:rsidR="00595ADE" w:rsidRPr="006D4936" w:rsidTr="00EB391A">
        <w:trPr>
          <w:trHeight w:val="568"/>
        </w:trPr>
        <w:tc>
          <w:tcPr>
            <w:tcW w:w="1413" w:type="dxa"/>
            <w:shd w:val="clear" w:color="auto" w:fill="FFFFFF" w:themeFill="background1"/>
          </w:tcPr>
          <w:p w:rsidR="00595ADE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16:</w:t>
            </w:r>
            <w:r>
              <w:rPr>
                <w:rFonts w:ascii="Times New Roman" w:hAnsi="Times New Roman"/>
                <w:b/>
                <w:i/>
                <w:lang w:val="ru-RU"/>
              </w:rPr>
              <w:t>15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– 1</w:t>
            </w:r>
            <w:r>
              <w:rPr>
                <w:rFonts w:ascii="Times New Roman" w:hAnsi="Times New Roman"/>
                <w:b/>
                <w:i/>
                <w:lang w:val="ru-RU"/>
              </w:rPr>
              <w:t>7</w:t>
            </w:r>
            <w:r>
              <w:rPr>
                <w:rFonts w:ascii="Times New Roman" w:hAnsi="Times New Roman"/>
                <w:b/>
                <w:i/>
                <w:lang w:val="en-US"/>
              </w:rPr>
              <w:t>:00</w:t>
            </w:r>
          </w:p>
        </w:tc>
        <w:tc>
          <w:tcPr>
            <w:tcW w:w="8302" w:type="dxa"/>
            <w:shd w:val="clear" w:color="auto" w:fill="FFFFFF" w:themeFill="background1"/>
          </w:tcPr>
          <w:p w:rsidR="00595ADE" w:rsidRDefault="00595ADE" w:rsidP="00595ADE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sz w:val="24"/>
                <w:lang w:val="en-US"/>
              </w:rPr>
            </w:pPr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 xml:space="preserve">Monitoring intracellular </w:t>
            </w:r>
            <w:proofErr w:type="spellStart"/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>nanomolar</w:t>
            </w:r>
            <w:proofErr w:type="spellEnd"/>
            <w:r w:rsidRPr="00B76A9A">
              <w:rPr>
                <w:rFonts w:ascii="Times New Roman" w:hAnsi="Times New Roman"/>
                <w:b/>
                <w:sz w:val="24"/>
                <w:lang w:val="en-US"/>
              </w:rPr>
              <w:t xml:space="preserve"> calcium usin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g fluorescence lifetime imaging</w:t>
            </w:r>
          </w:p>
          <w:p w:rsidR="00595ADE" w:rsidRDefault="00595ADE" w:rsidP="00595ADE">
            <w:pPr>
              <w:tabs>
                <w:tab w:val="left" w:pos="1134"/>
              </w:tabs>
              <w:spacing w:before="40" w:after="40"/>
              <w:ind w:left="175" w:hanging="175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proofErr w:type="spellStart"/>
            <w:r w:rsidRPr="00B76A9A">
              <w:rPr>
                <w:rFonts w:ascii="Times New Roman" w:hAnsi="Times New Roman"/>
                <w:i/>
                <w:sz w:val="24"/>
                <w:lang w:val="en-US"/>
              </w:rPr>
              <w:t>Kaiyu</w:t>
            </w:r>
            <w:proofErr w:type="spellEnd"/>
            <w:r w:rsidRPr="00B76A9A">
              <w:rPr>
                <w:rFonts w:ascii="Times New Roman" w:hAnsi="Times New Roman"/>
                <w:i/>
                <w:sz w:val="24"/>
                <w:lang w:val="en-US"/>
              </w:rPr>
              <w:t xml:space="preserve"> Zheng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, </w:t>
            </w:r>
            <w:r w:rsidRPr="00077D06">
              <w:rPr>
                <w:rFonts w:ascii="Times New Roman" w:hAnsi="Times New Roman"/>
                <w:i/>
                <w:sz w:val="24"/>
                <w:lang w:val="en-US"/>
              </w:rPr>
              <w:t xml:space="preserve">University College London,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UK</w:t>
            </w:r>
          </w:p>
        </w:tc>
      </w:tr>
      <w:tr w:rsidR="00595ADE" w:rsidRPr="006D4936" w:rsidTr="00EB391A">
        <w:trPr>
          <w:trHeight w:val="568"/>
        </w:trPr>
        <w:tc>
          <w:tcPr>
            <w:tcW w:w="1413" w:type="dxa"/>
            <w:shd w:val="clear" w:color="auto" w:fill="FFFFFF" w:themeFill="background1"/>
          </w:tcPr>
          <w:p w:rsidR="00595ADE" w:rsidRPr="00366846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1</w:t>
            </w:r>
            <w:r>
              <w:rPr>
                <w:rFonts w:ascii="Times New Roman" w:hAnsi="Times New Roman"/>
                <w:b/>
                <w:i/>
                <w:lang w:val="ru-RU"/>
              </w:rPr>
              <w:t>7:0</w:t>
            </w:r>
            <w:r>
              <w:rPr>
                <w:rFonts w:ascii="Times New Roman" w:hAnsi="Times New Roman"/>
                <w:b/>
                <w:i/>
                <w:lang w:val="en-US"/>
              </w:rPr>
              <w:t>0 – 18:00</w:t>
            </w:r>
          </w:p>
        </w:tc>
        <w:tc>
          <w:tcPr>
            <w:tcW w:w="8302" w:type="dxa"/>
            <w:shd w:val="clear" w:color="auto" w:fill="FFFFFF" w:themeFill="background1"/>
          </w:tcPr>
          <w:p w:rsidR="00595ADE" w:rsidRPr="00FB6F37" w:rsidRDefault="00595ADE" w:rsidP="00595ADE">
            <w:pPr>
              <w:tabs>
                <w:tab w:val="left" w:pos="1134"/>
              </w:tabs>
              <w:spacing w:before="40" w:after="40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Lab Tour</w:t>
            </w:r>
          </w:p>
        </w:tc>
      </w:tr>
    </w:tbl>
    <w:p w:rsidR="00AE5DAB" w:rsidRDefault="00AE5DAB" w:rsidP="00AE5DAB">
      <w:pPr>
        <w:tabs>
          <w:tab w:val="left" w:pos="1134"/>
        </w:tabs>
        <w:jc w:val="both"/>
        <w:rPr>
          <w:rFonts w:ascii="Times New Roman" w:hAnsi="Times New Roman"/>
          <w:b/>
          <w:smallCaps/>
          <w:sz w:val="28"/>
          <w:szCs w:val="28"/>
          <w:lang w:val="en-US"/>
        </w:rPr>
      </w:pPr>
    </w:p>
    <w:p w:rsidR="00AE5DAB" w:rsidRPr="008C4A1E" w:rsidRDefault="00AE5DAB" w:rsidP="008C4A1E">
      <w:pPr>
        <w:tabs>
          <w:tab w:val="left" w:pos="1134"/>
        </w:tabs>
        <w:jc w:val="both"/>
        <w:rPr>
          <w:rFonts w:ascii="Times New Roman" w:hAnsi="Times New Roman"/>
          <w:b/>
          <w:smallCaps/>
          <w:sz w:val="28"/>
          <w:szCs w:val="28"/>
          <w:lang w:val="uk-UA"/>
        </w:rPr>
      </w:pPr>
      <w:r>
        <w:rPr>
          <w:rStyle w:val="tlid-translation"/>
          <w:rFonts w:ascii="Times New Roman" w:hAnsi="Times New Roman"/>
          <w:sz w:val="28"/>
          <w:szCs w:val="28"/>
          <w:lang w:val="en"/>
        </w:rPr>
        <w:t xml:space="preserve">Registration </w:t>
      </w:r>
      <w:r w:rsidR="00EB391A">
        <w:rPr>
          <w:rStyle w:val="tlid-translation"/>
          <w:rFonts w:ascii="Times New Roman" w:hAnsi="Times New Roman"/>
          <w:sz w:val="28"/>
          <w:szCs w:val="28"/>
          <w:lang w:val="en"/>
        </w:rPr>
        <w:t xml:space="preserve">is </w:t>
      </w:r>
      <w:r>
        <w:rPr>
          <w:rStyle w:val="tlid-translation"/>
          <w:rFonts w:ascii="Times New Roman" w:hAnsi="Times New Roman"/>
          <w:sz w:val="28"/>
          <w:szCs w:val="28"/>
          <w:lang w:val="en"/>
        </w:rPr>
        <w:t>required.</w:t>
      </w:r>
    </w:p>
    <w:p w:rsidR="00AE5DAB" w:rsidRDefault="00AE5DAB" w:rsidP="00AE5DAB">
      <w:pPr>
        <w:tabs>
          <w:tab w:val="left" w:pos="1134"/>
        </w:tabs>
        <w:rPr>
          <w:lang w:val="en-US"/>
        </w:rPr>
      </w:pPr>
    </w:p>
    <w:p w:rsidR="008C4A1E" w:rsidRDefault="008C4A1E" w:rsidP="00AE5DAB">
      <w:pPr>
        <w:tabs>
          <w:tab w:val="left" w:pos="1134"/>
        </w:tabs>
        <w:rPr>
          <w:lang w:val="en-US"/>
        </w:rPr>
      </w:pPr>
    </w:p>
    <w:p w:rsidR="008C4A1E" w:rsidRDefault="008C4A1E" w:rsidP="00AE5DAB">
      <w:pPr>
        <w:tabs>
          <w:tab w:val="left" w:pos="1134"/>
        </w:tabs>
        <w:rPr>
          <w:lang w:val="en-US"/>
        </w:rPr>
      </w:pPr>
    </w:p>
    <w:p w:rsidR="008C4A1E" w:rsidRDefault="008C4A1E" w:rsidP="00AE5DAB">
      <w:pPr>
        <w:tabs>
          <w:tab w:val="left" w:pos="1134"/>
        </w:tabs>
        <w:rPr>
          <w:lang w:val="en-US"/>
        </w:rPr>
      </w:pPr>
    </w:p>
    <w:tbl>
      <w:tblPr>
        <w:tblW w:w="9233" w:type="dxa"/>
        <w:tblLayout w:type="fixed"/>
        <w:tblLook w:val="04A0" w:firstRow="1" w:lastRow="0" w:firstColumn="1" w:lastColumn="0" w:noHBand="0" w:noVBand="1"/>
      </w:tblPr>
      <w:tblGrid>
        <w:gridCol w:w="1384"/>
        <w:gridCol w:w="7849"/>
      </w:tblGrid>
      <w:tr w:rsidR="003359AF" w:rsidRPr="000F1A51" w:rsidTr="00E24B45">
        <w:tc>
          <w:tcPr>
            <w:tcW w:w="1384" w:type="dxa"/>
            <w:vAlign w:val="center"/>
            <w:hideMark/>
          </w:tcPr>
          <w:p w:rsidR="003359AF" w:rsidRDefault="003359AF" w:rsidP="00AE5DAB">
            <w:pPr>
              <w:tabs>
                <w:tab w:val="left" w:pos="1134"/>
              </w:tabs>
              <w:rPr>
                <w:rFonts w:ascii="Calibri" w:hAnsi="Calibri"/>
                <w:sz w:val="24"/>
                <w:lang w:eastAsia="en-US"/>
              </w:rPr>
            </w:pPr>
            <w:r>
              <w:rPr>
                <w:rFonts w:ascii="Calibri" w:hAnsi="Calibri"/>
                <w:noProof/>
                <w:lang w:val="uk-UA" w:eastAsia="uk-UA"/>
              </w:rPr>
              <w:drawing>
                <wp:inline distT="0" distB="0" distL="0" distR="0" wp14:anchorId="18A3C93B" wp14:editId="5E6B9348">
                  <wp:extent cx="647700" cy="43911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  <w:vAlign w:val="center"/>
          </w:tcPr>
          <w:p w:rsidR="003359AF" w:rsidRDefault="003359AF" w:rsidP="00AE5DAB">
            <w:pPr>
              <w:pStyle w:val="BodyText"/>
              <w:tabs>
                <w:tab w:val="left" w:pos="1134"/>
              </w:tabs>
              <w:spacing w:before="0"/>
              <w:jc w:val="lef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This project has received funding from the European Union’s </w:t>
            </w:r>
            <w:r w:rsidR="00AF0013">
              <w:rPr>
                <w:rFonts w:ascii="Calibri" w:hAnsi="Calibri"/>
                <w:sz w:val="18"/>
                <w:szCs w:val="18"/>
                <w:lang w:eastAsia="en-GB"/>
              </w:rPr>
              <w:t>H2020</w:t>
            </w: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 Programme for </w:t>
            </w:r>
            <w:r w:rsidR="00AF0013" w:rsidRPr="00AF0013">
              <w:rPr>
                <w:rFonts w:ascii="Calibri" w:hAnsi="Calibri"/>
                <w:sz w:val="18"/>
                <w:szCs w:val="18"/>
                <w:lang w:eastAsia="en-GB"/>
              </w:rPr>
              <w:t>Coordination and support action</w:t>
            </w: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 under grant agreement no </w:t>
            </w:r>
            <w:r w:rsidR="00AF0013" w:rsidRPr="00AF0013">
              <w:rPr>
                <w:rFonts w:ascii="Calibri" w:hAnsi="Calibri"/>
                <w:sz w:val="18"/>
                <w:szCs w:val="18"/>
              </w:rPr>
              <w:t>857562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:rsidR="003359AF" w:rsidRPr="00AF0013" w:rsidRDefault="003359AF" w:rsidP="00AE5DAB">
      <w:pPr>
        <w:tabs>
          <w:tab w:val="left" w:pos="1134"/>
        </w:tabs>
      </w:pPr>
    </w:p>
    <w:sectPr w:rsidR="003359AF" w:rsidRPr="00AF0013" w:rsidSect="00EB391A">
      <w:pgSz w:w="11906" w:h="16838" w:code="9"/>
      <w:pgMar w:top="709" w:right="1418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3C0C"/>
    <w:multiLevelType w:val="hybridMultilevel"/>
    <w:tmpl w:val="5732912A"/>
    <w:lvl w:ilvl="0" w:tplc="C186E024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0B9562C"/>
    <w:multiLevelType w:val="hybridMultilevel"/>
    <w:tmpl w:val="FEB0541E"/>
    <w:lvl w:ilvl="0" w:tplc="F0DA96B4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B6C41"/>
    <w:multiLevelType w:val="hybridMultilevel"/>
    <w:tmpl w:val="9F005394"/>
    <w:lvl w:ilvl="0" w:tplc="65B66730">
      <w:numFmt w:val="bullet"/>
      <w:lvlText w:val="↗"/>
      <w:lvlJc w:val="left"/>
      <w:pPr>
        <w:ind w:left="720" w:hanging="360"/>
      </w:pPr>
      <w:rPr>
        <w:rFonts w:ascii="Calibri" w:eastAsia="Calibri" w:hAnsi="Calibri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E0DAB"/>
    <w:multiLevelType w:val="hybridMultilevel"/>
    <w:tmpl w:val="E7B0FD4E"/>
    <w:lvl w:ilvl="0" w:tplc="72A6A4EE"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DF"/>
    <w:rsid w:val="000131AD"/>
    <w:rsid w:val="000265B4"/>
    <w:rsid w:val="00026E5E"/>
    <w:rsid w:val="000376D7"/>
    <w:rsid w:val="0005356D"/>
    <w:rsid w:val="00064184"/>
    <w:rsid w:val="0006737C"/>
    <w:rsid w:val="00077D06"/>
    <w:rsid w:val="000C6162"/>
    <w:rsid w:val="000D1FA7"/>
    <w:rsid w:val="000D2611"/>
    <w:rsid w:val="000E4F2F"/>
    <w:rsid w:val="000F1A51"/>
    <w:rsid w:val="00123B93"/>
    <w:rsid w:val="001E46AF"/>
    <w:rsid w:val="00244DCB"/>
    <w:rsid w:val="002D4726"/>
    <w:rsid w:val="003279C1"/>
    <w:rsid w:val="003359AF"/>
    <w:rsid w:val="00366846"/>
    <w:rsid w:val="00444853"/>
    <w:rsid w:val="00494811"/>
    <w:rsid w:val="005855E1"/>
    <w:rsid w:val="005908CC"/>
    <w:rsid w:val="00595ADE"/>
    <w:rsid w:val="005C011D"/>
    <w:rsid w:val="00615FE0"/>
    <w:rsid w:val="00620033"/>
    <w:rsid w:val="0063295B"/>
    <w:rsid w:val="00696687"/>
    <w:rsid w:val="006D4936"/>
    <w:rsid w:val="006D5F67"/>
    <w:rsid w:val="00711393"/>
    <w:rsid w:val="0071375E"/>
    <w:rsid w:val="00757358"/>
    <w:rsid w:val="007719FF"/>
    <w:rsid w:val="00784B24"/>
    <w:rsid w:val="007912B2"/>
    <w:rsid w:val="00792B22"/>
    <w:rsid w:val="00795B39"/>
    <w:rsid w:val="007A009A"/>
    <w:rsid w:val="007B5489"/>
    <w:rsid w:val="007F3163"/>
    <w:rsid w:val="0081205D"/>
    <w:rsid w:val="008876EE"/>
    <w:rsid w:val="008C4620"/>
    <w:rsid w:val="008C4A1E"/>
    <w:rsid w:val="00942B46"/>
    <w:rsid w:val="00943514"/>
    <w:rsid w:val="009440D1"/>
    <w:rsid w:val="009C3862"/>
    <w:rsid w:val="009D4BA3"/>
    <w:rsid w:val="00A353DF"/>
    <w:rsid w:val="00A96CBD"/>
    <w:rsid w:val="00A97EEA"/>
    <w:rsid w:val="00AB4D06"/>
    <w:rsid w:val="00AE5DAB"/>
    <w:rsid w:val="00AF0013"/>
    <w:rsid w:val="00B0268C"/>
    <w:rsid w:val="00B37BFC"/>
    <w:rsid w:val="00B50601"/>
    <w:rsid w:val="00B55E8B"/>
    <w:rsid w:val="00B76A9A"/>
    <w:rsid w:val="00B966EB"/>
    <w:rsid w:val="00C126CF"/>
    <w:rsid w:val="00C31D49"/>
    <w:rsid w:val="00C45D79"/>
    <w:rsid w:val="00C526AE"/>
    <w:rsid w:val="00CB7ACB"/>
    <w:rsid w:val="00CD5842"/>
    <w:rsid w:val="00CE6497"/>
    <w:rsid w:val="00D04F0F"/>
    <w:rsid w:val="00D2743C"/>
    <w:rsid w:val="00D50C8C"/>
    <w:rsid w:val="00D542EA"/>
    <w:rsid w:val="00D77FEE"/>
    <w:rsid w:val="00DB07CF"/>
    <w:rsid w:val="00E1654E"/>
    <w:rsid w:val="00E24B45"/>
    <w:rsid w:val="00EA17AA"/>
    <w:rsid w:val="00EB391A"/>
    <w:rsid w:val="00F077F6"/>
    <w:rsid w:val="00F1542D"/>
    <w:rsid w:val="00F423A8"/>
    <w:rsid w:val="00F6103F"/>
    <w:rsid w:val="00F8100E"/>
    <w:rsid w:val="00F87B17"/>
    <w:rsid w:val="00FB6F37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A7776-AFFA-4589-8137-2BEFAF27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D7"/>
    <w:pPr>
      <w:spacing w:after="0" w:line="240" w:lineRule="auto"/>
    </w:pPr>
    <w:rPr>
      <w:rFonts w:ascii="Arial" w:hAnsi="Arial" w:cs="Times New Roman"/>
      <w:sz w:val="20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1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F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FEE"/>
    <w:rPr>
      <w:rFonts w:ascii="Arial" w:hAnsi="Arial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FEE"/>
    <w:rPr>
      <w:rFonts w:ascii="Arial" w:hAnsi="Arial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EE"/>
    <w:rPr>
      <w:rFonts w:ascii="Tahoma" w:hAnsi="Tahoma" w:cs="Tahoma"/>
      <w:sz w:val="16"/>
      <w:szCs w:val="16"/>
      <w:lang w:eastAsia="fr-FR"/>
    </w:rPr>
  </w:style>
  <w:style w:type="paragraph" w:customStyle="1" w:styleId="BodyText">
    <w:name w:val="ΤΕΑΜ Body Text"/>
    <w:basedOn w:val="Normal"/>
    <w:uiPriority w:val="99"/>
    <w:rsid w:val="003359AF"/>
    <w:pPr>
      <w:spacing w:before="120"/>
      <w:jc w:val="both"/>
    </w:pPr>
    <w:rPr>
      <w:rFonts w:ascii="Times New Roman" w:eastAsia="Times New Roman" w:hAnsi="Times New Roman"/>
      <w:sz w:val="24"/>
      <w:lang w:val="en-GB" w:eastAsia="en-US"/>
    </w:rPr>
  </w:style>
  <w:style w:type="character" w:customStyle="1" w:styleId="tlid-translation">
    <w:name w:val="tlid-translation"/>
    <w:basedOn w:val="DefaultParagraphFont"/>
    <w:rsid w:val="0063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3</Pages>
  <Words>2917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 DR16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 Caroline</dc:creator>
  <cp:lastModifiedBy>Nana</cp:lastModifiedBy>
  <cp:revision>6</cp:revision>
  <cp:lastPrinted>2015-01-22T09:59:00Z</cp:lastPrinted>
  <dcterms:created xsi:type="dcterms:W3CDTF">2019-09-16T08:12:00Z</dcterms:created>
  <dcterms:modified xsi:type="dcterms:W3CDTF">2019-09-20T16:03:00Z</dcterms:modified>
</cp:coreProperties>
</file>